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ED6" w:rsidRDefault="00DE6ED6">
      <w:r>
        <w:t xml:space="preserve">En adelante </w:t>
      </w:r>
      <w:r w:rsidRPr="00DE6ED6">
        <w:rPr>
          <w:i/>
        </w:rPr>
        <w:t>Empresa</w:t>
      </w:r>
      <w:r>
        <w:t xml:space="preserve"> = </w:t>
      </w:r>
      <w:proofErr w:type="spellStart"/>
      <w:r>
        <w:t>Bellhops</w:t>
      </w:r>
      <w:proofErr w:type="spellEnd"/>
      <w:r>
        <w:t xml:space="preserve">, o la </w:t>
      </w:r>
      <w:r w:rsidR="00E37D73">
        <w:t>empresa</w:t>
      </w:r>
      <w:r>
        <w:t xml:space="preserve"> a la que se le apliquen estos términos de uso.</w:t>
      </w:r>
    </w:p>
    <w:p w:rsidR="00B529CA" w:rsidRPr="00B529CA" w:rsidRDefault="00B529CA" w:rsidP="00B529CA">
      <w:pPr>
        <w:pStyle w:val="Ttulo1"/>
        <w:spacing w:after="240"/>
      </w:pPr>
      <w:r w:rsidRPr="00B529CA">
        <w:t>Contenido destacable</w:t>
      </w:r>
    </w:p>
    <w:p w:rsidR="00C215D3" w:rsidRPr="00CC013C" w:rsidRDefault="00DE6ED6">
      <w:pPr>
        <w:rPr>
          <w:sz w:val="20"/>
        </w:rPr>
      </w:pPr>
      <w:r w:rsidRPr="00CC013C">
        <w:rPr>
          <w:sz w:val="20"/>
        </w:rPr>
        <w:t xml:space="preserve">El servicio está disponible para usuarios mayores de 18 años residentes en (EEUU). </w:t>
      </w:r>
      <w:r w:rsidR="00315534">
        <w:rPr>
          <w:sz w:val="20"/>
        </w:rPr>
        <w:t>(…)</w:t>
      </w:r>
    </w:p>
    <w:p w:rsidR="00DE6ED6" w:rsidRPr="00CC013C" w:rsidRDefault="00DE6ED6">
      <w:pPr>
        <w:rPr>
          <w:sz w:val="20"/>
        </w:rPr>
      </w:pPr>
      <w:r w:rsidRPr="00CC013C">
        <w:rPr>
          <w:sz w:val="20"/>
        </w:rPr>
        <w:t>La Empresa se reserva el derecho de modificar los términos y condiciones, así como las tarifas, en cualquier momento y sin previo aviso. Si el usuario continúa utilizando la aplicación después de la publicación de nuevos términos y/o condiciones estará indicando que acepta y queda vinculado a ellos. Si, por el contrario no ve aceptable la modificación, lo único que puede hacer es dejar de utilizar el sitio web, aplicación y servicios</w:t>
      </w:r>
      <w:r w:rsidR="00315534">
        <w:rPr>
          <w:sz w:val="20"/>
        </w:rPr>
        <w:t>…</w:t>
      </w:r>
    </w:p>
    <w:p w:rsidR="00DE6ED6" w:rsidRPr="00CC013C" w:rsidRDefault="00315534">
      <w:pPr>
        <w:rPr>
          <w:sz w:val="20"/>
        </w:rPr>
      </w:pPr>
      <w:r>
        <w:rPr>
          <w:sz w:val="20"/>
        </w:rPr>
        <w:t>..</w:t>
      </w:r>
      <w:r w:rsidR="00DE6ED6" w:rsidRPr="00CC013C">
        <w:rPr>
          <w:sz w:val="20"/>
        </w:rPr>
        <w:t xml:space="preserve">Los servicios que ofrece la Empresa son de comunicación con terceros (intermediario), y el usuario acepta que la Empresa no provee ningún servicio de </w:t>
      </w:r>
      <w:r w:rsidR="00E37D73" w:rsidRPr="00CC013C">
        <w:rPr>
          <w:sz w:val="20"/>
        </w:rPr>
        <w:t>transporte</w:t>
      </w:r>
      <w:r>
        <w:rPr>
          <w:sz w:val="20"/>
        </w:rPr>
        <w:t>…</w:t>
      </w:r>
    </w:p>
    <w:p w:rsidR="00E37D73" w:rsidRPr="00CC013C" w:rsidRDefault="00E37D73">
      <w:pPr>
        <w:rPr>
          <w:b/>
          <w:i/>
        </w:rPr>
      </w:pPr>
      <w:r w:rsidRPr="00CC013C">
        <w:rPr>
          <w:b/>
          <w:i/>
        </w:rPr>
        <w:t>En resumen se redacta que la Empresa no se hace responsable de actuaciones de terceros, calidad, seguridad, tiempos, etc. (lo típico para no “pillarse los dedos”).</w:t>
      </w:r>
    </w:p>
    <w:p w:rsidR="00E37D73" w:rsidRPr="00CC013C" w:rsidRDefault="00315534">
      <w:pPr>
        <w:rPr>
          <w:sz w:val="20"/>
        </w:rPr>
      </w:pPr>
      <w:r>
        <w:rPr>
          <w:sz w:val="20"/>
        </w:rPr>
        <w:t>…</w:t>
      </w:r>
      <w:r w:rsidR="00E37D73" w:rsidRPr="00CC013C">
        <w:rPr>
          <w:sz w:val="20"/>
        </w:rPr>
        <w:t>La Empresa concede licencia exclusiva, intransferible de sus Servicios. Resumen: no se puede distribuir, vender los servicios ofrecidos por la Empresa, prohibida ingeniería inversa, el uso/copia de logotipo, nombre, marca; solo se puede acceder a los Servicios desde las interfaces que ofrece la Empresa</w:t>
      </w:r>
      <w:r>
        <w:rPr>
          <w:sz w:val="20"/>
        </w:rPr>
        <w:t>…</w:t>
      </w:r>
    </w:p>
    <w:p w:rsidR="00E37D73" w:rsidRPr="00CC013C" w:rsidRDefault="00315534">
      <w:pPr>
        <w:rPr>
          <w:sz w:val="20"/>
        </w:rPr>
      </w:pPr>
      <w:r>
        <w:rPr>
          <w:sz w:val="20"/>
        </w:rPr>
        <w:t>…</w:t>
      </w:r>
      <w:r w:rsidR="00E37D73" w:rsidRPr="00CC013C">
        <w:rPr>
          <w:sz w:val="20"/>
        </w:rPr>
        <w:t>Apartado de propiedad: Habla sobre la propiedad de la empresa y su protección ante copias, distribución, etc</w:t>
      </w:r>
      <w:r>
        <w:rPr>
          <w:sz w:val="20"/>
        </w:rPr>
        <w:t>…</w:t>
      </w:r>
    </w:p>
    <w:p w:rsidR="00CC013C" w:rsidRDefault="00315534">
      <w:pPr>
        <w:rPr>
          <w:sz w:val="20"/>
        </w:rPr>
      </w:pPr>
      <w:r>
        <w:rPr>
          <w:sz w:val="20"/>
        </w:rPr>
        <w:t>…</w:t>
      </w:r>
      <w:r w:rsidR="00E37D73" w:rsidRPr="00CC013C">
        <w:rPr>
          <w:sz w:val="20"/>
        </w:rPr>
        <w:t>Se sigue hablando de los términos legales (lo típico sobre protección de datos).</w:t>
      </w:r>
    </w:p>
    <w:p w:rsidR="00B529CA" w:rsidRPr="00B529CA" w:rsidRDefault="00B529CA">
      <w:pPr>
        <w:rPr>
          <w:sz w:val="20"/>
        </w:rPr>
      </w:pPr>
    </w:p>
    <w:p w:rsidR="00CC013C" w:rsidRPr="00CC013C" w:rsidRDefault="00CC013C">
      <w:pPr>
        <w:rPr>
          <w:b/>
          <w:sz w:val="24"/>
        </w:rPr>
      </w:pPr>
      <w:r w:rsidRPr="00CC013C">
        <w:rPr>
          <w:b/>
          <w:sz w:val="24"/>
        </w:rPr>
        <w:t>DAÑOS DE LA PROPIEDAD, RECLAMOS:</w:t>
      </w:r>
    </w:p>
    <w:p w:rsidR="00CC013C" w:rsidRDefault="00CC013C">
      <w:pPr>
        <w:rPr>
          <w:sz w:val="24"/>
        </w:rPr>
      </w:pPr>
      <w:r w:rsidRPr="00CC013C">
        <w:rPr>
          <w:sz w:val="24"/>
        </w:rPr>
        <w:t xml:space="preserve">Si un artículo se daña durante el trabajo de terceros, la Empresa en ningún caso es responsable de tales daños. Sin embargo, el cliente puede presentar una reclamación a una dirección de correo electrónico facilitada por la Empresa para que ésta (su equipo de aseguramiento de la calidad) se comunique con el proveedor para resolver la disputa. </w:t>
      </w:r>
      <w:r w:rsidRPr="00315534">
        <w:rPr>
          <w:b/>
          <w:sz w:val="24"/>
        </w:rPr>
        <w:t>Igualmente la Empresa se reserva el derecho de poner fin a la reclamación después de 45 días desde el inicio de la misma.</w:t>
      </w:r>
    </w:p>
    <w:p w:rsidR="00315534" w:rsidRDefault="00315534">
      <w:pPr>
        <w:rPr>
          <w:sz w:val="24"/>
        </w:rPr>
      </w:pPr>
    </w:p>
    <w:p w:rsidR="00B529CA" w:rsidRPr="00B529CA" w:rsidRDefault="00B529CA" w:rsidP="00B529CA">
      <w:pPr>
        <w:pStyle w:val="Ttulo1"/>
        <w:spacing w:after="240"/>
      </w:pPr>
      <w:r>
        <w:t>CONCLUSIONES</w:t>
      </w:r>
      <w:bookmarkStart w:id="0" w:name="_GoBack"/>
      <w:bookmarkEnd w:id="0"/>
    </w:p>
    <w:p w:rsidR="00CC013C" w:rsidRPr="00CC013C" w:rsidRDefault="00CC013C">
      <w:pPr>
        <w:rPr>
          <w:i/>
        </w:rPr>
      </w:pPr>
      <w:r>
        <w:rPr>
          <w:i/>
        </w:rPr>
        <w:t xml:space="preserve">No queda muy definido quienes son esos “terceros”, aunque se supone que serían los estudiantes que realizan la mudanza (carga/descarga), por tanto en los términos lo que trata de hacer esta empresa es </w:t>
      </w:r>
      <w:r w:rsidR="00315534">
        <w:rPr>
          <w:i/>
        </w:rPr>
        <w:t>aclarar que no se hace responsable de los daños causados por estos y que solo habilitaría un departamento de aseguramiento de la calidad para resolver las disputas entre el cliente y estos terceros.</w:t>
      </w:r>
    </w:p>
    <w:sectPr w:rsidR="00CC013C" w:rsidRPr="00CC01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58C"/>
    <w:rsid w:val="00315534"/>
    <w:rsid w:val="0085558C"/>
    <w:rsid w:val="00B529CA"/>
    <w:rsid w:val="00C215D3"/>
    <w:rsid w:val="00CC013C"/>
    <w:rsid w:val="00DE6ED6"/>
    <w:rsid w:val="00E3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E66FAF-1311-4D35-B670-422BFCA8D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29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9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366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Viejo</dc:creator>
  <cp:keywords/>
  <dc:description/>
  <cp:lastModifiedBy>Francisco Javier Viejo</cp:lastModifiedBy>
  <cp:revision>3</cp:revision>
  <dcterms:created xsi:type="dcterms:W3CDTF">2016-02-22T23:13:00Z</dcterms:created>
  <dcterms:modified xsi:type="dcterms:W3CDTF">2016-02-22T23:55:00Z</dcterms:modified>
</cp:coreProperties>
</file>