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CASOS DE TESTES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Brilhante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Equipe: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Paulo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Rafael Teodoro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Ferreira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Florianópolis - SC</w:t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Junho - 2024</w:t>
      </w:r>
    </w:p>
    <w:p w:rsidR="00000000" w:rsidDel="00000000" w:rsidP="00000000" w:rsidRDefault="00000000" w:rsidRPr="00000000" w14:paraId="00000036">
      <w:pPr>
        <w:pStyle w:val="Title"/>
        <w:jc w:val="both"/>
        <w:rPr/>
      </w:pPr>
      <w:bookmarkStart w:colFirst="0" w:colLast="0" w:name="_hwl5b5pfaj3l" w:id="0"/>
      <w:bookmarkEnd w:id="0"/>
      <w:r w:rsidDel="00000000" w:rsidR="00000000" w:rsidRPr="00000000">
        <w:rPr>
          <w:rtl w:val="0"/>
        </w:rPr>
        <w:t xml:space="preserve">Índice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sxxz1p3rwj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_9sxxz1p3rwjq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lwqle6rf21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_dlwqle6rf219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gk8qr6nzc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Escopo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_ngk8qr6nzch7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bhddg6y0uzc0">
            <w:r w:rsidDel="00000000" w:rsidR="00000000" w:rsidRPr="00000000">
              <w:rPr>
                <w:rtl w:val="0"/>
              </w:rPr>
              <w:t xml:space="preserve">Referências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_bhddg6y0uzc0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kut2lcqbcygb">
            <w:r w:rsidDel="00000000" w:rsidR="00000000" w:rsidRPr="00000000">
              <w:rPr>
                <w:b w:val="1"/>
                <w:rtl w:val="0"/>
              </w:rPr>
              <w:t xml:space="preserve">Requisitos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_kut2lcqbcygb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stiv71as1wtt">
            <w:r w:rsidDel="00000000" w:rsidR="00000000" w:rsidRPr="00000000">
              <w:rPr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_stiv71as1wtt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4tjmoisacdb">
            <w:r w:rsidDel="00000000" w:rsidR="00000000" w:rsidRPr="00000000">
              <w:rPr>
                <w:rtl w:val="0"/>
              </w:rPr>
              <w:t xml:space="preserve">Requisitos Não-Funcionais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_4tjmoisacdb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n19gcrjdohb">
            <w:r w:rsidDel="00000000" w:rsidR="00000000" w:rsidRPr="00000000">
              <w:rPr>
                <w:b w:val="1"/>
                <w:rtl w:val="0"/>
              </w:rPr>
              <w:t xml:space="preserve">Testes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_n19gcrjdohb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3csdh8jx4zpu">
            <w:r w:rsidDel="00000000" w:rsidR="00000000" w:rsidRPr="00000000">
              <w:rPr>
                <w:rtl w:val="0"/>
              </w:rPr>
              <w:t xml:space="preserve">Lista de Testes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_3csdh8jx4zpu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k8p1rea4q3l">
            <w:r w:rsidDel="00000000" w:rsidR="00000000" w:rsidRPr="00000000">
              <w:rPr>
                <w:b w:val="1"/>
                <w:rtl w:val="0"/>
              </w:rPr>
              <w:t xml:space="preserve">Casos de Teste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_k8p1rea4q3l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pj5svy4ftygh">
            <w:r w:rsidDel="00000000" w:rsidR="00000000" w:rsidRPr="00000000">
              <w:rPr>
                <w:b w:val="1"/>
                <w:rtl w:val="0"/>
              </w:rPr>
              <w:t xml:space="preserve">Cronograma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_pj5svy4ftygh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6"/>
        </w:numPr>
        <w:ind w:left="720" w:hanging="360"/>
        <w:jc w:val="both"/>
        <w:rPr>
          <w:sz w:val="32"/>
          <w:szCs w:val="32"/>
        </w:rPr>
      </w:pPr>
      <w:bookmarkStart w:colFirst="0" w:colLast="0" w:name="_9sxxz1p3rwjq" w:id="1"/>
      <w:bookmarkEnd w:id="1"/>
      <w:r w:rsidDel="00000000" w:rsidR="00000000" w:rsidRPr="00000000">
        <w:rPr>
          <w:sz w:val="32"/>
          <w:szCs w:val="32"/>
          <w:rtl w:val="0"/>
        </w:rPr>
        <w:t xml:space="preserve">Introdução</w:t>
      </w:r>
    </w:p>
    <w:p w:rsidR="00000000" w:rsidDel="00000000" w:rsidP="00000000" w:rsidRDefault="00000000" w:rsidRPr="00000000" w14:paraId="00000044">
      <w:pPr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ind w:firstLine="708.6614173228347"/>
        <w:jc w:val="both"/>
        <w:rPr>
          <w:sz w:val="28"/>
          <w:szCs w:val="28"/>
        </w:rPr>
      </w:pPr>
      <w:bookmarkStart w:colFirst="0" w:colLast="0" w:name="_dlwqle6rf219" w:id="2"/>
      <w:bookmarkEnd w:id="2"/>
      <w:r w:rsidDel="00000000" w:rsidR="00000000" w:rsidRPr="00000000">
        <w:rPr>
          <w:sz w:val="28"/>
          <w:szCs w:val="28"/>
          <w:rtl w:val="0"/>
        </w:rPr>
        <w:t xml:space="preserve">Objetivos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Este documento detalha os Casos de Teste específicos a serem executados, conforme previsto no Plano de Testes do sistema Brilhante.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 documento detalha os passos de execução dos testes, as entradas de dados, os resultados esperados e os critérios de sucesso e aceitação dos testes.</w:t>
      </w:r>
    </w:p>
    <w:p w:rsidR="00000000" w:rsidDel="00000000" w:rsidP="00000000" w:rsidRDefault="00000000" w:rsidRPr="00000000" w14:paraId="00000048">
      <w:pPr>
        <w:pStyle w:val="Heading2"/>
        <w:ind w:firstLine="708.6614173228347"/>
        <w:jc w:val="both"/>
        <w:rPr>
          <w:sz w:val="28"/>
          <w:szCs w:val="28"/>
        </w:rPr>
      </w:pPr>
      <w:bookmarkStart w:colFirst="0" w:colLast="0" w:name="_ngk8qr6nzch7" w:id="3"/>
      <w:bookmarkEnd w:id="3"/>
      <w:r w:rsidDel="00000000" w:rsidR="00000000" w:rsidRPr="00000000">
        <w:rPr>
          <w:sz w:val="28"/>
          <w:szCs w:val="28"/>
          <w:rtl w:val="0"/>
        </w:rPr>
        <w:t xml:space="preserve">Escopo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Os testes previstos neste Caso de Teste se limitam a testar as funcionalidades do sistema, conforme descritas no Plano de Testes, executando todos os Tipos de Testes previstos no referido plano, objetivando atingir 100% de cobertura das funcionalidades do sistema.</w:t>
      </w:r>
    </w:p>
    <w:p w:rsidR="00000000" w:rsidDel="00000000" w:rsidP="00000000" w:rsidRDefault="00000000" w:rsidRPr="00000000" w14:paraId="0000004A">
      <w:pPr>
        <w:pStyle w:val="Heading2"/>
        <w:ind w:firstLine="708.6614173228347"/>
        <w:jc w:val="both"/>
        <w:rPr>
          <w:sz w:val="28"/>
          <w:szCs w:val="28"/>
        </w:rPr>
      </w:pPr>
      <w:bookmarkStart w:colFirst="0" w:colLast="0" w:name="_bhddg6y0uzc0" w:id="4"/>
      <w:bookmarkEnd w:id="4"/>
      <w:r w:rsidDel="00000000" w:rsidR="00000000" w:rsidRPr="00000000">
        <w:rPr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Plano de Testes do sistema Brilhante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Documentação de Requisitos - (Casos de Uso, Historia de Usuários, Especificação Suplementar)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 de Aula e Documentação de Testes da disciplina de Testes de Sistemas.</w:t>
      </w:r>
    </w:p>
    <w:p w:rsidR="00000000" w:rsidDel="00000000" w:rsidP="00000000" w:rsidRDefault="00000000" w:rsidRPr="00000000" w14:paraId="0000004E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6"/>
        </w:numPr>
        <w:ind w:left="720" w:hanging="360"/>
        <w:rPr>
          <w:sz w:val="32"/>
          <w:szCs w:val="32"/>
        </w:rPr>
      </w:pPr>
      <w:bookmarkStart w:colFirst="0" w:colLast="0" w:name="_kut2lcqbcygb" w:id="5"/>
      <w:bookmarkEnd w:id="5"/>
      <w:r w:rsidDel="00000000" w:rsidR="00000000" w:rsidRPr="00000000">
        <w:rPr>
          <w:sz w:val="32"/>
          <w:szCs w:val="32"/>
          <w:rtl w:val="0"/>
        </w:rPr>
        <w:t xml:space="preserve">Requisitos</w:t>
      </w:r>
    </w:p>
    <w:p w:rsidR="00000000" w:rsidDel="00000000" w:rsidP="00000000" w:rsidRDefault="00000000" w:rsidRPr="00000000" w14:paraId="00000050">
      <w:pPr>
        <w:pStyle w:val="Heading2"/>
        <w:ind w:left="720" w:firstLine="0"/>
        <w:rPr>
          <w:sz w:val="28"/>
          <w:szCs w:val="28"/>
        </w:rPr>
      </w:pPr>
      <w:bookmarkStart w:colFirst="0" w:colLast="0" w:name="_stiv71as1wtt" w:id="6"/>
      <w:bookmarkEnd w:id="6"/>
      <w:r w:rsidDel="00000000" w:rsidR="00000000" w:rsidRPr="00000000">
        <w:rPr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Caso de Uso Manter produto: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Cadastrar novo produto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Atualizar produto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Listar todos os produtos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Consultar produtos específico por ID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Excluir produtos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Caso de Uso Manter Endereços de Clientes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Cadastrar novo Endereço para um Cliente específico (ID do Cliente)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Alterar um endereço Específico de um Cliente (ID Cliente e ID Endereço)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Consultar um endereço Específico de um Cliente (ID Cliente e ID Endereço)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Listar todos os Endereços de um Cliente (ID do Cliente)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Excluir um endereço Específico de um Cliente (ID Cliente e ID Endereço)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Excluir todos os endereços de um Cliente Específico (ID do Cliente)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Consultar API Externa Consultar CEP dos correios - ViaCEP</w:t>
      </w:r>
    </w:p>
    <w:p w:rsidR="00000000" w:rsidDel="00000000" w:rsidP="00000000" w:rsidRDefault="00000000" w:rsidRPr="00000000" w14:paraId="0000005F">
      <w:pPr>
        <w:pStyle w:val="Heading2"/>
        <w:spacing w:line="240" w:lineRule="auto"/>
        <w:ind w:left="720" w:firstLine="0"/>
        <w:rPr>
          <w:sz w:val="28"/>
          <w:szCs w:val="28"/>
        </w:rPr>
      </w:pPr>
      <w:bookmarkStart w:colFirst="0" w:colLast="0" w:name="_4tjmoisacdb" w:id="7"/>
      <w:bookmarkEnd w:id="7"/>
      <w:r w:rsidDel="00000000" w:rsidR="00000000" w:rsidRPr="00000000">
        <w:rPr>
          <w:sz w:val="28"/>
          <w:szCs w:val="28"/>
          <w:rtl w:val="0"/>
        </w:rPr>
        <w:t xml:space="preserve">Requisitos Não-Funcionais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Todas as funcionalidades do sistema Brilhante devem atender aos seguintes requisitos não-funcionais: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Tempo de resposta máximo de 5 segundos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Compatíveis com todos os navegadores atuais do mercado: Chrome, Firefox, Opera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6"/>
        </w:numPr>
        <w:spacing w:line="240" w:lineRule="auto"/>
        <w:ind w:left="720" w:hanging="360"/>
        <w:rPr>
          <w:sz w:val="32"/>
          <w:szCs w:val="32"/>
        </w:rPr>
      </w:pPr>
      <w:bookmarkStart w:colFirst="0" w:colLast="0" w:name="_uiph063v69q6" w:id="8"/>
      <w:bookmarkEnd w:id="8"/>
      <w:r w:rsidDel="00000000" w:rsidR="00000000" w:rsidRPr="00000000">
        <w:rPr>
          <w:sz w:val="32"/>
          <w:szCs w:val="32"/>
          <w:rtl w:val="0"/>
        </w:rPr>
        <w:t xml:space="preserve">Testes</w:t>
      </w:r>
    </w:p>
    <w:p w:rsidR="00000000" w:rsidDel="00000000" w:rsidP="00000000" w:rsidRDefault="00000000" w:rsidRPr="00000000" w14:paraId="00000066">
      <w:pPr>
        <w:pStyle w:val="Heading1"/>
        <w:spacing w:line="240" w:lineRule="auto"/>
        <w:ind w:left="720" w:firstLine="0"/>
        <w:rPr>
          <w:sz w:val="28"/>
          <w:szCs w:val="28"/>
        </w:rPr>
      </w:pPr>
      <w:bookmarkStart w:colFirst="0" w:colLast="0" w:name="_te5jwv5s0yp0" w:id="9"/>
      <w:bookmarkEnd w:id="9"/>
      <w:r w:rsidDel="00000000" w:rsidR="00000000" w:rsidRPr="00000000">
        <w:rPr>
          <w:sz w:val="28"/>
          <w:szCs w:val="28"/>
          <w:rtl w:val="0"/>
        </w:rPr>
        <w:t xml:space="preserve">Lista de Testes a Executar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Testes Unitários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Testes de Integração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Testes de Regressão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Testes Funcionais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6"/>
        </w:numPr>
        <w:spacing w:line="240" w:lineRule="auto"/>
        <w:ind w:left="720" w:hanging="360"/>
        <w:rPr>
          <w:sz w:val="32"/>
          <w:szCs w:val="32"/>
        </w:rPr>
      </w:pPr>
      <w:bookmarkStart w:colFirst="0" w:colLast="0" w:name="_n19gcrjdohb" w:id="10"/>
      <w:bookmarkEnd w:id="10"/>
      <w:r w:rsidDel="00000000" w:rsidR="00000000" w:rsidRPr="00000000">
        <w:rPr>
          <w:sz w:val="32"/>
          <w:szCs w:val="32"/>
          <w:rtl w:val="0"/>
        </w:rPr>
        <w:t xml:space="preserve">Cenários de Testes Para JUnit e Postman </w:t>
      </w:r>
      <w:r w:rsidDel="00000000" w:rsidR="00000000" w:rsidRPr="00000000">
        <w:rPr>
          <w:sz w:val="14"/>
          <w:szCs w:val="14"/>
          <w:rtl w:val="0"/>
        </w:rPr>
        <w:t xml:space="preserve"> (pode ser outro documento)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Clientes do tipo Pessoa Física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</w:t>
      </w:r>
      <w:r w:rsidDel="00000000" w:rsidR="00000000" w:rsidRPr="00000000">
        <w:rPr>
          <w:sz w:val="24"/>
          <w:szCs w:val="24"/>
          <w:rtl w:val="0"/>
        </w:rPr>
        <w:t xml:space="preserve">Cadastro de novo Cliente Pessoa Física: sem CPF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Cadastro de novo Cliente Pessoa Física: campos corretamente preenchidos.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Cadastro de novo Cliente Pessoa Física: com CPF com 10 ou menos números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Cadastro de novo Cliente Pessoa Física: com CPF com 12 ou mais números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Cadastro de novo Cliente Pessoa Física: com CPF já cadastrado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6- Cadastro de novo Cliente Pessoa Física: com CPF incorreto/não válido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7- Cadastro de novo Cliente Pessoa Física: sem 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8 - Listar Clientes Pessoa Física por Nome- Paginado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9 - Listar Clientes Pessoa Física por CPF- Paginado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10 - Em todos os casos de teste, testar/verificar os códigos de erro/retorno.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11 - Em todos os casos de teste, testar/verificar se os registros/dados estão corretos/incorretos, faltando.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12 - Em todos os casos de teste, testar/verificar os registros/dados foram gravados em banco de dados.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Clientes do tipo Pessoa Jurídica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</w:t>
      </w:r>
      <w:r w:rsidDel="00000000" w:rsidR="00000000" w:rsidRPr="00000000">
        <w:rPr>
          <w:sz w:val="24"/>
          <w:szCs w:val="24"/>
          <w:rtl w:val="0"/>
        </w:rPr>
        <w:t xml:space="preserve">- Cadastro de novo Cliente Pessoa Jurídica: sem CNPJ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Cadastro de novo Cliente Pessoa Jurídica: com CNPJ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Cadastro de novo Cliente Pessoa Jurídica: com CNPJ já cadastrado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Cadastro de novo Cliente Pessoa Jurídica: com CNPJ incorreto/não válido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Cadastro de novo Cliente Pessoa Jurídica: com Razão Social já cadastrado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 Cadastro de novo Cliente Pessoa Jurídica: com Nome Fantasia já cadastrado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7 - Cadastro de novo Cliente Pessoa Jurídica: com email já cadastrado.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8 - Em todos os casos de teste, testar/verificar os códigos de erro/retorno.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9 - Em todos os casos de teste, testar/verificar se os registros/dados estão corretos/incorretos, faltando.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10 - Em todos os casos de teste, testar/verificar os registros/dados foram gravados em banco de dados.</w:t>
      </w:r>
    </w:p>
    <w:p w:rsidR="00000000" w:rsidDel="00000000" w:rsidP="00000000" w:rsidRDefault="00000000" w:rsidRPr="00000000" w14:paraId="00000087">
      <w:pPr>
        <w:pStyle w:val="Heading1"/>
        <w:numPr>
          <w:ilvl w:val="0"/>
          <w:numId w:val="6"/>
        </w:numPr>
        <w:spacing w:line="240" w:lineRule="auto"/>
        <w:ind w:left="720" w:hanging="360"/>
        <w:rPr>
          <w:sz w:val="32"/>
          <w:szCs w:val="32"/>
        </w:rPr>
      </w:pPr>
      <w:bookmarkStart w:colFirst="0" w:colLast="0" w:name="_k8p1rea4q3l" w:id="11"/>
      <w:bookmarkEnd w:id="11"/>
      <w:r w:rsidDel="00000000" w:rsidR="00000000" w:rsidRPr="00000000">
        <w:rPr>
          <w:sz w:val="32"/>
          <w:szCs w:val="32"/>
          <w:rtl w:val="0"/>
        </w:rPr>
        <w:t xml:space="preserve">Casos de Teste (Mesmos Cenários via Postman)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600"/>
        <w:gridCol w:w="1695"/>
        <w:gridCol w:w="4755"/>
        <w:tblGridChange w:id="0">
          <w:tblGrid>
            <w:gridCol w:w="1890"/>
            <w:gridCol w:w="600"/>
            <w:gridCol w:w="1695"/>
            <w:gridCol w:w="4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Teste Nro.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Back-End - Cadastrar novo Cliente  Pessoa Física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Verificar o </w:t>
            </w:r>
            <w:r w:rsidDel="00000000" w:rsidR="00000000" w:rsidRPr="00000000">
              <w:rPr>
                <w:rtl w:val="0"/>
              </w:rPr>
              <w:t xml:space="preserve">cadastro</w:t>
            </w:r>
            <w:r w:rsidDel="00000000" w:rsidR="00000000" w:rsidRPr="00000000">
              <w:rPr>
                <w:rtl w:val="0"/>
              </w:rPr>
              <w:t xml:space="preserve"> novo 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Passos de Execução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Acessar a api na url: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http://localhost:5173/Cadastro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Escolher o método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 Preencher no campo Body da requisição, um elemento Json com os dados do cliente, como segue: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"nome"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"Ana Maria Braga"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"Email"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"ana.maria@gmail.com"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"cpf"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"57109753999"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"senha"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"12345"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"confirmar senha"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"12345"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4- Clicar em Cadastrar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ID do novo Cliente Pessoa Física cadastrado no sistema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600"/>
        <w:gridCol w:w="1575"/>
        <w:gridCol w:w="4875"/>
        <w:tblGridChange w:id="0">
          <w:tblGrid>
            <w:gridCol w:w="1890"/>
            <w:gridCol w:w="600"/>
            <w:gridCol w:w="1575"/>
            <w:gridCol w:w="4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Teste Nro.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Back-End - Cadastrar novo Cliente  Pessoa Física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o </w:t>
            </w:r>
            <w:r w:rsidDel="00000000" w:rsidR="00000000" w:rsidRPr="00000000">
              <w:rPr>
                <w:rtl w:val="0"/>
              </w:rPr>
              <w:t xml:space="preserve">cadastro</w:t>
            </w:r>
            <w:r w:rsidDel="00000000" w:rsidR="00000000" w:rsidRPr="00000000">
              <w:rPr>
                <w:rtl w:val="0"/>
              </w:rPr>
              <w:t xml:space="preserve"> novo Cliente, sem CPF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Passos de Execução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Acessar a api na url: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http://localhost:5173/Cadastro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Escolher o método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 Preencher no campo Body da requisição, um elemento Json com os dados do cliente, como segue: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"nome": "Ana Maria Braga",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"Email": "ana.maria@gmail.com",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"senha": "12345",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"confirmar senha": "12345",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4- Clicar em Cadastrar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Mensagem de erro: Falta CPF, campo obrigatório.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27.6456692913407" w:top="850.393700787401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