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285750</wp:posOffset>
            </wp:positionV>
            <wp:extent cx="2689427" cy="566738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427" cy="56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76"/>
          <w:szCs w:val="76"/>
          <w:rtl w:val="0"/>
        </w:rPr>
        <w:t xml:space="preserve">Style Guide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Cores: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5941197" cy="324693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197" cy="324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5938838" cy="334429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344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Tipografia: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5978805" cy="3365489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8805" cy="3365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br w:type="textWrapping"/>
        <w:t xml:space="preserve">Ícones: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4410751" cy="123727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751" cy="1237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4411705" cy="128323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705" cy="128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266700</wp:posOffset>
            </wp:positionV>
            <wp:extent cx="4414838" cy="1318131"/>
            <wp:effectExtent b="0" l="0" r="0" t="0"/>
            <wp:wrapNone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318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4414838" cy="1415388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41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4405786" cy="1258796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786" cy="1258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4395788" cy="1289557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289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4395788" cy="1190222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190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Logotipo: 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  <w:rtl w:val="0"/>
        </w:rPr>
        <w:t xml:space="preserve">                         Padrão                                                Invertida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319088</wp:posOffset>
            </wp:positionV>
            <wp:extent cx="2757488" cy="586513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586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3414713</wp:posOffset>
            </wp:positionH>
            <wp:positionV relativeFrom="paragraph">
              <wp:posOffset>342900</wp:posOffset>
            </wp:positionV>
            <wp:extent cx="2552738" cy="543136"/>
            <wp:effectExtent b="0" l="0" r="0" t="0"/>
            <wp:wrapNone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38" cy="543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3286125</wp:posOffset>
                </wp:positionH>
                <wp:positionV relativeFrom="paragraph">
                  <wp:posOffset>266700</wp:posOffset>
                </wp:positionV>
                <wp:extent cx="2809875" cy="85746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1750" y="881300"/>
                          <a:ext cx="4755000" cy="1758900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3286125</wp:posOffset>
                </wp:positionH>
                <wp:positionV relativeFrom="paragraph">
                  <wp:posOffset>266700</wp:posOffset>
                </wp:positionV>
                <wp:extent cx="2809875" cy="857461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857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Esse guia de estilo foi baseado no Livro da Marca do Banco Pan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Referências: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https://fontawesome.com/search?o=r&amp;s=solid&amp;f=sharp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http://previewbsagency.com.br/bancopan/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yperlink" Target="https://fontawesome.com/search?o=r&amp;s=solid&amp;f=sharp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