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3CC" w:rsidRPr="00CC10E1" w:rsidRDefault="00A073CC" w:rsidP="00DA7BB6">
      <w:pPr>
        <w:pStyle w:val="Heading1"/>
        <w:rPr>
          <w:rFonts w:eastAsia="Calibri"/>
          <w:lang w:val="en-AU"/>
        </w:rPr>
      </w:pPr>
      <w:r w:rsidRPr="00CC10E1">
        <w:rPr>
          <w:rFonts w:eastAsia="Calibri"/>
          <w:lang w:val="en-AU"/>
        </w:rPr>
        <w:t>EMERGENCIES PROTOCOL</w:t>
      </w:r>
      <w:r w:rsidR="008F75D2">
        <w:rPr>
          <w:rFonts w:eastAsia="Calibri"/>
          <w:lang w:val="en-AU"/>
        </w:rPr>
        <w:t>S</w:t>
      </w:r>
    </w:p>
    <w:p w:rsidR="00A073CC" w:rsidRDefault="00A073CC" w:rsidP="00A073CC">
      <w:pPr>
        <w:rPr>
          <w:rFonts w:asciiTheme="minorHAnsi" w:hAnsiTheme="minorHAnsi" w:cs="Times New Roman"/>
          <w:b/>
        </w:rPr>
      </w:pPr>
    </w:p>
    <w:p w:rsidR="00A073CC" w:rsidRPr="00CC10E1" w:rsidRDefault="00CC10E1" w:rsidP="00DA7BB6">
      <w:pPr>
        <w:pStyle w:val="Heading2"/>
      </w:pPr>
      <w:r>
        <w:t>Emergency Procedures</w:t>
      </w:r>
    </w:p>
    <w:p w:rsidR="00A073CC" w:rsidRDefault="00A073CC" w:rsidP="00A073CC">
      <w:pPr>
        <w:rPr>
          <w:rFonts w:asciiTheme="minorHAnsi" w:hAnsiTheme="minorHAnsi" w:cs="Times New Roman"/>
          <w:sz w:val="22"/>
        </w:rPr>
      </w:pPr>
    </w:p>
    <w:p w:rsidR="00A073CC" w:rsidRPr="004A7821" w:rsidRDefault="00D149DE" w:rsidP="004A7821">
      <w:pPr>
        <w:pStyle w:val="ListParagraph"/>
        <w:numPr>
          <w:ilvl w:val="0"/>
          <w:numId w:val="1"/>
        </w:numPr>
        <w:rPr>
          <w:rFonts w:asciiTheme="minorHAnsi" w:hAnsiTheme="minorHAnsi" w:cs="Times New Roman"/>
          <w:sz w:val="22"/>
        </w:rPr>
      </w:pPr>
      <w:r>
        <w:rPr>
          <w:rFonts w:asciiTheme="minorHAnsi" w:hAnsiTheme="minorHAnsi" w:cs="Times New Roman"/>
          <w:sz w:val="22"/>
        </w:rPr>
        <w:t>Meditech</w:t>
      </w:r>
      <w:r w:rsidR="00CC10E1" w:rsidRPr="00CC10E1">
        <w:rPr>
          <w:rFonts w:asciiTheme="minorHAnsi" w:hAnsiTheme="minorHAnsi" w:cs="Times New Roman"/>
          <w:sz w:val="22"/>
        </w:rPr>
        <w:t xml:space="preserve"> </w:t>
      </w:r>
      <w:r w:rsidR="00371CC8">
        <w:rPr>
          <w:rFonts w:asciiTheme="minorHAnsi" w:hAnsiTheme="minorHAnsi" w:cs="Times New Roman"/>
          <w:sz w:val="22"/>
        </w:rPr>
        <w:t>staff members</w:t>
      </w:r>
      <w:r w:rsidR="00A073CC" w:rsidRPr="004A7821">
        <w:rPr>
          <w:rFonts w:asciiTheme="minorHAnsi" w:hAnsiTheme="minorHAnsi" w:cs="Times New Roman"/>
          <w:sz w:val="22"/>
        </w:rPr>
        <w:t xml:space="preserve"> are only responsible for providing assistance within their own level of expertise. They are not expected to provide active assistance that they are not trained or employed to do. </w:t>
      </w:r>
    </w:p>
    <w:p w:rsidR="00A073CC" w:rsidRPr="00E944C2" w:rsidRDefault="00A073CC" w:rsidP="00A073CC">
      <w:pPr>
        <w:rPr>
          <w:rFonts w:asciiTheme="minorHAnsi" w:hAnsiTheme="minorHAnsi" w:cs="Times New Roman"/>
          <w:sz w:val="22"/>
        </w:rPr>
      </w:pPr>
    </w:p>
    <w:p w:rsidR="00A073CC" w:rsidRPr="004A7821" w:rsidRDefault="00A073CC" w:rsidP="004A7821">
      <w:pPr>
        <w:pStyle w:val="ListParagraph"/>
        <w:numPr>
          <w:ilvl w:val="0"/>
          <w:numId w:val="1"/>
        </w:numPr>
        <w:rPr>
          <w:rFonts w:asciiTheme="minorHAnsi" w:hAnsiTheme="minorHAnsi" w:cs="Times New Roman"/>
          <w:sz w:val="22"/>
        </w:rPr>
      </w:pPr>
      <w:r w:rsidRPr="004A7821">
        <w:rPr>
          <w:rFonts w:asciiTheme="minorHAnsi" w:hAnsiTheme="minorHAnsi" w:cs="Times New Roman"/>
          <w:sz w:val="22"/>
        </w:rPr>
        <w:t xml:space="preserve">If upon arrival at the residence, the service user does not answer the door and this is out of character, attempt to contact the person, by trying other doors or knocking on windows, check with </w:t>
      </w:r>
      <w:r w:rsidRPr="004A7821">
        <w:rPr>
          <w:rFonts w:asciiTheme="minorHAnsi" w:hAnsiTheme="minorHAnsi" w:cs="Times New Roman"/>
          <w:sz w:val="22"/>
          <w:lang w:val="en-AU"/>
        </w:rPr>
        <w:t>neighbours</w:t>
      </w:r>
      <w:r w:rsidRPr="004A7821">
        <w:rPr>
          <w:rFonts w:asciiTheme="minorHAnsi" w:hAnsiTheme="minorHAnsi" w:cs="Times New Roman"/>
          <w:sz w:val="22"/>
        </w:rPr>
        <w:t xml:space="preserve"> and/or family. If unsuccessful, notify the</w:t>
      </w:r>
      <w:r w:rsidR="004A7821">
        <w:rPr>
          <w:rFonts w:asciiTheme="minorHAnsi" w:hAnsiTheme="minorHAnsi" w:cs="Times New Roman"/>
          <w:sz w:val="22"/>
        </w:rPr>
        <w:t xml:space="preserve"> c</w:t>
      </w:r>
      <w:r w:rsidR="00844F22">
        <w:rPr>
          <w:rFonts w:asciiTheme="minorHAnsi" w:hAnsiTheme="minorHAnsi" w:cs="Times New Roman"/>
          <w:sz w:val="22"/>
        </w:rPr>
        <w:t>oordinator or manager.</w:t>
      </w:r>
    </w:p>
    <w:p w:rsidR="00A073CC" w:rsidRPr="00E944C2" w:rsidRDefault="00A073CC" w:rsidP="00A073CC">
      <w:pPr>
        <w:rPr>
          <w:rFonts w:asciiTheme="minorHAnsi" w:hAnsiTheme="minorHAnsi" w:cs="Times New Roman"/>
          <w:sz w:val="22"/>
        </w:rPr>
      </w:pPr>
    </w:p>
    <w:p w:rsidR="00A073CC" w:rsidRPr="004A7821" w:rsidRDefault="00A073CC" w:rsidP="004A7821">
      <w:pPr>
        <w:pStyle w:val="ListParagraph"/>
        <w:numPr>
          <w:ilvl w:val="0"/>
          <w:numId w:val="1"/>
        </w:numPr>
        <w:rPr>
          <w:rFonts w:asciiTheme="minorHAnsi" w:hAnsiTheme="minorHAnsi" w:cs="Times New Roman"/>
          <w:sz w:val="22"/>
        </w:rPr>
      </w:pPr>
      <w:r w:rsidRPr="004A7821">
        <w:rPr>
          <w:rFonts w:asciiTheme="minorHAnsi" w:hAnsiTheme="minorHAnsi" w:cs="Times New Roman"/>
          <w:sz w:val="22"/>
        </w:rPr>
        <w:t xml:space="preserve">In the case of an emergency, (for example if a service user becomes ill), medical advice and /or assistance should be sought immediately by the service user or the </w:t>
      </w:r>
      <w:r w:rsidR="00371CC8">
        <w:rPr>
          <w:rFonts w:asciiTheme="minorHAnsi" w:hAnsiTheme="minorHAnsi" w:cs="Times New Roman"/>
          <w:sz w:val="22"/>
        </w:rPr>
        <w:t>staff members</w:t>
      </w:r>
      <w:r w:rsidRPr="004A7821">
        <w:rPr>
          <w:rFonts w:asciiTheme="minorHAnsi" w:hAnsiTheme="minorHAnsi" w:cs="Times New Roman"/>
          <w:sz w:val="22"/>
        </w:rPr>
        <w:t xml:space="preserve">. </w:t>
      </w:r>
    </w:p>
    <w:p w:rsidR="00A073CC" w:rsidRPr="00E944C2" w:rsidRDefault="00A073CC" w:rsidP="00A073CC">
      <w:pPr>
        <w:rPr>
          <w:rFonts w:asciiTheme="minorHAnsi" w:hAnsiTheme="minorHAnsi" w:cs="Times New Roman"/>
          <w:sz w:val="22"/>
        </w:rPr>
      </w:pPr>
    </w:p>
    <w:p w:rsidR="00A073CC" w:rsidRPr="004A7821" w:rsidRDefault="00A073CC" w:rsidP="004A7821">
      <w:pPr>
        <w:pStyle w:val="ListParagraph"/>
        <w:numPr>
          <w:ilvl w:val="0"/>
          <w:numId w:val="1"/>
        </w:numPr>
        <w:rPr>
          <w:rFonts w:asciiTheme="minorHAnsi" w:hAnsiTheme="minorHAnsi" w:cs="Times New Roman"/>
          <w:sz w:val="22"/>
        </w:rPr>
      </w:pPr>
      <w:r w:rsidRPr="004A7821">
        <w:rPr>
          <w:rFonts w:asciiTheme="minorHAnsi" w:hAnsiTheme="minorHAnsi" w:cs="Times New Roman"/>
          <w:sz w:val="22"/>
        </w:rPr>
        <w:t xml:space="preserve">Assess whether the service user is injured or ill e.g. ask them how they are? Are they able to move their limbs? Do they have any pain? </w:t>
      </w:r>
    </w:p>
    <w:p w:rsidR="00A073CC" w:rsidRPr="00E944C2" w:rsidRDefault="00A073CC" w:rsidP="00A073CC">
      <w:pPr>
        <w:rPr>
          <w:rFonts w:asciiTheme="minorHAnsi" w:hAnsiTheme="minorHAnsi" w:cs="Times New Roman"/>
          <w:sz w:val="22"/>
        </w:rPr>
      </w:pPr>
    </w:p>
    <w:p w:rsidR="00A073CC" w:rsidRPr="004A7821" w:rsidRDefault="00A073CC" w:rsidP="004A7821">
      <w:pPr>
        <w:pStyle w:val="ListParagraph"/>
        <w:numPr>
          <w:ilvl w:val="0"/>
          <w:numId w:val="1"/>
        </w:numPr>
        <w:rPr>
          <w:rFonts w:asciiTheme="minorHAnsi" w:hAnsiTheme="minorHAnsi" w:cs="Times New Roman"/>
          <w:sz w:val="22"/>
        </w:rPr>
      </w:pPr>
      <w:r w:rsidRPr="004A7821">
        <w:rPr>
          <w:rFonts w:asciiTheme="minorHAnsi" w:hAnsiTheme="minorHAnsi" w:cs="Times New Roman"/>
          <w:sz w:val="22"/>
        </w:rPr>
        <w:t xml:space="preserve">Make the person comfortable by placing a pillow or towel under their head and cover with a blanket if they are cold. Do not give them fluid or food. In general observe the persons condition. </w:t>
      </w:r>
    </w:p>
    <w:p w:rsidR="00A073CC" w:rsidRPr="00E944C2" w:rsidRDefault="00A073CC" w:rsidP="00A073CC">
      <w:pPr>
        <w:rPr>
          <w:rFonts w:asciiTheme="minorHAnsi" w:hAnsiTheme="minorHAnsi" w:cs="Times New Roman"/>
          <w:sz w:val="22"/>
        </w:rPr>
      </w:pPr>
    </w:p>
    <w:p w:rsidR="00A073CC" w:rsidRPr="004A7821" w:rsidRDefault="00A073CC" w:rsidP="004A7821">
      <w:pPr>
        <w:pStyle w:val="ListParagraph"/>
        <w:numPr>
          <w:ilvl w:val="0"/>
          <w:numId w:val="1"/>
        </w:numPr>
        <w:rPr>
          <w:rFonts w:asciiTheme="minorHAnsi" w:hAnsiTheme="minorHAnsi" w:cs="Times New Roman"/>
          <w:sz w:val="22"/>
        </w:rPr>
      </w:pPr>
      <w:r w:rsidRPr="004A7821">
        <w:rPr>
          <w:rFonts w:asciiTheme="minorHAnsi" w:hAnsiTheme="minorHAnsi" w:cs="Times New Roman"/>
          <w:sz w:val="22"/>
        </w:rPr>
        <w:t>Stay with the person until assistance or the ambula</w:t>
      </w:r>
      <w:r w:rsidR="004A7821">
        <w:rPr>
          <w:rFonts w:asciiTheme="minorHAnsi" w:hAnsiTheme="minorHAnsi" w:cs="Times New Roman"/>
          <w:sz w:val="22"/>
        </w:rPr>
        <w:t>nce arrives. Notify the c</w:t>
      </w:r>
      <w:r w:rsidRPr="004A7821">
        <w:rPr>
          <w:rFonts w:asciiTheme="minorHAnsi" w:hAnsiTheme="minorHAnsi" w:cs="Times New Roman"/>
          <w:sz w:val="22"/>
        </w:rPr>
        <w:t>oordinator</w:t>
      </w:r>
      <w:r w:rsidR="004A7821">
        <w:rPr>
          <w:rFonts w:asciiTheme="minorHAnsi" w:hAnsiTheme="minorHAnsi" w:cs="Times New Roman"/>
          <w:sz w:val="22"/>
        </w:rPr>
        <w:t xml:space="preserve"> or manager, family,</w:t>
      </w:r>
      <w:r w:rsidRPr="004A7821">
        <w:rPr>
          <w:rFonts w:asciiTheme="minorHAnsi" w:hAnsiTheme="minorHAnsi" w:cs="Times New Roman"/>
          <w:sz w:val="22"/>
        </w:rPr>
        <w:t xml:space="preserve"> doctor.</w:t>
      </w:r>
    </w:p>
    <w:p w:rsidR="00A073CC" w:rsidRPr="00E944C2" w:rsidRDefault="00A073CC" w:rsidP="00A073CC">
      <w:pPr>
        <w:rPr>
          <w:rFonts w:asciiTheme="minorHAnsi" w:hAnsiTheme="minorHAnsi" w:cs="Times New Roman"/>
          <w:sz w:val="22"/>
        </w:rPr>
      </w:pPr>
    </w:p>
    <w:p w:rsidR="004A7821" w:rsidRDefault="00A073CC" w:rsidP="004A7821">
      <w:pPr>
        <w:pStyle w:val="ListParagraph"/>
        <w:numPr>
          <w:ilvl w:val="0"/>
          <w:numId w:val="1"/>
        </w:numPr>
        <w:rPr>
          <w:rFonts w:asciiTheme="minorHAnsi" w:hAnsiTheme="minorHAnsi" w:cs="Times New Roman"/>
          <w:sz w:val="22"/>
        </w:rPr>
      </w:pPr>
      <w:r w:rsidRPr="004A7821">
        <w:rPr>
          <w:rFonts w:asciiTheme="minorHAnsi" w:hAnsiTheme="minorHAnsi" w:cs="Times New Roman"/>
          <w:sz w:val="22"/>
        </w:rPr>
        <w:t xml:space="preserve">Following a fall, a service user may be: </w:t>
      </w:r>
    </w:p>
    <w:p w:rsidR="004A7821" w:rsidRPr="004A7821" w:rsidRDefault="004A7821" w:rsidP="004A7821">
      <w:pPr>
        <w:pStyle w:val="ListParagraph"/>
        <w:rPr>
          <w:rFonts w:asciiTheme="minorHAnsi" w:hAnsiTheme="minorHAnsi" w:cs="Times New Roman"/>
          <w:sz w:val="22"/>
        </w:rPr>
      </w:pPr>
    </w:p>
    <w:p w:rsidR="004A7821" w:rsidRDefault="00A073CC" w:rsidP="004A7821">
      <w:pPr>
        <w:pStyle w:val="ListParagraph"/>
        <w:numPr>
          <w:ilvl w:val="0"/>
          <w:numId w:val="3"/>
        </w:numPr>
        <w:rPr>
          <w:rFonts w:asciiTheme="minorHAnsi" w:hAnsiTheme="minorHAnsi" w:cs="Times New Roman"/>
          <w:sz w:val="22"/>
        </w:rPr>
      </w:pPr>
      <w:r w:rsidRPr="004A7821">
        <w:rPr>
          <w:rFonts w:asciiTheme="minorHAnsi" w:hAnsiTheme="minorHAnsi" w:cs="Times New Roman"/>
          <w:sz w:val="22"/>
        </w:rPr>
        <w:t>Unconscious or seriously injured and requiring emergency care. Dial 000 for an ambulance.</w:t>
      </w:r>
    </w:p>
    <w:p w:rsidR="004A7821" w:rsidRDefault="00A073CC" w:rsidP="004A7821">
      <w:pPr>
        <w:pStyle w:val="ListParagraph"/>
        <w:numPr>
          <w:ilvl w:val="0"/>
          <w:numId w:val="3"/>
        </w:numPr>
        <w:rPr>
          <w:rFonts w:asciiTheme="minorHAnsi" w:hAnsiTheme="minorHAnsi" w:cs="Times New Roman"/>
          <w:sz w:val="22"/>
        </w:rPr>
      </w:pPr>
      <w:r w:rsidRPr="004A7821">
        <w:rPr>
          <w:rFonts w:asciiTheme="minorHAnsi" w:hAnsiTheme="minorHAnsi" w:cs="Times New Roman"/>
          <w:sz w:val="22"/>
        </w:rPr>
        <w:t xml:space="preserve">Uninjured but unable to get themselves off the floor. A hoist should be used in this instance if available. If not, call an ambulance. </w:t>
      </w:r>
    </w:p>
    <w:p w:rsidR="004A7821" w:rsidRDefault="00A073CC" w:rsidP="004A7821">
      <w:pPr>
        <w:pStyle w:val="ListParagraph"/>
        <w:numPr>
          <w:ilvl w:val="0"/>
          <w:numId w:val="3"/>
        </w:numPr>
        <w:rPr>
          <w:rFonts w:asciiTheme="minorHAnsi" w:hAnsiTheme="minorHAnsi" w:cs="Times New Roman"/>
          <w:sz w:val="22"/>
        </w:rPr>
      </w:pPr>
      <w:r w:rsidRPr="004A7821">
        <w:rPr>
          <w:rFonts w:asciiTheme="minorHAnsi" w:hAnsiTheme="minorHAnsi" w:cs="Times New Roman"/>
          <w:sz w:val="22"/>
        </w:rPr>
        <w:t xml:space="preserve">Mobile enough to get themselves off the floor with minimal assistance or verbal instructions. </w:t>
      </w:r>
    </w:p>
    <w:p w:rsidR="00A073CC" w:rsidRPr="004A7821" w:rsidRDefault="00A073CC" w:rsidP="004A7821">
      <w:pPr>
        <w:pStyle w:val="ListParagraph"/>
        <w:numPr>
          <w:ilvl w:val="0"/>
          <w:numId w:val="3"/>
        </w:numPr>
        <w:rPr>
          <w:rFonts w:asciiTheme="minorHAnsi" w:hAnsiTheme="minorHAnsi" w:cs="Times New Roman"/>
          <w:sz w:val="22"/>
        </w:rPr>
      </w:pPr>
      <w:r w:rsidRPr="004A7821">
        <w:rPr>
          <w:rFonts w:asciiTheme="minorHAnsi" w:hAnsiTheme="minorHAnsi" w:cs="Times New Roman"/>
          <w:sz w:val="22"/>
        </w:rPr>
        <w:t xml:space="preserve">If someone falls on the floor, under no circumstances should </w:t>
      </w:r>
      <w:r w:rsidR="00D149DE">
        <w:rPr>
          <w:rFonts w:asciiTheme="minorHAnsi" w:hAnsiTheme="minorHAnsi" w:cs="Times New Roman"/>
          <w:sz w:val="22"/>
        </w:rPr>
        <w:t>Meditech</w:t>
      </w:r>
      <w:r w:rsidR="00CC10E1">
        <w:rPr>
          <w:rFonts w:asciiTheme="minorHAnsi" w:hAnsiTheme="minorHAnsi" w:cs="Times New Roman"/>
          <w:sz w:val="22"/>
        </w:rPr>
        <w:t xml:space="preserve"> staff</w:t>
      </w:r>
      <w:r w:rsidR="00371CC8">
        <w:rPr>
          <w:rFonts w:asciiTheme="minorHAnsi" w:hAnsiTheme="minorHAnsi" w:cs="Times New Roman"/>
          <w:sz w:val="22"/>
        </w:rPr>
        <w:t xml:space="preserve"> members</w:t>
      </w:r>
      <w:r w:rsidRPr="004A7821">
        <w:rPr>
          <w:rFonts w:asciiTheme="minorHAnsi" w:hAnsiTheme="minorHAnsi" w:cs="Times New Roman"/>
          <w:sz w:val="22"/>
        </w:rPr>
        <w:t xml:space="preserve"> attempt to manually lift the person from the floor. </w:t>
      </w:r>
    </w:p>
    <w:p w:rsidR="00A073CC" w:rsidRPr="00E944C2" w:rsidRDefault="00A073CC" w:rsidP="00A073CC">
      <w:pPr>
        <w:rPr>
          <w:rFonts w:asciiTheme="minorHAnsi" w:hAnsiTheme="minorHAnsi" w:cs="Times New Roman"/>
          <w:sz w:val="22"/>
        </w:rPr>
      </w:pPr>
    </w:p>
    <w:p w:rsidR="00A073CC" w:rsidRPr="004A7821" w:rsidRDefault="00A073CC" w:rsidP="004A7821">
      <w:pPr>
        <w:pStyle w:val="ListParagraph"/>
        <w:numPr>
          <w:ilvl w:val="0"/>
          <w:numId w:val="1"/>
        </w:numPr>
        <w:rPr>
          <w:rFonts w:asciiTheme="minorHAnsi" w:hAnsiTheme="minorHAnsi" w:cs="Times New Roman"/>
          <w:sz w:val="22"/>
        </w:rPr>
      </w:pPr>
      <w:r w:rsidRPr="004A7821">
        <w:rPr>
          <w:rFonts w:asciiTheme="minorHAnsi" w:hAnsiTheme="minorHAnsi" w:cs="Times New Roman"/>
          <w:sz w:val="22"/>
        </w:rPr>
        <w:t xml:space="preserve">If there is no apparent injury and the person is able to help themselves, the </w:t>
      </w:r>
      <w:r w:rsidR="00D149DE">
        <w:rPr>
          <w:rFonts w:asciiTheme="minorHAnsi" w:hAnsiTheme="minorHAnsi" w:cs="Times New Roman"/>
          <w:sz w:val="22"/>
        </w:rPr>
        <w:t>Meditech</w:t>
      </w:r>
      <w:r w:rsidR="00CC10E1">
        <w:rPr>
          <w:rFonts w:asciiTheme="minorHAnsi" w:hAnsiTheme="minorHAnsi" w:cs="Times New Roman"/>
          <w:sz w:val="22"/>
        </w:rPr>
        <w:t xml:space="preserve"> staff</w:t>
      </w:r>
      <w:r w:rsidR="00371CC8">
        <w:rPr>
          <w:rFonts w:asciiTheme="minorHAnsi" w:hAnsiTheme="minorHAnsi" w:cs="Times New Roman"/>
          <w:sz w:val="22"/>
        </w:rPr>
        <w:t xml:space="preserve"> members</w:t>
      </w:r>
      <w:r w:rsidRPr="004A7821">
        <w:rPr>
          <w:rFonts w:asciiTheme="minorHAnsi" w:hAnsiTheme="minorHAnsi" w:cs="Times New Roman"/>
          <w:sz w:val="22"/>
        </w:rPr>
        <w:t xml:space="preserve"> can position a chair to assist. The </w:t>
      </w:r>
      <w:r w:rsidR="00D149DE">
        <w:rPr>
          <w:rFonts w:asciiTheme="minorHAnsi" w:hAnsiTheme="minorHAnsi" w:cs="Times New Roman"/>
          <w:sz w:val="22"/>
        </w:rPr>
        <w:t>Meditech</w:t>
      </w:r>
      <w:r w:rsidR="00CC10E1">
        <w:rPr>
          <w:rFonts w:asciiTheme="minorHAnsi" w:hAnsiTheme="minorHAnsi" w:cs="Times New Roman"/>
          <w:sz w:val="22"/>
        </w:rPr>
        <w:t xml:space="preserve"> staff</w:t>
      </w:r>
      <w:r w:rsidR="00371CC8">
        <w:rPr>
          <w:rFonts w:asciiTheme="minorHAnsi" w:hAnsiTheme="minorHAnsi" w:cs="Times New Roman"/>
          <w:sz w:val="22"/>
        </w:rPr>
        <w:t xml:space="preserve"> </w:t>
      </w:r>
      <w:r w:rsidR="00CC10E1">
        <w:rPr>
          <w:rFonts w:asciiTheme="minorHAnsi" w:hAnsiTheme="minorHAnsi" w:cs="Times New Roman"/>
          <w:sz w:val="22"/>
        </w:rPr>
        <w:t>members must</w:t>
      </w:r>
      <w:r w:rsidR="004A7821">
        <w:rPr>
          <w:rFonts w:asciiTheme="minorHAnsi" w:hAnsiTheme="minorHAnsi" w:cs="Times New Roman"/>
          <w:sz w:val="22"/>
        </w:rPr>
        <w:t xml:space="preserve"> always notify the c</w:t>
      </w:r>
      <w:r w:rsidRPr="004A7821">
        <w:rPr>
          <w:rFonts w:asciiTheme="minorHAnsi" w:hAnsiTheme="minorHAnsi" w:cs="Times New Roman"/>
          <w:sz w:val="22"/>
        </w:rPr>
        <w:t xml:space="preserve">oordinator </w:t>
      </w:r>
      <w:r w:rsidR="004A7821">
        <w:rPr>
          <w:rFonts w:asciiTheme="minorHAnsi" w:hAnsiTheme="minorHAnsi" w:cs="Times New Roman"/>
          <w:sz w:val="22"/>
        </w:rPr>
        <w:t xml:space="preserve">or manager </w:t>
      </w:r>
      <w:r w:rsidRPr="004A7821">
        <w:rPr>
          <w:rFonts w:asciiTheme="minorHAnsi" w:hAnsiTheme="minorHAnsi" w:cs="Times New Roman"/>
          <w:sz w:val="22"/>
        </w:rPr>
        <w:t>of any changes in the person’s condition as soon as possible</w:t>
      </w:r>
    </w:p>
    <w:p w:rsidR="00A073CC" w:rsidRPr="00E944C2" w:rsidRDefault="00A073CC" w:rsidP="00A073CC">
      <w:pPr>
        <w:rPr>
          <w:rFonts w:asciiTheme="minorHAnsi" w:hAnsiTheme="minorHAnsi" w:cs="Times New Roman"/>
          <w:sz w:val="22"/>
        </w:rPr>
      </w:pPr>
    </w:p>
    <w:p w:rsidR="00A073CC" w:rsidRPr="004A7821" w:rsidRDefault="00A073CC" w:rsidP="004A7821">
      <w:pPr>
        <w:pStyle w:val="ListParagraph"/>
        <w:numPr>
          <w:ilvl w:val="0"/>
          <w:numId w:val="1"/>
        </w:numPr>
        <w:rPr>
          <w:rFonts w:asciiTheme="minorHAnsi" w:hAnsiTheme="minorHAnsi" w:cs="Times New Roman"/>
          <w:sz w:val="22"/>
        </w:rPr>
      </w:pPr>
      <w:r w:rsidRPr="004A7821">
        <w:rPr>
          <w:rFonts w:asciiTheme="minorHAnsi" w:hAnsiTheme="minorHAnsi" w:cs="Times New Roman"/>
          <w:sz w:val="22"/>
        </w:rPr>
        <w:t xml:space="preserve">If ANY incident of an emergency nature occurs the </w:t>
      </w:r>
      <w:r w:rsidR="00371CC8">
        <w:rPr>
          <w:rFonts w:asciiTheme="minorHAnsi" w:hAnsiTheme="minorHAnsi" w:cs="Times New Roman"/>
          <w:sz w:val="22"/>
        </w:rPr>
        <w:t>staff m</w:t>
      </w:r>
      <w:bookmarkStart w:id="0" w:name="_GoBack"/>
      <w:bookmarkEnd w:id="0"/>
      <w:r w:rsidR="00371CC8">
        <w:rPr>
          <w:rFonts w:asciiTheme="minorHAnsi" w:hAnsiTheme="minorHAnsi" w:cs="Times New Roman"/>
          <w:sz w:val="22"/>
        </w:rPr>
        <w:t>embers</w:t>
      </w:r>
      <w:r w:rsidRPr="004A7821">
        <w:rPr>
          <w:rFonts w:asciiTheme="minorHAnsi" w:hAnsiTheme="minorHAnsi" w:cs="Times New Roman"/>
          <w:sz w:val="22"/>
        </w:rPr>
        <w:t xml:space="preserve"> must always inform the</w:t>
      </w:r>
      <w:r w:rsidR="004A7821">
        <w:rPr>
          <w:rFonts w:asciiTheme="minorHAnsi" w:hAnsiTheme="minorHAnsi" w:cs="Times New Roman"/>
          <w:sz w:val="22"/>
        </w:rPr>
        <w:t xml:space="preserve"> c</w:t>
      </w:r>
      <w:r w:rsidRPr="004A7821">
        <w:rPr>
          <w:rFonts w:asciiTheme="minorHAnsi" w:hAnsiTheme="minorHAnsi" w:cs="Times New Roman"/>
          <w:sz w:val="22"/>
        </w:rPr>
        <w:t>oordinator</w:t>
      </w:r>
      <w:r w:rsidR="004A7821">
        <w:rPr>
          <w:rFonts w:asciiTheme="minorHAnsi" w:hAnsiTheme="minorHAnsi" w:cs="Times New Roman"/>
          <w:sz w:val="22"/>
        </w:rPr>
        <w:t xml:space="preserve"> or manager. The c</w:t>
      </w:r>
      <w:r w:rsidRPr="004A7821">
        <w:rPr>
          <w:rFonts w:asciiTheme="minorHAnsi" w:hAnsiTheme="minorHAnsi" w:cs="Times New Roman"/>
          <w:sz w:val="22"/>
        </w:rPr>
        <w:t xml:space="preserve">oordinator </w:t>
      </w:r>
      <w:r w:rsidR="004A7821">
        <w:rPr>
          <w:rFonts w:asciiTheme="minorHAnsi" w:hAnsiTheme="minorHAnsi" w:cs="Times New Roman"/>
          <w:sz w:val="22"/>
        </w:rPr>
        <w:t xml:space="preserve">or manager </w:t>
      </w:r>
      <w:r w:rsidRPr="004A7821">
        <w:rPr>
          <w:rFonts w:asciiTheme="minorHAnsi" w:hAnsiTheme="minorHAnsi" w:cs="Times New Roman"/>
          <w:sz w:val="22"/>
        </w:rPr>
        <w:t xml:space="preserve">must make a note in the person's file describing the incident, the action taken and outcome, the people notified. </w:t>
      </w:r>
    </w:p>
    <w:p w:rsidR="00A073CC" w:rsidRPr="00E944C2" w:rsidRDefault="00A073CC" w:rsidP="00A073CC">
      <w:pPr>
        <w:rPr>
          <w:rFonts w:asciiTheme="minorHAnsi" w:hAnsiTheme="minorHAnsi" w:cs="Times New Roman"/>
          <w:sz w:val="22"/>
        </w:rPr>
      </w:pPr>
    </w:p>
    <w:p w:rsidR="00A073CC" w:rsidRPr="004A7821" w:rsidRDefault="00371CC8" w:rsidP="004A7821">
      <w:pPr>
        <w:pStyle w:val="ListParagraph"/>
        <w:numPr>
          <w:ilvl w:val="0"/>
          <w:numId w:val="1"/>
        </w:numPr>
        <w:rPr>
          <w:rFonts w:asciiTheme="minorHAnsi" w:hAnsiTheme="minorHAnsi" w:cs="Times New Roman"/>
          <w:sz w:val="22"/>
        </w:rPr>
      </w:pPr>
      <w:r>
        <w:rPr>
          <w:rFonts w:asciiTheme="minorHAnsi" w:hAnsiTheme="minorHAnsi" w:cs="Times New Roman"/>
          <w:sz w:val="22"/>
        </w:rPr>
        <w:t xml:space="preserve">Staff </w:t>
      </w:r>
      <w:r w:rsidR="00EC3A12">
        <w:rPr>
          <w:rFonts w:asciiTheme="minorHAnsi" w:hAnsiTheme="minorHAnsi" w:cs="Times New Roman"/>
          <w:sz w:val="22"/>
        </w:rPr>
        <w:t>members</w:t>
      </w:r>
      <w:r w:rsidR="00EC3A12" w:rsidRPr="004A7821">
        <w:rPr>
          <w:rFonts w:asciiTheme="minorHAnsi" w:hAnsiTheme="minorHAnsi" w:cs="Times New Roman"/>
          <w:sz w:val="22"/>
        </w:rPr>
        <w:t xml:space="preserve"> are</w:t>
      </w:r>
      <w:r w:rsidR="00A073CC" w:rsidRPr="004A7821">
        <w:rPr>
          <w:rFonts w:asciiTheme="minorHAnsi" w:hAnsiTheme="minorHAnsi" w:cs="Times New Roman"/>
          <w:sz w:val="22"/>
        </w:rPr>
        <w:t xml:space="preserve"> advised to always ring an ambulance if in doubt. If the person goes to hospital the </w:t>
      </w:r>
      <w:r>
        <w:rPr>
          <w:rFonts w:asciiTheme="minorHAnsi" w:hAnsiTheme="minorHAnsi" w:cs="Times New Roman"/>
          <w:sz w:val="22"/>
        </w:rPr>
        <w:t>staff member</w:t>
      </w:r>
      <w:r w:rsidR="00A073CC" w:rsidRPr="004A7821">
        <w:rPr>
          <w:rFonts w:asciiTheme="minorHAnsi" w:hAnsiTheme="minorHAnsi" w:cs="Times New Roman"/>
          <w:sz w:val="22"/>
        </w:rPr>
        <w:t xml:space="preserve"> is required to lock up the house for </w:t>
      </w:r>
      <w:r>
        <w:rPr>
          <w:rFonts w:asciiTheme="minorHAnsi" w:hAnsiTheme="minorHAnsi" w:cs="Times New Roman"/>
          <w:sz w:val="22"/>
        </w:rPr>
        <w:t xml:space="preserve">the </w:t>
      </w:r>
      <w:r w:rsidR="00A073CC" w:rsidRPr="004A7821">
        <w:rPr>
          <w:rFonts w:asciiTheme="minorHAnsi" w:hAnsiTheme="minorHAnsi" w:cs="Times New Roman"/>
          <w:sz w:val="22"/>
        </w:rPr>
        <w:t>service user.</w:t>
      </w:r>
    </w:p>
    <w:p w:rsidR="00A073CC" w:rsidRDefault="00A073CC" w:rsidP="00DA7BB6">
      <w:pPr>
        <w:pStyle w:val="Heading2"/>
      </w:pPr>
    </w:p>
    <w:p w:rsidR="00A073CC" w:rsidRPr="00CC10E1" w:rsidRDefault="00A073CC" w:rsidP="00DA7BB6">
      <w:pPr>
        <w:pStyle w:val="Heading2"/>
      </w:pPr>
      <w:r w:rsidRPr="00CC10E1">
        <w:t xml:space="preserve">Managing Specific Risks </w:t>
      </w:r>
    </w:p>
    <w:p w:rsidR="00A073CC" w:rsidRDefault="00A073CC" w:rsidP="00A073CC">
      <w:pPr>
        <w:rPr>
          <w:rFonts w:asciiTheme="minorHAnsi" w:hAnsiTheme="minorHAnsi" w:cs="Times New Roman"/>
          <w:b/>
        </w:rPr>
      </w:pPr>
    </w:p>
    <w:tbl>
      <w:tblPr>
        <w:tblStyle w:val="TableGrid"/>
        <w:tblW w:w="0" w:type="auto"/>
        <w:tblLook w:val="04A0" w:firstRow="1" w:lastRow="0" w:firstColumn="1" w:lastColumn="0" w:noHBand="0" w:noVBand="1"/>
      </w:tblPr>
      <w:tblGrid>
        <w:gridCol w:w="2235"/>
        <w:gridCol w:w="7007"/>
      </w:tblGrid>
      <w:tr w:rsidR="00A073CC" w:rsidTr="00B55E9B">
        <w:trPr>
          <w:tblHeader/>
        </w:trPr>
        <w:tc>
          <w:tcPr>
            <w:tcW w:w="2235" w:type="dxa"/>
            <w:shd w:val="clear" w:color="auto" w:fill="D9D9D9" w:themeFill="background1" w:themeFillShade="D9"/>
            <w:vAlign w:val="center"/>
          </w:tcPr>
          <w:p w:rsidR="00A073CC" w:rsidRPr="00826B7B" w:rsidRDefault="00A073CC" w:rsidP="00826B7B">
            <w:pPr>
              <w:jc w:val="both"/>
              <w:rPr>
                <w:rFonts w:ascii="Calibri" w:eastAsia="Calibri" w:hAnsi="Calibri" w:cs="Times New Roman"/>
                <w:b/>
                <w:lang w:val="en-AU"/>
              </w:rPr>
            </w:pPr>
            <w:r w:rsidRPr="00826B7B">
              <w:rPr>
                <w:rFonts w:ascii="Calibri" w:eastAsia="Calibri" w:hAnsi="Calibri" w:cs="Times New Roman"/>
                <w:b/>
                <w:lang w:val="en-AU"/>
              </w:rPr>
              <w:t>Situation</w:t>
            </w:r>
          </w:p>
        </w:tc>
        <w:tc>
          <w:tcPr>
            <w:tcW w:w="7007" w:type="dxa"/>
            <w:shd w:val="clear" w:color="auto" w:fill="D9D9D9" w:themeFill="background1" w:themeFillShade="D9"/>
            <w:vAlign w:val="center"/>
          </w:tcPr>
          <w:p w:rsidR="00A073CC" w:rsidRPr="00826B7B" w:rsidRDefault="00A073CC" w:rsidP="00826B7B">
            <w:pPr>
              <w:jc w:val="both"/>
              <w:rPr>
                <w:rFonts w:ascii="Calibri" w:eastAsia="Calibri" w:hAnsi="Calibri" w:cs="Times New Roman"/>
                <w:b/>
                <w:lang w:val="en-AU"/>
              </w:rPr>
            </w:pPr>
            <w:r w:rsidRPr="00826B7B">
              <w:rPr>
                <w:rFonts w:ascii="Calibri" w:eastAsia="Calibri" w:hAnsi="Calibri" w:cs="Times New Roman"/>
                <w:b/>
                <w:lang w:val="en-AU"/>
              </w:rPr>
              <w:t>Control Measures</w:t>
            </w:r>
          </w:p>
        </w:tc>
      </w:tr>
      <w:tr w:rsidR="00A073CC" w:rsidRPr="003E64F1" w:rsidTr="00B21069">
        <w:tc>
          <w:tcPr>
            <w:tcW w:w="2235" w:type="dxa"/>
          </w:tcPr>
          <w:p w:rsidR="00A073CC" w:rsidRPr="003E64F1" w:rsidRDefault="00A073CC" w:rsidP="00B21069">
            <w:pPr>
              <w:rPr>
                <w:rFonts w:asciiTheme="minorHAnsi" w:hAnsiTheme="minorHAnsi" w:cs="Times New Roman"/>
              </w:rPr>
            </w:pPr>
            <w:r>
              <w:rPr>
                <w:rFonts w:asciiTheme="minorHAnsi" w:hAnsiTheme="minorHAnsi" w:cs="Times New Roman"/>
              </w:rPr>
              <w:t>Injury to service user</w:t>
            </w:r>
            <w:r w:rsidRPr="003E64F1">
              <w:rPr>
                <w:rFonts w:asciiTheme="minorHAnsi" w:hAnsiTheme="minorHAnsi" w:cs="Times New Roman"/>
              </w:rPr>
              <w:t xml:space="preserve"> during delivery of service</w:t>
            </w:r>
          </w:p>
        </w:tc>
        <w:tc>
          <w:tcPr>
            <w:tcW w:w="7007" w:type="dxa"/>
          </w:tcPr>
          <w:p w:rsidR="00A073CC" w:rsidRPr="003E64F1" w:rsidRDefault="00A073CC" w:rsidP="00B21069">
            <w:pPr>
              <w:rPr>
                <w:rFonts w:asciiTheme="minorHAnsi" w:hAnsiTheme="minorHAnsi" w:cs="Times New Roman"/>
              </w:rPr>
            </w:pPr>
            <w:r w:rsidRPr="003E64F1">
              <w:rPr>
                <w:rFonts w:asciiTheme="minorHAnsi" w:hAnsiTheme="minorHAnsi" w:cs="Times New Roman"/>
              </w:rPr>
              <w:t xml:space="preserve">Each </w:t>
            </w:r>
            <w:r w:rsidR="00371CC8">
              <w:rPr>
                <w:rFonts w:asciiTheme="minorHAnsi" w:hAnsiTheme="minorHAnsi" w:cs="Times New Roman"/>
              </w:rPr>
              <w:t>staff</w:t>
            </w:r>
            <w:r w:rsidR="000A1FAF">
              <w:rPr>
                <w:rFonts w:asciiTheme="minorHAnsi" w:hAnsiTheme="minorHAnsi" w:cs="Times New Roman"/>
              </w:rPr>
              <w:t xml:space="preserve"> </w:t>
            </w:r>
            <w:r w:rsidR="004A7821">
              <w:rPr>
                <w:rFonts w:asciiTheme="minorHAnsi" w:hAnsiTheme="minorHAnsi" w:cs="Times New Roman"/>
              </w:rPr>
              <w:t xml:space="preserve">member </w:t>
            </w:r>
            <w:r w:rsidRPr="003E64F1">
              <w:rPr>
                <w:rFonts w:asciiTheme="minorHAnsi" w:hAnsiTheme="minorHAnsi" w:cs="Times New Roman"/>
              </w:rPr>
              <w:t>is provided with emergency contact information in their work schedule and ad</w:t>
            </w:r>
            <w:r w:rsidR="00CD3F21">
              <w:rPr>
                <w:rFonts w:asciiTheme="minorHAnsi" w:hAnsiTheme="minorHAnsi" w:cs="Times New Roman"/>
              </w:rPr>
              <w:t>vised of these prior to service delivery</w:t>
            </w:r>
            <w:r w:rsidRPr="003E64F1">
              <w:rPr>
                <w:rFonts w:asciiTheme="minorHAnsi" w:hAnsiTheme="minorHAnsi" w:cs="Times New Roman"/>
              </w:rPr>
              <w:t xml:space="preserve">. They </w:t>
            </w:r>
            <w:r w:rsidR="00CD3F21">
              <w:rPr>
                <w:rFonts w:asciiTheme="minorHAnsi" w:hAnsiTheme="minorHAnsi" w:cs="Times New Roman"/>
              </w:rPr>
              <w:t>are advised in their induction</w:t>
            </w:r>
            <w:r w:rsidRPr="003E64F1">
              <w:rPr>
                <w:rFonts w:asciiTheme="minorHAnsi" w:hAnsiTheme="minorHAnsi" w:cs="Times New Roman"/>
              </w:rPr>
              <w:t xml:space="preserve"> and within staff </w:t>
            </w:r>
            <w:r w:rsidR="00CD3F21">
              <w:rPr>
                <w:rFonts w:asciiTheme="minorHAnsi" w:hAnsiTheme="minorHAnsi" w:cs="Times New Roman"/>
              </w:rPr>
              <w:t xml:space="preserve">induction </w:t>
            </w:r>
            <w:r w:rsidRPr="003E64F1">
              <w:rPr>
                <w:rFonts w:asciiTheme="minorHAnsi" w:hAnsiTheme="minorHAnsi" w:cs="Times New Roman"/>
              </w:rPr>
              <w:t>handbook that all incidents are to be reporte</w:t>
            </w:r>
            <w:r w:rsidR="00CD3F21">
              <w:rPr>
                <w:rFonts w:asciiTheme="minorHAnsi" w:hAnsiTheme="minorHAnsi" w:cs="Times New Roman"/>
              </w:rPr>
              <w:t>d appropriately to the c</w:t>
            </w:r>
            <w:r w:rsidRPr="003E64F1">
              <w:rPr>
                <w:rFonts w:asciiTheme="minorHAnsi" w:hAnsiTheme="minorHAnsi" w:cs="Times New Roman"/>
              </w:rPr>
              <w:t xml:space="preserve">oordinator </w:t>
            </w:r>
            <w:r w:rsidR="00CD3F21">
              <w:rPr>
                <w:rFonts w:asciiTheme="minorHAnsi" w:hAnsiTheme="minorHAnsi" w:cs="Times New Roman"/>
              </w:rPr>
              <w:t xml:space="preserve">or manager </w:t>
            </w:r>
            <w:r w:rsidRPr="003E64F1">
              <w:rPr>
                <w:rFonts w:asciiTheme="minorHAnsi" w:hAnsiTheme="minorHAnsi" w:cs="Times New Roman"/>
              </w:rPr>
              <w:t>and managed in a way that is responsive to the circumstances of the incident, and taking into account the rights of those involved.</w:t>
            </w:r>
          </w:p>
          <w:p w:rsidR="00A073CC" w:rsidRPr="003E64F1" w:rsidRDefault="00A073CC" w:rsidP="00B21069">
            <w:pPr>
              <w:rPr>
                <w:rFonts w:asciiTheme="minorHAnsi" w:hAnsiTheme="minorHAnsi" w:cs="Times New Roman"/>
              </w:rPr>
            </w:pPr>
          </w:p>
          <w:p w:rsidR="00A073CC" w:rsidRPr="003E64F1" w:rsidRDefault="00A073CC" w:rsidP="00B21069">
            <w:pPr>
              <w:rPr>
                <w:rFonts w:asciiTheme="minorHAnsi" w:hAnsiTheme="minorHAnsi" w:cs="Times New Roman"/>
              </w:rPr>
            </w:pPr>
            <w:r w:rsidRPr="003E64F1">
              <w:rPr>
                <w:rFonts w:asciiTheme="minorHAnsi" w:hAnsiTheme="minorHAnsi" w:cs="Times New Roman"/>
              </w:rPr>
              <w:t xml:space="preserve">If injury occurs then </w:t>
            </w:r>
            <w:r w:rsidR="00371CC8">
              <w:rPr>
                <w:rFonts w:asciiTheme="minorHAnsi" w:hAnsiTheme="minorHAnsi" w:cs="Times New Roman"/>
              </w:rPr>
              <w:t xml:space="preserve">staff </w:t>
            </w:r>
            <w:r w:rsidR="00EC3A12">
              <w:rPr>
                <w:rFonts w:asciiTheme="minorHAnsi" w:hAnsiTheme="minorHAnsi" w:cs="Times New Roman"/>
              </w:rPr>
              <w:t>members</w:t>
            </w:r>
            <w:r w:rsidR="00EC3A12" w:rsidRPr="003E64F1">
              <w:rPr>
                <w:rFonts w:asciiTheme="minorHAnsi" w:hAnsiTheme="minorHAnsi" w:cs="Times New Roman"/>
              </w:rPr>
              <w:t xml:space="preserve"> have</w:t>
            </w:r>
            <w:r w:rsidRPr="003E64F1">
              <w:rPr>
                <w:rFonts w:asciiTheme="minorHAnsi" w:hAnsiTheme="minorHAnsi" w:cs="Times New Roman"/>
              </w:rPr>
              <w:t xml:space="preserve"> been advised to conta</w:t>
            </w:r>
            <w:r w:rsidR="00CD3F21">
              <w:rPr>
                <w:rFonts w:asciiTheme="minorHAnsi" w:hAnsiTheme="minorHAnsi" w:cs="Times New Roman"/>
              </w:rPr>
              <w:t>ct the emergency contact person</w:t>
            </w:r>
            <w:r w:rsidRPr="003E64F1">
              <w:rPr>
                <w:rFonts w:asciiTheme="minorHAnsi" w:hAnsiTheme="minorHAnsi" w:cs="Times New Roman"/>
              </w:rPr>
              <w:t xml:space="preserve"> in</w:t>
            </w:r>
            <w:r w:rsidR="00CD3F21">
              <w:rPr>
                <w:rFonts w:asciiTheme="minorHAnsi" w:hAnsiTheme="minorHAnsi" w:cs="Times New Roman"/>
              </w:rPr>
              <w:t xml:space="preserve"> the first instance for </w:t>
            </w:r>
            <w:r w:rsidRPr="003E64F1">
              <w:rPr>
                <w:rFonts w:asciiTheme="minorHAnsi" w:hAnsiTheme="minorHAnsi" w:cs="Times New Roman"/>
              </w:rPr>
              <w:t xml:space="preserve">advice. After seeking advice and approval the </w:t>
            </w:r>
            <w:r w:rsidR="00371CC8">
              <w:rPr>
                <w:rFonts w:asciiTheme="minorHAnsi" w:hAnsiTheme="minorHAnsi" w:cs="Times New Roman"/>
              </w:rPr>
              <w:t>staff members</w:t>
            </w:r>
            <w:r w:rsidRPr="003E64F1">
              <w:rPr>
                <w:rFonts w:asciiTheme="minorHAnsi" w:hAnsiTheme="minorHAnsi" w:cs="Times New Roman"/>
              </w:rPr>
              <w:t xml:space="preserve"> may if required assist wit</w:t>
            </w:r>
            <w:r w:rsidR="00371CC8">
              <w:rPr>
                <w:rFonts w:asciiTheme="minorHAnsi" w:hAnsiTheme="minorHAnsi" w:cs="Times New Roman"/>
              </w:rPr>
              <w:t>h first aid (if they are in poss</w:t>
            </w:r>
            <w:r w:rsidRPr="003E64F1">
              <w:rPr>
                <w:rFonts w:asciiTheme="minorHAnsi" w:hAnsiTheme="minorHAnsi" w:cs="Times New Roman"/>
              </w:rPr>
              <w:t>ession of first aid certificate), and then follow emergency instructions.</w:t>
            </w:r>
          </w:p>
          <w:p w:rsidR="00A073CC" w:rsidRPr="003E64F1" w:rsidRDefault="00A073CC" w:rsidP="00B21069">
            <w:pPr>
              <w:rPr>
                <w:rFonts w:asciiTheme="minorHAnsi" w:hAnsiTheme="minorHAnsi" w:cs="Times New Roman"/>
              </w:rPr>
            </w:pPr>
          </w:p>
          <w:p w:rsidR="00A073CC" w:rsidRPr="003E64F1" w:rsidRDefault="00A073CC" w:rsidP="00B21069">
            <w:pPr>
              <w:rPr>
                <w:rFonts w:asciiTheme="minorHAnsi" w:hAnsiTheme="minorHAnsi" w:cs="Times New Roman"/>
              </w:rPr>
            </w:pPr>
            <w:r w:rsidRPr="003E64F1">
              <w:rPr>
                <w:rFonts w:asciiTheme="minorHAnsi" w:hAnsiTheme="minorHAnsi" w:cs="Times New Roman"/>
              </w:rPr>
              <w:t>All information is recorded on an incident r</w:t>
            </w:r>
            <w:r w:rsidR="00CD3F21">
              <w:rPr>
                <w:rFonts w:asciiTheme="minorHAnsi" w:hAnsiTheme="minorHAnsi" w:cs="Times New Roman"/>
              </w:rPr>
              <w:t>eport and forwarded to c</w:t>
            </w:r>
            <w:r w:rsidRPr="003E64F1">
              <w:rPr>
                <w:rFonts w:asciiTheme="minorHAnsi" w:hAnsiTheme="minorHAnsi" w:cs="Times New Roman"/>
              </w:rPr>
              <w:t xml:space="preserve">oordinator </w:t>
            </w:r>
            <w:r w:rsidR="00CD3F21">
              <w:rPr>
                <w:rFonts w:asciiTheme="minorHAnsi" w:hAnsiTheme="minorHAnsi" w:cs="Times New Roman"/>
              </w:rPr>
              <w:t xml:space="preserve">or manager </w:t>
            </w:r>
            <w:r w:rsidRPr="003E64F1">
              <w:rPr>
                <w:rFonts w:asciiTheme="minorHAnsi" w:hAnsiTheme="minorHAnsi" w:cs="Times New Roman"/>
              </w:rPr>
              <w:t>within 24 hours of</w:t>
            </w:r>
            <w:r w:rsidR="00CD3F21">
              <w:rPr>
                <w:rFonts w:asciiTheme="minorHAnsi" w:hAnsiTheme="minorHAnsi" w:cs="Times New Roman"/>
              </w:rPr>
              <w:t xml:space="preserve"> the</w:t>
            </w:r>
            <w:r w:rsidRPr="003E64F1">
              <w:rPr>
                <w:rFonts w:asciiTheme="minorHAnsi" w:hAnsiTheme="minorHAnsi" w:cs="Times New Roman"/>
              </w:rPr>
              <w:t xml:space="preserve"> incident occurring.</w:t>
            </w:r>
          </w:p>
          <w:p w:rsidR="00A073CC" w:rsidRPr="003E64F1" w:rsidRDefault="00A073CC" w:rsidP="00B21069">
            <w:pPr>
              <w:rPr>
                <w:rFonts w:asciiTheme="minorHAnsi" w:hAnsiTheme="minorHAnsi" w:cs="Times New Roman"/>
              </w:rPr>
            </w:pPr>
          </w:p>
          <w:p w:rsidR="00A073CC" w:rsidRPr="003E64F1" w:rsidRDefault="00371CC8" w:rsidP="00B21069">
            <w:pPr>
              <w:rPr>
                <w:rFonts w:asciiTheme="minorHAnsi" w:hAnsiTheme="minorHAnsi" w:cs="Times New Roman"/>
              </w:rPr>
            </w:pPr>
            <w:r>
              <w:rPr>
                <w:rFonts w:asciiTheme="minorHAnsi" w:hAnsiTheme="minorHAnsi" w:cs="Times New Roman"/>
              </w:rPr>
              <w:t>Staff members</w:t>
            </w:r>
            <w:r w:rsidR="00A073CC" w:rsidRPr="003E64F1">
              <w:rPr>
                <w:rFonts w:asciiTheme="minorHAnsi" w:hAnsiTheme="minorHAnsi" w:cs="Times New Roman"/>
              </w:rPr>
              <w:t xml:space="preserve"> are only responsible for providing assistance within their own level of expertise and not expected to provide active assistance if they are not trained or employed to do so.</w:t>
            </w:r>
          </w:p>
          <w:p w:rsidR="00A073CC" w:rsidRPr="003E64F1" w:rsidRDefault="00A073CC" w:rsidP="00B21069">
            <w:pPr>
              <w:rPr>
                <w:rFonts w:asciiTheme="minorHAnsi" w:hAnsiTheme="minorHAnsi" w:cs="Times New Roman"/>
              </w:rPr>
            </w:pPr>
          </w:p>
        </w:tc>
      </w:tr>
      <w:tr w:rsidR="00A073CC" w:rsidRPr="003E64F1" w:rsidTr="00B21069">
        <w:tc>
          <w:tcPr>
            <w:tcW w:w="2235" w:type="dxa"/>
          </w:tcPr>
          <w:p w:rsidR="00A073CC" w:rsidRPr="003E64F1" w:rsidRDefault="00A073CC" w:rsidP="00B21069">
            <w:pPr>
              <w:rPr>
                <w:rFonts w:asciiTheme="minorHAnsi" w:hAnsiTheme="minorHAnsi" w:cs="Times New Roman"/>
              </w:rPr>
            </w:pPr>
            <w:r>
              <w:rPr>
                <w:rFonts w:asciiTheme="minorHAnsi" w:hAnsiTheme="minorHAnsi" w:cs="Times New Roman"/>
              </w:rPr>
              <w:t>Service user</w:t>
            </w:r>
            <w:r w:rsidRPr="003E64F1">
              <w:rPr>
                <w:rFonts w:asciiTheme="minorHAnsi" w:hAnsiTheme="minorHAnsi" w:cs="Times New Roman"/>
              </w:rPr>
              <w:t xml:space="preserve"> absconds from staff member during social support outing</w:t>
            </w:r>
          </w:p>
        </w:tc>
        <w:tc>
          <w:tcPr>
            <w:tcW w:w="7007" w:type="dxa"/>
          </w:tcPr>
          <w:p w:rsidR="00A073CC" w:rsidRPr="003E64F1" w:rsidRDefault="00371CC8" w:rsidP="00B21069">
            <w:pPr>
              <w:rPr>
                <w:rFonts w:asciiTheme="minorHAnsi" w:hAnsiTheme="minorHAnsi" w:cs="Times New Roman"/>
              </w:rPr>
            </w:pPr>
            <w:r>
              <w:rPr>
                <w:rFonts w:asciiTheme="minorHAnsi" w:hAnsiTheme="minorHAnsi" w:cs="Times New Roman"/>
              </w:rPr>
              <w:t>Staff members</w:t>
            </w:r>
            <w:r w:rsidR="00A073CC" w:rsidRPr="003E64F1">
              <w:rPr>
                <w:rFonts w:asciiTheme="minorHAnsi" w:hAnsiTheme="minorHAnsi" w:cs="Times New Roman"/>
              </w:rPr>
              <w:t xml:space="preserve"> are advised via wo</w:t>
            </w:r>
            <w:r w:rsidR="00CD3F21">
              <w:rPr>
                <w:rFonts w:asciiTheme="minorHAnsi" w:hAnsiTheme="minorHAnsi" w:cs="Times New Roman"/>
              </w:rPr>
              <w:t>rk schedule and person-</w:t>
            </w:r>
            <w:r w:rsidR="00CD3F21" w:rsidRPr="00CD3F21">
              <w:rPr>
                <w:rFonts w:asciiTheme="minorHAnsi" w:hAnsiTheme="minorHAnsi" w:cs="Times New Roman"/>
                <w:lang w:val="en-AU"/>
              </w:rPr>
              <w:t>centred</w:t>
            </w:r>
            <w:r w:rsidR="00A073CC" w:rsidRPr="003E64F1">
              <w:rPr>
                <w:rFonts w:asciiTheme="minorHAnsi" w:hAnsiTheme="minorHAnsi" w:cs="Times New Roman"/>
              </w:rPr>
              <w:t xml:space="preserve"> plans if </w:t>
            </w:r>
            <w:r w:rsidR="00A073CC">
              <w:rPr>
                <w:rFonts w:asciiTheme="minorHAnsi" w:hAnsiTheme="minorHAnsi" w:cs="Times New Roman"/>
              </w:rPr>
              <w:t>service user</w:t>
            </w:r>
            <w:r w:rsidR="00A073CC" w:rsidRPr="003E64F1">
              <w:rPr>
                <w:rFonts w:asciiTheme="minorHAnsi" w:hAnsiTheme="minorHAnsi" w:cs="Times New Roman"/>
              </w:rPr>
              <w:t xml:space="preserve"> has tendency to abscond.</w:t>
            </w:r>
          </w:p>
          <w:p w:rsidR="00A073CC" w:rsidRPr="003E64F1" w:rsidRDefault="00A073CC" w:rsidP="00B21069">
            <w:pPr>
              <w:rPr>
                <w:rFonts w:asciiTheme="minorHAnsi" w:hAnsiTheme="minorHAnsi" w:cs="Times New Roman"/>
              </w:rPr>
            </w:pPr>
          </w:p>
          <w:p w:rsidR="00A073CC" w:rsidRPr="003E64F1" w:rsidRDefault="00371CC8" w:rsidP="00B21069">
            <w:pPr>
              <w:rPr>
                <w:rFonts w:asciiTheme="minorHAnsi" w:hAnsiTheme="minorHAnsi" w:cs="Times New Roman"/>
              </w:rPr>
            </w:pPr>
            <w:r>
              <w:rPr>
                <w:rFonts w:asciiTheme="minorHAnsi" w:hAnsiTheme="minorHAnsi" w:cs="Times New Roman"/>
              </w:rPr>
              <w:t>Staff members</w:t>
            </w:r>
            <w:r w:rsidR="00A073CC" w:rsidRPr="003E64F1">
              <w:rPr>
                <w:rFonts w:asciiTheme="minorHAnsi" w:hAnsiTheme="minorHAnsi" w:cs="Times New Roman"/>
              </w:rPr>
              <w:t xml:space="preserve"> are made aware of risk management plans on </w:t>
            </w:r>
            <w:r w:rsidR="00CD3F21">
              <w:rPr>
                <w:rFonts w:asciiTheme="minorHAnsi" w:hAnsiTheme="minorHAnsi" w:cs="Times New Roman"/>
              </w:rPr>
              <w:t xml:space="preserve">a </w:t>
            </w:r>
            <w:r w:rsidR="00A073CC" w:rsidRPr="003E64F1">
              <w:rPr>
                <w:rFonts w:asciiTheme="minorHAnsi" w:hAnsiTheme="minorHAnsi" w:cs="Times New Roman"/>
              </w:rPr>
              <w:t>case by case basis where risk has bee</w:t>
            </w:r>
            <w:r>
              <w:rPr>
                <w:rFonts w:asciiTheme="minorHAnsi" w:hAnsiTheme="minorHAnsi" w:cs="Times New Roman"/>
              </w:rPr>
              <w:t>n identified</w:t>
            </w:r>
            <w:r w:rsidR="00A073CC" w:rsidRPr="003E64F1">
              <w:rPr>
                <w:rFonts w:asciiTheme="minorHAnsi" w:hAnsiTheme="minorHAnsi" w:cs="Times New Roman"/>
              </w:rPr>
              <w:t>.</w:t>
            </w:r>
          </w:p>
          <w:p w:rsidR="00A073CC" w:rsidRPr="003E64F1" w:rsidRDefault="00A073CC" w:rsidP="00B21069">
            <w:pPr>
              <w:rPr>
                <w:rFonts w:asciiTheme="minorHAnsi" w:hAnsiTheme="minorHAnsi" w:cs="Times New Roman"/>
              </w:rPr>
            </w:pPr>
          </w:p>
          <w:p w:rsidR="00A073CC" w:rsidRPr="003E64F1" w:rsidRDefault="00A073CC" w:rsidP="00B21069">
            <w:pPr>
              <w:rPr>
                <w:rFonts w:asciiTheme="minorHAnsi" w:hAnsiTheme="minorHAnsi" w:cs="Times New Roman"/>
              </w:rPr>
            </w:pPr>
            <w:r w:rsidRPr="003E64F1">
              <w:rPr>
                <w:rFonts w:asciiTheme="minorHAnsi" w:hAnsiTheme="minorHAnsi" w:cs="Times New Roman"/>
              </w:rPr>
              <w:t>Risk assessments are discussed with relevant parties or referring bodies who have been involved in conducting assessments prior to service commencing.</w:t>
            </w:r>
          </w:p>
          <w:p w:rsidR="00A073CC" w:rsidRDefault="00A073CC" w:rsidP="00B21069">
            <w:pPr>
              <w:rPr>
                <w:rFonts w:asciiTheme="minorHAnsi" w:hAnsiTheme="minorHAnsi" w:cs="Times New Roman"/>
              </w:rPr>
            </w:pPr>
          </w:p>
          <w:p w:rsidR="00A073CC" w:rsidRPr="003E64F1" w:rsidRDefault="00A073CC" w:rsidP="00B21069">
            <w:pPr>
              <w:rPr>
                <w:rFonts w:asciiTheme="minorHAnsi" w:hAnsiTheme="minorHAnsi" w:cs="Times New Roman"/>
              </w:rPr>
            </w:pPr>
            <w:r w:rsidRPr="003E64F1">
              <w:rPr>
                <w:rFonts w:asciiTheme="minorHAnsi" w:hAnsiTheme="minorHAnsi" w:cs="Times New Roman"/>
              </w:rPr>
              <w:t xml:space="preserve">Only fully trained or competent </w:t>
            </w:r>
            <w:r w:rsidR="00371CC8">
              <w:rPr>
                <w:rFonts w:asciiTheme="minorHAnsi" w:hAnsiTheme="minorHAnsi" w:cs="Times New Roman"/>
              </w:rPr>
              <w:t>staff members</w:t>
            </w:r>
            <w:r w:rsidRPr="003E64F1">
              <w:rPr>
                <w:rFonts w:asciiTheme="minorHAnsi" w:hAnsiTheme="minorHAnsi" w:cs="Times New Roman"/>
              </w:rPr>
              <w:t xml:space="preserve"> are assigned to </w:t>
            </w:r>
            <w:r>
              <w:rPr>
                <w:rFonts w:asciiTheme="minorHAnsi" w:hAnsiTheme="minorHAnsi" w:cs="Times New Roman"/>
              </w:rPr>
              <w:t>service user</w:t>
            </w:r>
            <w:r w:rsidRPr="003E64F1">
              <w:rPr>
                <w:rFonts w:asciiTheme="minorHAnsi" w:hAnsiTheme="minorHAnsi" w:cs="Times New Roman"/>
              </w:rPr>
              <w:t xml:space="preserve">s with challenging </w:t>
            </w:r>
            <w:r w:rsidRPr="00CD3F21">
              <w:rPr>
                <w:rFonts w:asciiTheme="minorHAnsi" w:hAnsiTheme="minorHAnsi" w:cs="Times New Roman"/>
                <w:lang w:val="en-AU"/>
              </w:rPr>
              <w:t>behaviours</w:t>
            </w:r>
            <w:r w:rsidRPr="003E64F1">
              <w:rPr>
                <w:rFonts w:asciiTheme="minorHAnsi" w:hAnsiTheme="minorHAnsi" w:cs="Times New Roman"/>
              </w:rPr>
              <w:t xml:space="preserve">. </w:t>
            </w:r>
          </w:p>
          <w:p w:rsidR="00A073CC" w:rsidRPr="003E64F1" w:rsidRDefault="00A073CC" w:rsidP="00B21069">
            <w:pPr>
              <w:rPr>
                <w:rFonts w:asciiTheme="minorHAnsi" w:hAnsiTheme="minorHAnsi" w:cs="Times New Roman"/>
              </w:rPr>
            </w:pPr>
          </w:p>
          <w:p w:rsidR="00A073CC" w:rsidRPr="003E64F1" w:rsidRDefault="00A073CC" w:rsidP="00B21069">
            <w:pPr>
              <w:rPr>
                <w:rFonts w:asciiTheme="minorHAnsi" w:hAnsiTheme="minorHAnsi" w:cs="Times New Roman"/>
              </w:rPr>
            </w:pPr>
            <w:r w:rsidRPr="003E64F1">
              <w:rPr>
                <w:rFonts w:asciiTheme="minorHAnsi" w:hAnsiTheme="minorHAnsi" w:cs="Times New Roman"/>
              </w:rPr>
              <w:t xml:space="preserve">If incident of </w:t>
            </w:r>
            <w:r>
              <w:rPr>
                <w:rFonts w:asciiTheme="minorHAnsi" w:hAnsiTheme="minorHAnsi" w:cs="Times New Roman"/>
              </w:rPr>
              <w:t>service user</w:t>
            </w:r>
            <w:r w:rsidR="00CD3F21">
              <w:rPr>
                <w:rFonts w:asciiTheme="minorHAnsi" w:hAnsiTheme="minorHAnsi" w:cs="Times New Roman"/>
              </w:rPr>
              <w:t xml:space="preserve"> absconding occurs</w:t>
            </w:r>
            <w:r w:rsidRPr="003E64F1">
              <w:rPr>
                <w:rFonts w:asciiTheme="minorHAnsi" w:hAnsiTheme="minorHAnsi" w:cs="Times New Roman"/>
              </w:rPr>
              <w:t xml:space="preserve"> then </w:t>
            </w:r>
            <w:r w:rsidR="00371CC8">
              <w:rPr>
                <w:rFonts w:asciiTheme="minorHAnsi" w:hAnsiTheme="minorHAnsi" w:cs="Times New Roman"/>
              </w:rPr>
              <w:t>staff members</w:t>
            </w:r>
            <w:r w:rsidRPr="003E64F1">
              <w:rPr>
                <w:rFonts w:asciiTheme="minorHAnsi" w:hAnsiTheme="minorHAnsi" w:cs="Times New Roman"/>
              </w:rPr>
              <w:t xml:space="preserve"> must contact </w:t>
            </w:r>
            <w:r w:rsidR="00CD3F21">
              <w:rPr>
                <w:rFonts w:asciiTheme="minorHAnsi" w:hAnsiTheme="minorHAnsi" w:cs="Times New Roman"/>
              </w:rPr>
              <w:t>the emergency contact</w:t>
            </w:r>
            <w:r w:rsidRPr="003E64F1">
              <w:rPr>
                <w:rFonts w:asciiTheme="minorHAnsi" w:hAnsiTheme="minorHAnsi" w:cs="Times New Roman"/>
              </w:rPr>
              <w:t xml:space="preserve"> immed</w:t>
            </w:r>
            <w:r w:rsidR="00CD3F21">
              <w:rPr>
                <w:rFonts w:asciiTheme="minorHAnsi" w:hAnsiTheme="minorHAnsi" w:cs="Times New Roman"/>
              </w:rPr>
              <w:t>iately and also notify c</w:t>
            </w:r>
            <w:r w:rsidRPr="003E64F1">
              <w:rPr>
                <w:rFonts w:asciiTheme="minorHAnsi" w:hAnsiTheme="minorHAnsi" w:cs="Times New Roman"/>
              </w:rPr>
              <w:t>oordinator</w:t>
            </w:r>
            <w:r w:rsidR="00CD3F21">
              <w:rPr>
                <w:rFonts w:asciiTheme="minorHAnsi" w:hAnsiTheme="minorHAnsi" w:cs="Times New Roman"/>
              </w:rPr>
              <w:t xml:space="preserve"> or manager</w:t>
            </w:r>
            <w:r w:rsidRPr="003E64F1">
              <w:rPr>
                <w:rFonts w:asciiTheme="minorHAnsi" w:hAnsiTheme="minorHAnsi" w:cs="Times New Roman"/>
              </w:rPr>
              <w:t xml:space="preserve">. Emergency services are contacted if there is risk of danger. </w:t>
            </w:r>
            <w:r w:rsidR="00371CC8">
              <w:rPr>
                <w:rFonts w:asciiTheme="minorHAnsi" w:hAnsiTheme="minorHAnsi" w:cs="Times New Roman"/>
              </w:rPr>
              <w:t>Staff members</w:t>
            </w:r>
            <w:r w:rsidRPr="003E64F1">
              <w:rPr>
                <w:rFonts w:asciiTheme="minorHAnsi" w:hAnsiTheme="minorHAnsi" w:cs="Times New Roman"/>
              </w:rPr>
              <w:t xml:space="preserve"> are required to manage risks as per </w:t>
            </w:r>
            <w:r w:rsidRPr="00CD3F21">
              <w:rPr>
                <w:rFonts w:asciiTheme="minorHAnsi" w:hAnsiTheme="minorHAnsi" w:cs="Times New Roman"/>
                <w:lang w:val="en-AU"/>
              </w:rPr>
              <w:t>behaviour</w:t>
            </w:r>
            <w:r w:rsidRPr="003E64F1">
              <w:rPr>
                <w:rFonts w:asciiTheme="minorHAnsi" w:hAnsiTheme="minorHAnsi" w:cs="Times New Roman"/>
              </w:rPr>
              <w:t xml:space="preserve"> support plans.</w:t>
            </w:r>
          </w:p>
          <w:p w:rsidR="00A073CC" w:rsidRPr="003E64F1" w:rsidRDefault="00A073CC" w:rsidP="00B21069">
            <w:pPr>
              <w:rPr>
                <w:rFonts w:asciiTheme="minorHAnsi" w:hAnsiTheme="minorHAnsi" w:cs="Times New Roman"/>
              </w:rPr>
            </w:pPr>
          </w:p>
          <w:p w:rsidR="00A073CC" w:rsidRDefault="00A073CC" w:rsidP="00B21069">
            <w:pPr>
              <w:rPr>
                <w:rFonts w:asciiTheme="minorHAnsi" w:hAnsiTheme="minorHAnsi" w:cs="Times New Roman"/>
              </w:rPr>
            </w:pPr>
            <w:r w:rsidRPr="003E64F1">
              <w:rPr>
                <w:rFonts w:asciiTheme="minorHAnsi" w:hAnsiTheme="minorHAnsi" w:cs="Times New Roman"/>
              </w:rPr>
              <w:t>An incident report is required to be comp</w:t>
            </w:r>
            <w:r w:rsidR="00CD3F21">
              <w:rPr>
                <w:rFonts w:asciiTheme="minorHAnsi" w:hAnsiTheme="minorHAnsi" w:cs="Times New Roman"/>
              </w:rPr>
              <w:t>leted and forwarded to c</w:t>
            </w:r>
            <w:r w:rsidRPr="003E64F1">
              <w:rPr>
                <w:rFonts w:asciiTheme="minorHAnsi" w:hAnsiTheme="minorHAnsi" w:cs="Times New Roman"/>
              </w:rPr>
              <w:t>oordinator</w:t>
            </w:r>
            <w:r w:rsidR="00CD3F21">
              <w:rPr>
                <w:rFonts w:asciiTheme="minorHAnsi" w:hAnsiTheme="minorHAnsi" w:cs="Times New Roman"/>
              </w:rPr>
              <w:t xml:space="preserve"> or manager within 24 hours</w:t>
            </w:r>
            <w:r w:rsidRPr="003E64F1">
              <w:rPr>
                <w:rFonts w:asciiTheme="minorHAnsi" w:hAnsiTheme="minorHAnsi" w:cs="Times New Roman"/>
              </w:rPr>
              <w:t xml:space="preserve">. </w:t>
            </w:r>
            <w:r w:rsidR="00371CC8">
              <w:rPr>
                <w:rFonts w:asciiTheme="minorHAnsi" w:hAnsiTheme="minorHAnsi" w:cs="Times New Roman"/>
              </w:rPr>
              <w:t>Staff members</w:t>
            </w:r>
            <w:r w:rsidRPr="003E64F1">
              <w:rPr>
                <w:rFonts w:asciiTheme="minorHAnsi" w:hAnsiTheme="minorHAnsi" w:cs="Times New Roman"/>
              </w:rPr>
              <w:t xml:space="preserve"> have </w:t>
            </w:r>
            <w:r w:rsidR="00CD3F21">
              <w:rPr>
                <w:rFonts w:asciiTheme="minorHAnsi" w:hAnsiTheme="minorHAnsi" w:cs="Times New Roman"/>
              </w:rPr>
              <w:t xml:space="preserve">the </w:t>
            </w:r>
            <w:r w:rsidRPr="003E64F1">
              <w:rPr>
                <w:rFonts w:asciiTheme="minorHAnsi" w:hAnsiTheme="minorHAnsi" w:cs="Times New Roman"/>
              </w:rPr>
              <w:t>option to provide recommendations on the incident report to assist with prevention methods for the future.</w:t>
            </w:r>
          </w:p>
          <w:p w:rsidR="00A073CC" w:rsidRDefault="00A073CC" w:rsidP="00B21069">
            <w:pPr>
              <w:rPr>
                <w:rFonts w:asciiTheme="minorHAnsi" w:hAnsiTheme="minorHAnsi" w:cs="Times New Roman"/>
              </w:rPr>
            </w:pPr>
          </w:p>
          <w:p w:rsidR="00371CC8" w:rsidRDefault="00371CC8" w:rsidP="00B21069">
            <w:pPr>
              <w:rPr>
                <w:rFonts w:asciiTheme="minorHAnsi" w:hAnsiTheme="minorHAnsi" w:cs="Times New Roman"/>
              </w:rPr>
            </w:pPr>
          </w:p>
          <w:p w:rsidR="00371CC8" w:rsidRPr="003E64F1" w:rsidRDefault="00371CC8" w:rsidP="00B21069">
            <w:pPr>
              <w:rPr>
                <w:rFonts w:asciiTheme="minorHAnsi" w:hAnsiTheme="minorHAnsi" w:cs="Times New Roman"/>
              </w:rPr>
            </w:pPr>
          </w:p>
        </w:tc>
      </w:tr>
      <w:tr w:rsidR="00A073CC" w:rsidRPr="003E64F1" w:rsidTr="00B21069">
        <w:tc>
          <w:tcPr>
            <w:tcW w:w="2235" w:type="dxa"/>
          </w:tcPr>
          <w:p w:rsidR="00A073CC" w:rsidRPr="003E64F1" w:rsidRDefault="00A073CC" w:rsidP="00B21069">
            <w:pPr>
              <w:rPr>
                <w:rFonts w:asciiTheme="minorHAnsi" w:hAnsiTheme="minorHAnsi" w:cs="Times New Roman"/>
              </w:rPr>
            </w:pPr>
            <w:r>
              <w:rPr>
                <w:rFonts w:asciiTheme="minorHAnsi" w:hAnsiTheme="minorHAnsi" w:cs="Times New Roman"/>
              </w:rPr>
              <w:lastRenderedPageBreak/>
              <w:t>Service user</w:t>
            </w:r>
            <w:r w:rsidRPr="003E64F1">
              <w:rPr>
                <w:rFonts w:asciiTheme="minorHAnsi" w:hAnsiTheme="minorHAnsi" w:cs="Times New Roman"/>
              </w:rPr>
              <w:t xml:space="preserve"> appears not to be home or is not answering the door when the staff member arrives</w:t>
            </w:r>
          </w:p>
        </w:tc>
        <w:tc>
          <w:tcPr>
            <w:tcW w:w="7007" w:type="dxa"/>
          </w:tcPr>
          <w:p w:rsidR="00A073CC" w:rsidRPr="003E64F1" w:rsidRDefault="00A073CC" w:rsidP="00B21069">
            <w:pPr>
              <w:rPr>
                <w:rFonts w:asciiTheme="minorHAnsi" w:hAnsiTheme="minorHAnsi" w:cs="Times New Roman"/>
              </w:rPr>
            </w:pPr>
            <w:r w:rsidRPr="003E64F1">
              <w:rPr>
                <w:rFonts w:asciiTheme="minorHAnsi" w:hAnsiTheme="minorHAnsi" w:cs="Times New Roman"/>
              </w:rPr>
              <w:t xml:space="preserve">If upon arrival at the residence, the </w:t>
            </w:r>
            <w:r>
              <w:rPr>
                <w:rFonts w:asciiTheme="minorHAnsi" w:hAnsiTheme="minorHAnsi" w:cs="Times New Roman"/>
              </w:rPr>
              <w:t>service user</w:t>
            </w:r>
            <w:r w:rsidRPr="003E64F1">
              <w:rPr>
                <w:rFonts w:asciiTheme="minorHAnsi" w:hAnsiTheme="minorHAnsi" w:cs="Times New Roman"/>
              </w:rPr>
              <w:t xml:space="preserve"> does not answer the door and this is out of character, the </w:t>
            </w:r>
            <w:r w:rsidR="00371CC8">
              <w:rPr>
                <w:rFonts w:asciiTheme="minorHAnsi" w:hAnsiTheme="minorHAnsi" w:cs="Times New Roman"/>
              </w:rPr>
              <w:t>staff members</w:t>
            </w:r>
            <w:r w:rsidRPr="003E64F1">
              <w:rPr>
                <w:rFonts w:asciiTheme="minorHAnsi" w:hAnsiTheme="minorHAnsi" w:cs="Times New Roman"/>
              </w:rPr>
              <w:t xml:space="preserve"> is advised to attempt to contact the person, by trying </w:t>
            </w:r>
            <w:r w:rsidR="00CD3F21">
              <w:rPr>
                <w:rFonts w:asciiTheme="minorHAnsi" w:hAnsiTheme="minorHAnsi" w:cs="Times New Roman"/>
              </w:rPr>
              <w:t xml:space="preserve">other </w:t>
            </w:r>
            <w:r w:rsidRPr="003E64F1">
              <w:rPr>
                <w:rFonts w:asciiTheme="minorHAnsi" w:hAnsiTheme="minorHAnsi" w:cs="Times New Roman"/>
              </w:rPr>
              <w:t>doors and</w:t>
            </w:r>
            <w:r w:rsidR="00CD3F21">
              <w:rPr>
                <w:rFonts w:asciiTheme="minorHAnsi" w:hAnsiTheme="minorHAnsi" w:cs="Times New Roman"/>
              </w:rPr>
              <w:t>/or knocking on</w:t>
            </w:r>
            <w:r w:rsidRPr="003E64F1">
              <w:rPr>
                <w:rFonts w:asciiTheme="minorHAnsi" w:hAnsiTheme="minorHAnsi" w:cs="Times New Roman"/>
              </w:rPr>
              <w:t xml:space="preserve"> windows, check with </w:t>
            </w:r>
            <w:r w:rsidRPr="00CD3F21">
              <w:rPr>
                <w:rFonts w:asciiTheme="minorHAnsi" w:hAnsiTheme="minorHAnsi" w:cs="Times New Roman"/>
                <w:lang w:val="en-AU"/>
              </w:rPr>
              <w:t>neighbours</w:t>
            </w:r>
            <w:r w:rsidRPr="003E64F1">
              <w:rPr>
                <w:rFonts w:asciiTheme="minorHAnsi" w:hAnsiTheme="minorHAnsi" w:cs="Times New Roman"/>
              </w:rPr>
              <w:t xml:space="preserve"> and/or family. If unsuccessful, </w:t>
            </w:r>
            <w:r w:rsidR="00371CC8">
              <w:rPr>
                <w:rFonts w:asciiTheme="minorHAnsi" w:hAnsiTheme="minorHAnsi" w:cs="Times New Roman"/>
              </w:rPr>
              <w:t>staff members</w:t>
            </w:r>
            <w:r w:rsidRPr="003E64F1">
              <w:rPr>
                <w:rFonts w:asciiTheme="minorHAnsi" w:hAnsiTheme="minorHAnsi" w:cs="Times New Roman"/>
              </w:rPr>
              <w:t xml:space="preserve"> are </w:t>
            </w:r>
            <w:r w:rsidR="00CD3F21">
              <w:rPr>
                <w:rFonts w:asciiTheme="minorHAnsi" w:hAnsiTheme="minorHAnsi" w:cs="Times New Roman"/>
              </w:rPr>
              <w:t>required to notify the c</w:t>
            </w:r>
            <w:r w:rsidRPr="003E64F1">
              <w:rPr>
                <w:rFonts w:asciiTheme="minorHAnsi" w:hAnsiTheme="minorHAnsi" w:cs="Times New Roman"/>
              </w:rPr>
              <w:t>oordinator</w:t>
            </w:r>
            <w:r w:rsidR="00CD3F21">
              <w:rPr>
                <w:rFonts w:asciiTheme="minorHAnsi" w:hAnsiTheme="minorHAnsi" w:cs="Times New Roman"/>
              </w:rPr>
              <w:t xml:space="preserve"> or manager</w:t>
            </w:r>
            <w:r w:rsidRPr="003E64F1">
              <w:rPr>
                <w:rFonts w:asciiTheme="minorHAnsi" w:hAnsiTheme="minorHAnsi" w:cs="Times New Roman"/>
              </w:rPr>
              <w:t>, and/or contact the police.</w:t>
            </w:r>
          </w:p>
          <w:p w:rsidR="00A073CC" w:rsidRPr="003E64F1" w:rsidRDefault="00A073CC" w:rsidP="00B21069">
            <w:pPr>
              <w:rPr>
                <w:rFonts w:asciiTheme="minorHAnsi" w:hAnsiTheme="minorHAnsi" w:cs="Times New Roman"/>
              </w:rPr>
            </w:pPr>
          </w:p>
        </w:tc>
      </w:tr>
      <w:tr w:rsidR="00A073CC" w:rsidRPr="003E64F1" w:rsidTr="00B21069">
        <w:tc>
          <w:tcPr>
            <w:tcW w:w="2235" w:type="dxa"/>
          </w:tcPr>
          <w:p w:rsidR="00A073CC" w:rsidRDefault="00A073CC" w:rsidP="00B21069">
            <w:pPr>
              <w:rPr>
                <w:rFonts w:asciiTheme="minorHAnsi" w:hAnsiTheme="minorHAnsi" w:cs="Times New Roman"/>
              </w:rPr>
            </w:pPr>
            <w:r w:rsidRPr="00D0055C">
              <w:rPr>
                <w:rFonts w:asciiTheme="minorHAnsi" w:hAnsiTheme="minorHAnsi" w:cs="Times New Roman"/>
              </w:rPr>
              <w:t>Staff member error in prompting for medication</w:t>
            </w:r>
          </w:p>
          <w:p w:rsidR="00A073CC" w:rsidRPr="003E64F1" w:rsidRDefault="00A073CC" w:rsidP="00B21069">
            <w:pPr>
              <w:rPr>
                <w:rFonts w:asciiTheme="minorHAnsi" w:hAnsiTheme="minorHAnsi" w:cs="Times New Roman"/>
              </w:rPr>
            </w:pPr>
          </w:p>
        </w:tc>
        <w:tc>
          <w:tcPr>
            <w:tcW w:w="7007" w:type="dxa"/>
          </w:tcPr>
          <w:p w:rsidR="00A073CC" w:rsidRPr="00D0055C" w:rsidRDefault="00D149DE" w:rsidP="00B21069">
            <w:pPr>
              <w:rPr>
                <w:rFonts w:asciiTheme="minorHAnsi" w:hAnsiTheme="minorHAnsi" w:cs="Times New Roman"/>
              </w:rPr>
            </w:pPr>
            <w:proofErr w:type="spellStart"/>
            <w:r>
              <w:rPr>
                <w:rFonts w:asciiTheme="minorHAnsi" w:hAnsiTheme="minorHAnsi" w:cs="Times New Roman"/>
              </w:rPr>
              <w:t>Meditech</w:t>
            </w:r>
            <w:r w:rsidR="00CC10E1">
              <w:rPr>
                <w:rFonts w:asciiTheme="minorHAnsi" w:hAnsiTheme="minorHAnsi" w:cs="Times New Roman"/>
              </w:rPr>
              <w:t>’s</w:t>
            </w:r>
            <w:proofErr w:type="spellEnd"/>
            <w:r w:rsidR="00CD3F21">
              <w:rPr>
                <w:rFonts w:asciiTheme="minorHAnsi" w:hAnsiTheme="minorHAnsi" w:cs="Times New Roman"/>
              </w:rPr>
              <w:t xml:space="preserve"> policy is that if</w:t>
            </w:r>
            <w:r w:rsidR="00A073CC" w:rsidRPr="00D0055C">
              <w:rPr>
                <w:rFonts w:asciiTheme="minorHAnsi" w:hAnsiTheme="minorHAnsi" w:cs="Times New Roman"/>
              </w:rPr>
              <w:t xml:space="preserve"> the need for assistance with medication is identified, it is the responsib</w:t>
            </w:r>
            <w:r w:rsidR="00CD3F21">
              <w:rPr>
                <w:rFonts w:asciiTheme="minorHAnsi" w:hAnsiTheme="minorHAnsi" w:cs="Times New Roman"/>
              </w:rPr>
              <w:t>ility of the coordinator</w:t>
            </w:r>
            <w:r w:rsidR="00EC3A12">
              <w:rPr>
                <w:rFonts w:asciiTheme="minorHAnsi" w:hAnsiTheme="minorHAnsi" w:cs="Times New Roman"/>
              </w:rPr>
              <w:t xml:space="preserve"> </w:t>
            </w:r>
            <w:r w:rsidR="00CD3F21">
              <w:rPr>
                <w:rFonts w:asciiTheme="minorHAnsi" w:hAnsiTheme="minorHAnsi" w:cs="Times New Roman"/>
              </w:rPr>
              <w:t xml:space="preserve">or manager </w:t>
            </w:r>
            <w:r w:rsidR="00A073CC" w:rsidRPr="00D0055C">
              <w:rPr>
                <w:rFonts w:asciiTheme="minorHAnsi" w:hAnsiTheme="minorHAnsi" w:cs="Times New Roman"/>
              </w:rPr>
              <w:t xml:space="preserve">to discuss the medication requirements with the </w:t>
            </w:r>
            <w:r w:rsidR="00A073CC">
              <w:rPr>
                <w:rFonts w:asciiTheme="minorHAnsi" w:hAnsiTheme="minorHAnsi" w:cs="Times New Roman"/>
              </w:rPr>
              <w:t>service user</w:t>
            </w:r>
            <w:r w:rsidR="0048734A">
              <w:rPr>
                <w:rFonts w:asciiTheme="minorHAnsi" w:hAnsiTheme="minorHAnsi" w:cs="Times New Roman"/>
              </w:rPr>
              <w:t xml:space="preserve"> and/or family members</w:t>
            </w:r>
            <w:r w:rsidR="00A073CC" w:rsidRPr="00D0055C">
              <w:rPr>
                <w:rFonts w:asciiTheme="minorHAnsi" w:hAnsiTheme="minorHAnsi" w:cs="Times New Roman"/>
              </w:rPr>
              <w:t xml:space="preserve"> and other relevant people as required, e.g. pharmacist, community nurse or general practitioner. A decision concerning the appropriateness of the </w:t>
            </w:r>
            <w:r w:rsidR="0048734A">
              <w:rPr>
                <w:rFonts w:asciiTheme="minorHAnsi" w:hAnsiTheme="minorHAnsi" w:cs="Times New Roman"/>
              </w:rPr>
              <w:t>medication request</w:t>
            </w:r>
            <w:r w:rsidR="00A073CC" w:rsidRPr="00D0055C">
              <w:rPr>
                <w:rFonts w:asciiTheme="minorHAnsi" w:hAnsiTheme="minorHAnsi" w:cs="Times New Roman"/>
              </w:rPr>
              <w:t xml:space="preserve"> is then made. </w:t>
            </w:r>
          </w:p>
          <w:p w:rsidR="00A073CC" w:rsidRPr="00D0055C" w:rsidRDefault="00A073CC" w:rsidP="00B21069">
            <w:pPr>
              <w:rPr>
                <w:rFonts w:asciiTheme="minorHAnsi" w:hAnsiTheme="minorHAnsi" w:cs="Times New Roman"/>
              </w:rPr>
            </w:pPr>
          </w:p>
          <w:p w:rsidR="00A073CC" w:rsidRPr="00D0055C" w:rsidRDefault="00371CC8" w:rsidP="00B21069">
            <w:pPr>
              <w:rPr>
                <w:rFonts w:asciiTheme="minorHAnsi" w:hAnsiTheme="minorHAnsi" w:cs="Times New Roman"/>
              </w:rPr>
            </w:pPr>
            <w:r>
              <w:rPr>
                <w:rFonts w:asciiTheme="minorHAnsi" w:hAnsiTheme="minorHAnsi" w:cs="Times New Roman"/>
              </w:rPr>
              <w:t>Staff members</w:t>
            </w:r>
            <w:r w:rsidR="00A073CC" w:rsidRPr="00D0055C">
              <w:rPr>
                <w:rFonts w:asciiTheme="minorHAnsi" w:hAnsiTheme="minorHAnsi" w:cs="Times New Roman"/>
              </w:rPr>
              <w:t xml:space="preserve"> are advised that decision-making depends on the ability of the person to self-administer or direct medication </w:t>
            </w:r>
            <w:r w:rsidR="0048734A">
              <w:rPr>
                <w:rFonts w:asciiTheme="minorHAnsi" w:hAnsiTheme="minorHAnsi" w:cs="Times New Roman"/>
              </w:rPr>
              <w:t xml:space="preserve">administration </w:t>
            </w:r>
            <w:r w:rsidR="00A073CC" w:rsidRPr="00D0055C">
              <w:rPr>
                <w:rFonts w:asciiTheme="minorHAnsi" w:hAnsiTheme="minorHAnsi" w:cs="Times New Roman"/>
              </w:rPr>
              <w:t xml:space="preserve">and the medications prescribed. </w:t>
            </w:r>
          </w:p>
          <w:p w:rsidR="00A073CC" w:rsidRPr="00D0055C" w:rsidRDefault="00A073CC" w:rsidP="00B21069">
            <w:pPr>
              <w:rPr>
                <w:rFonts w:asciiTheme="minorHAnsi" w:hAnsiTheme="minorHAnsi" w:cs="Times New Roman"/>
              </w:rPr>
            </w:pPr>
          </w:p>
          <w:p w:rsidR="00A073CC" w:rsidRPr="00D0055C" w:rsidRDefault="00A073CC" w:rsidP="00B21069">
            <w:pPr>
              <w:rPr>
                <w:rFonts w:asciiTheme="minorHAnsi" w:hAnsiTheme="minorHAnsi" w:cs="Times New Roman"/>
              </w:rPr>
            </w:pPr>
            <w:r w:rsidRPr="00D0055C">
              <w:rPr>
                <w:rFonts w:asciiTheme="minorHAnsi" w:hAnsiTheme="minorHAnsi" w:cs="Times New Roman"/>
              </w:rPr>
              <w:t xml:space="preserve">Requests for assistance may include: </w:t>
            </w:r>
          </w:p>
          <w:p w:rsidR="00A073CC" w:rsidRPr="000F18EC" w:rsidRDefault="00A073CC" w:rsidP="000F18EC">
            <w:pPr>
              <w:pStyle w:val="ListParagraph"/>
              <w:numPr>
                <w:ilvl w:val="1"/>
                <w:numId w:val="8"/>
              </w:numPr>
              <w:tabs>
                <w:tab w:val="left" w:pos="317"/>
                <w:tab w:val="left" w:pos="523"/>
              </w:tabs>
              <w:rPr>
                <w:rFonts w:asciiTheme="minorHAnsi" w:hAnsiTheme="minorHAnsi" w:cs="Times New Roman"/>
              </w:rPr>
            </w:pPr>
            <w:r w:rsidRPr="000F18EC">
              <w:rPr>
                <w:rFonts w:asciiTheme="minorHAnsi" w:hAnsiTheme="minorHAnsi" w:cs="Times New Roman"/>
              </w:rPr>
              <w:t xml:space="preserve">a person with a physical disability requiring assistance to remove the medication from a container; </w:t>
            </w:r>
          </w:p>
          <w:p w:rsidR="00A073CC" w:rsidRPr="000F18EC" w:rsidRDefault="00A073CC" w:rsidP="000F18EC">
            <w:pPr>
              <w:pStyle w:val="ListParagraph"/>
              <w:numPr>
                <w:ilvl w:val="1"/>
                <w:numId w:val="8"/>
              </w:numPr>
              <w:tabs>
                <w:tab w:val="left" w:pos="305"/>
              </w:tabs>
              <w:rPr>
                <w:rFonts w:asciiTheme="minorHAnsi" w:hAnsiTheme="minorHAnsi" w:cs="Times New Roman"/>
              </w:rPr>
            </w:pPr>
            <w:r w:rsidRPr="000F18EC">
              <w:rPr>
                <w:rFonts w:asciiTheme="minorHAnsi" w:hAnsiTheme="minorHAnsi" w:cs="Times New Roman"/>
              </w:rPr>
              <w:t xml:space="preserve">to bring medication to their mouth; </w:t>
            </w:r>
          </w:p>
          <w:p w:rsidR="00A073CC" w:rsidRPr="000F18EC" w:rsidRDefault="00A073CC" w:rsidP="000F18EC">
            <w:pPr>
              <w:pStyle w:val="ListParagraph"/>
              <w:numPr>
                <w:ilvl w:val="1"/>
                <w:numId w:val="8"/>
              </w:numPr>
              <w:tabs>
                <w:tab w:val="left" w:pos="319"/>
              </w:tabs>
              <w:rPr>
                <w:rFonts w:asciiTheme="minorHAnsi" w:hAnsiTheme="minorHAnsi" w:cs="Times New Roman"/>
              </w:rPr>
            </w:pPr>
            <w:r w:rsidRPr="000F18EC">
              <w:rPr>
                <w:rFonts w:asciiTheme="minorHAnsi" w:hAnsiTheme="minorHAnsi" w:cs="Times New Roman"/>
              </w:rPr>
              <w:t xml:space="preserve">persons with dementia requiring supervision to ensure they are taking required medication; </w:t>
            </w:r>
          </w:p>
          <w:p w:rsidR="00A073CC" w:rsidRPr="000F18EC" w:rsidRDefault="00A073CC" w:rsidP="000F18EC">
            <w:pPr>
              <w:pStyle w:val="ListParagraph"/>
              <w:numPr>
                <w:ilvl w:val="1"/>
                <w:numId w:val="8"/>
              </w:numPr>
              <w:tabs>
                <w:tab w:val="left" w:pos="319"/>
              </w:tabs>
              <w:rPr>
                <w:rFonts w:asciiTheme="minorHAnsi" w:hAnsiTheme="minorHAnsi" w:cs="Times New Roman"/>
              </w:rPr>
            </w:pPr>
            <w:r w:rsidRPr="000F18EC">
              <w:rPr>
                <w:rFonts w:asciiTheme="minorHAnsi" w:hAnsiTheme="minorHAnsi" w:cs="Times New Roman"/>
              </w:rPr>
              <w:t xml:space="preserve">persons requiring medication via a gastrostomy tube during a respite service; </w:t>
            </w:r>
          </w:p>
          <w:p w:rsidR="00A073CC" w:rsidRPr="000F18EC" w:rsidRDefault="00A073CC" w:rsidP="000F18EC">
            <w:pPr>
              <w:pStyle w:val="ListParagraph"/>
              <w:numPr>
                <w:ilvl w:val="1"/>
                <w:numId w:val="8"/>
              </w:numPr>
              <w:tabs>
                <w:tab w:val="left" w:pos="317"/>
              </w:tabs>
              <w:rPr>
                <w:rFonts w:asciiTheme="minorHAnsi" w:hAnsiTheme="minorHAnsi" w:cs="Times New Roman"/>
              </w:rPr>
            </w:pPr>
            <w:r w:rsidRPr="000F18EC">
              <w:rPr>
                <w:rFonts w:asciiTheme="minorHAnsi" w:hAnsiTheme="minorHAnsi" w:cs="Times New Roman"/>
              </w:rPr>
              <w:t>Persons requiring prompting to self-administer.</w:t>
            </w:r>
          </w:p>
          <w:p w:rsidR="00A073CC" w:rsidRPr="00D0055C" w:rsidRDefault="00A073CC" w:rsidP="00B21069">
            <w:pPr>
              <w:rPr>
                <w:rFonts w:asciiTheme="minorHAnsi" w:hAnsiTheme="minorHAnsi" w:cs="Times New Roman"/>
              </w:rPr>
            </w:pPr>
          </w:p>
          <w:p w:rsidR="00A073CC" w:rsidRPr="00D0055C" w:rsidRDefault="00A073CC" w:rsidP="00B21069">
            <w:pPr>
              <w:rPr>
                <w:rFonts w:asciiTheme="minorHAnsi" w:hAnsiTheme="minorHAnsi" w:cs="Times New Roman"/>
              </w:rPr>
            </w:pPr>
            <w:r w:rsidRPr="00D0055C">
              <w:rPr>
                <w:rFonts w:asciiTheme="minorHAnsi" w:hAnsiTheme="minorHAnsi" w:cs="Times New Roman"/>
              </w:rPr>
              <w:t xml:space="preserve">In the first instance, the role </w:t>
            </w:r>
            <w:r w:rsidR="0048734A">
              <w:rPr>
                <w:rFonts w:asciiTheme="minorHAnsi" w:hAnsiTheme="minorHAnsi" w:cs="Times New Roman"/>
              </w:rPr>
              <w:t xml:space="preserve">of </w:t>
            </w:r>
            <w:r w:rsidR="00CC10E1">
              <w:rPr>
                <w:rFonts w:asciiTheme="minorHAnsi" w:hAnsiTheme="minorHAnsi" w:cs="Times New Roman"/>
              </w:rPr>
              <w:t xml:space="preserve">the </w:t>
            </w:r>
            <w:r w:rsidR="00D149DE">
              <w:rPr>
                <w:rFonts w:asciiTheme="minorHAnsi" w:hAnsiTheme="minorHAnsi" w:cs="Times New Roman"/>
              </w:rPr>
              <w:t>Meditech</w:t>
            </w:r>
            <w:r w:rsidR="00CC10E1">
              <w:rPr>
                <w:rFonts w:asciiTheme="minorHAnsi" w:hAnsiTheme="minorHAnsi" w:cs="Times New Roman"/>
              </w:rPr>
              <w:t xml:space="preserve"> staff</w:t>
            </w:r>
            <w:r w:rsidR="00371CC8">
              <w:rPr>
                <w:rFonts w:asciiTheme="minorHAnsi" w:hAnsiTheme="minorHAnsi" w:cs="Times New Roman"/>
              </w:rPr>
              <w:t xml:space="preserve"> members</w:t>
            </w:r>
            <w:r w:rsidRPr="00D0055C">
              <w:rPr>
                <w:rFonts w:asciiTheme="minorHAnsi" w:hAnsiTheme="minorHAnsi" w:cs="Times New Roman"/>
              </w:rPr>
              <w:t xml:space="preserve"> in the administration of medication is primarily: </w:t>
            </w:r>
          </w:p>
          <w:p w:rsidR="00A073CC" w:rsidRPr="0048734A" w:rsidRDefault="00A073CC" w:rsidP="0048734A">
            <w:pPr>
              <w:pStyle w:val="ListParagraph"/>
              <w:numPr>
                <w:ilvl w:val="0"/>
                <w:numId w:val="4"/>
              </w:numPr>
              <w:rPr>
                <w:rFonts w:asciiTheme="minorHAnsi" w:hAnsiTheme="minorHAnsi" w:cs="Times New Roman"/>
              </w:rPr>
            </w:pPr>
            <w:r w:rsidRPr="0048734A">
              <w:rPr>
                <w:rFonts w:asciiTheme="minorHAnsi" w:hAnsiTheme="minorHAnsi" w:cs="Times New Roman"/>
              </w:rPr>
              <w:t xml:space="preserve">To assist the person in the administration of oral medication where the service user self-administers or retains responsibility for directing the </w:t>
            </w:r>
            <w:r w:rsidR="00631287">
              <w:rPr>
                <w:rFonts w:asciiTheme="minorHAnsi" w:hAnsiTheme="minorHAnsi" w:cs="Times New Roman"/>
              </w:rPr>
              <w:t>s</w:t>
            </w:r>
            <w:r w:rsidR="00371CC8">
              <w:rPr>
                <w:rFonts w:asciiTheme="minorHAnsi" w:hAnsiTheme="minorHAnsi" w:cs="Times New Roman"/>
              </w:rPr>
              <w:t>taff members</w:t>
            </w:r>
            <w:r w:rsidRPr="0048734A">
              <w:rPr>
                <w:rFonts w:asciiTheme="minorHAnsi" w:hAnsiTheme="minorHAnsi" w:cs="Times New Roman"/>
              </w:rPr>
              <w:t xml:space="preserve"> on the appropriateness of the medication required at the time. </w:t>
            </w:r>
          </w:p>
          <w:p w:rsidR="00A073CC" w:rsidRPr="00D0055C" w:rsidRDefault="00A073CC" w:rsidP="00B21069">
            <w:pPr>
              <w:rPr>
                <w:rFonts w:asciiTheme="minorHAnsi" w:hAnsiTheme="minorHAnsi" w:cs="Times New Roman"/>
              </w:rPr>
            </w:pPr>
          </w:p>
          <w:p w:rsidR="00A073CC" w:rsidRPr="00D0055C" w:rsidRDefault="0048734A" w:rsidP="00B21069">
            <w:pPr>
              <w:rPr>
                <w:rFonts w:asciiTheme="minorHAnsi" w:hAnsiTheme="minorHAnsi" w:cs="Times New Roman"/>
              </w:rPr>
            </w:pPr>
            <w:r>
              <w:rPr>
                <w:rFonts w:asciiTheme="minorHAnsi" w:hAnsiTheme="minorHAnsi" w:cs="Times New Roman"/>
              </w:rPr>
              <w:t xml:space="preserve">The assistance provided by </w:t>
            </w:r>
            <w:r w:rsidR="00371CC8">
              <w:rPr>
                <w:rFonts w:asciiTheme="minorHAnsi" w:hAnsiTheme="minorHAnsi" w:cs="Times New Roman"/>
              </w:rPr>
              <w:t>staff members</w:t>
            </w:r>
            <w:r w:rsidR="00631287">
              <w:rPr>
                <w:rFonts w:asciiTheme="minorHAnsi" w:hAnsiTheme="minorHAnsi" w:cs="Times New Roman"/>
              </w:rPr>
              <w:t xml:space="preserve"> regarding</w:t>
            </w:r>
            <w:r w:rsidR="00A073CC" w:rsidRPr="00D0055C">
              <w:rPr>
                <w:rFonts w:asciiTheme="minorHAnsi" w:hAnsiTheme="minorHAnsi" w:cs="Times New Roman"/>
              </w:rPr>
              <w:t xml:space="preserve"> medications is such that it can reasonably and confidently be provided to the </w:t>
            </w:r>
            <w:r w:rsidR="00A073CC">
              <w:rPr>
                <w:rFonts w:asciiTheme="minorHAnsi" w:hAnsiTheme="minorHAnsi" w:cs="Times New Roman"/>
              </w:rPr>
              <w:t>service user</w:t>
            </w:r>
            <w:r w:rsidR="00A073CC" w:rsidRPr="00D0055C">
              <w:rPr>
                <w:rFonts w:asciiTheme="minorHAnsi" w:hAnsiTheme="minorHAnsi" w:cs="Times New Roman"/>
              </w:rPr>
              <w:t xml:space="preserve">, without endangering the well-being of the person. </w:t>
            </w:r>
            <w:r w:rsidR="00A073CC">
              <w:rPr>
                <w:rFonts w:asciiTheme="minorHAnsi" w:hAnsiTheme="minorHAnsi" w:cs="Times New Roman"/>
              </w:rPr>
              <w:t>I</w:t>
            </w:r>
            <w:r w:rsidR="00A073CC" w:rsidRPr="00D0055C">
              <w:rPr>
                <w:rFonts w:asciiTheme="minorHAnsi" w:hAnsiTheme="minorHAnsi" w:cs="Times New Roman"/>
              </w:rPr>
              <w:t xml:space="preserve">t </w:t>
            </w:r>
            <w:r w:rsidR="00A073CC">
              <w:rPr>
                <w:rFonts w:asciiTheme="minorHAnsi" w:hAnsiTheme="minorHAnsi" w:cs="Times New Roman"/>
              </w:rPr>
              <w:t xml:space="preserve">should </w:t>
            </w:r>
            <w:r w:rsidR="00A073CC" w:rsidRPr="00D0055C">
              <w:rPr>
                <w:rFonts w:asciiTheme="minorHAnsi" w:hAnsiTheme="minorHAnsi" w:cs="Times New Roman"/>
              </w:rPr>
              <w:t xml:space="preserve">fall within what is reasonable for the </w:t>
            </w:r>
            <w:r w:rsidR="00631287">
              <w:rPr>
                <w:rFonts w:asciiTheme="minorHAnsi" w:hAnsiTheme="minorHAnsi" w:cs="Times New Roman"/>
              </w:rPr>
              <w:t xml:space="preserve">staff </w:t>
            </w:r>
            <w:r w:rsidR="00EC3A12">
              <w:rPr>
                <w:rFonts w:asciiTheme="minorHAnsi" w:hAnsiTheme="minorHAnsi" w:cs="Times New Roman"/>
              </w:rPr>
              <w:t>member (</w:t>
            </w:r>
            <w:r w:rsidR="00A073CC" w:rsidRPr="00D0055C">
              <w:rPr>
                <w:rFonts w:asciiTheme="minorHAnsi" w:hAnsiTheme="minorHAnsi" w:cs="Times New Roman"/>
              </w:rPr>
              <w:t>who has a "duty of care" under common law</w:t>
            </w:r>
            <w:r w:rsidR="00631287">
              <w:rPr>
                <w:rFonts w:asciiTheme="minorHAnsi" w:hAnsiTheme="minorHAnsi" w:cs="Times New Roman"/>
              </w:rPr>
              <w:t>)</w:t>
            </w:r>
            <w:r w:rsidR="00A073CC" w:rsidRPr="00D0055C">
              <w:rPr>
                <w:rFonts w:asciiTheme="minorHAnsi" w:hAnsiTheme="minorHAnsi" w:cs="Times New Roman"/>
              </w:rPr>
              <w:t xml:space="preserve"> to ensure the supported person</w:t>
            </w:r>
            <w:r w:rsidR="00631287">
              <w:rPr>
                <w:rFonts w:asciiTheme="minorHAnsi" w:hAnsiTheme="minorHAnsi" w:cs="Times New Roman"/>
              </w:rPr>
              <w:t>’</w:t>
            </w:r>
            <w:r w:rsidR="00A073CC" w:rsidRPr="00D0055C">
              <w:rPr>
                <w:rFonts w:asciiTheme="minorHAnsi" w:hAnsiTheme="minorHAnsi" w:cs="Times New Roman"/>
              </w:rPr>
              <w:t>s safety and proper use of medication.</w:t>
            </w:r>
          </w:p>
          <w:p w:rsidR="00A073CC" w:rsidRPr="00D0055C" w:rsidRDefault="00A073CC" w:rsidP="00B21069">
            <w:pPr>
              <w:rPr>
                <w:rFonts w:asciiTheme="minorHAnsi" w:hAnsiTheme="minorHAnsi" w:cs="Times New Roman"/>
              </w:rPr>
            </w:pPr>
          </w:p>
          <w:p w:rsidR="00A073CC" w:rsidRDefault="00EC3A12" w:rsidP="00B21069">
            <w:pPr>
              <w:rPr>
                <w:rFonts w:asciiTheme="minorHAnsi" w:hAnsiTheme="minorHAnsi" w:cs="Times New Roman"/>
              </w:rPr>
            </w:pPr>
            <w:r>
              <w:rPr>
                <w:rFonts w:asciiTheme="minorHAnsi" w:hAnsiTheme="minorHAnsi" w:cs="Times New Roman"/>
              </w:rPr>
              <w:t>If any</w:t>
            </w:r>
            <w:r w:rsidR="0048734A">
              <w:rPr>
                <w:rFonts w:asciiTheme="minorHAnsi" w:hAnsiTheme="minorHAnsi" w:cs="Times New Roman"/>
              </w:rPr>
              <w:t xml:space="preserve"> error in</w:t>
            </w:r>
            <w:r w:rsidR="00A073CC" w:rsidRPr="00D0055C">
              <w:rPr>
                <w:rFonts w:asciiTheme="minorHAnsi" w:hAnsiTheme="minorHAnsi" w:cs="Times New Roman"/>
              </w:rPr>
              <w:t xml:space="preserve"> medication </w:t>
            </w:r>
            <w:r w:rsidR="0048734A">
              <w:rPr>
                <w:rFonts w:asciiTheme="minorHAnsi" w:hAnsiTheme="minorHAnsi" w:cs="Times New Roman"/>
              </w:rPr>
              <w:t xml:space="preserve">occurs </w:t>
            </w:r>
            <w:r w:rsidR="00A073CC" w:rsidRPr="00D0055C">
              <w:rPr>
                <w:rFonts w:asciiTheme="minorHAnsi" w:hAnsiTheme="minorHAnsi" w:cs="Times New Roman"/>
              </w:rPr>
              <w:t xml:space="preserve">then </w:t>
            </w:r>
            <w:r w:rsidR="00371CC8">
              <w:rPr>
                <w:rFonts w:asciiTheme="minorHAnsi" w:hAnsiTheme="minorHAnsi" w:cs="Times New Roman"/>
              </w:rPr>
              <w:t>staff members</w:t>
            </w:r>
            <w:r w:rsidR="00A073CC" w:rsidRPr="00D0055C">
              <w:rPr>
                <w:rFonts w:asciiTheme="minorHAnsi" w:hAnsiTheme="minorHAnsi" w:cs="Times New Roman"/>
              </w:rPr>
              <w:t xml:space="preserve"> are required to seek medical advice immediately or to call for an ambulance if unsure. </w:t>
            </w:r>
            <w:r w:rsidR="0048734A">
              <w:rPr>
                <w:rFonts w:asciiTheme="minorHAnsi" w:hAnsiTheme="minorHAnsi" w:cs="Times New Roman"/>
              </w:rPr>
              <w:t>Emergency contact information will be</w:t>
            </w:r>
            <w:r w:rsidR="00A073CC" w:rsidRPr="00D0055C">
              <w:rPr>
                <w:rFonts w:asciiTheme="minorHAnsi" w:hAnsiTheme="minorHAnsi" w:cs="Times New Roman"/>
              </w:rPr>
              <w:t xml:space="preserve"> listed on their work </w:t>
            </w:r>
            <w:r w:rsidRPr="00D0055C">
              <w:rPr>
                <w:rFonts w:asciiTheme="minorHAnsi" w:hAnsiTheme="minorHAnsi" w:cs="Times New Roman"/>
              </w:rPr>
              <w:t>schedule. If</w:t>
            </w:r>
            <w:r w:rsidR="00A073CC" w:rsidRPr="00D0055C">
              <w:rPr>
                <w:rFonts w:asciiTheme="minorHAnsi" w:hAnsiTheme="minorHAnsi" w:cs="Times New Roman"/>
              </w:rPr>
              <w:t xml:space="preserve"> assistance with medication is required for a service</w:t>
            </w:r>
            <w:r w:rsidR="0048734A">
              <w:rPr>
                <w:rFonts w:asciiTheme="minorHAnsi" w:hAnsiTheme="minorHAnsi" w:cs="Times New Roman"/>
              </w:rPr>
              <w:t xml:space="preserve"> user</w:t>
            </w:r>
            <w:r w:rsidR="00A073CC" w:rsidRPr="00D0055C">
              <w:rPr>
                <w:rFonts w:asciiTheme="minorHAnsi" w:hAnsiTheme="minorHAnsi" w:cs="Times New Roman"/>
              </w:rPr>
              <w:t xml:space="preserve"> then instructions will be provided with the work schedule, along with further information.</w:t>
            </w:r>
          </w:p>
          <w:p w:rsidR="0048734A" w:rsidRDefault="0048734A" w:rsidP="00B21069">
            <w:pPr>
              <w:rPr>
                <w:rFonts w:asciiTheme="minorHAnsi" w:hAnsiTheme="minorHAnsi" w:cs="Times New Roman"/>
              </w:rPr>
            </w:pPr>
          </w:p>
          <w:p w:rsidR="00B23E88" w:rsidRDefault="00B23E88" w:rsidP="00B21069">
            <w:pPr>
              <w:rPr>
                <w:rFonts w:asciiTheme="minorHAnsi" w:hAnsiTheme="minorHAnsi" w:cs="Times New Roman"/>
              </w:rPr>
            </w:pPr>
          </w:p>
          <w:p w:rsidR="00A073CC" w:rsidRPr="003E64F1" w:rsidRDefault="00A073CC" w:rsidP="00B21069">
            <w:pPr>
              <w:rPr>
                <w:rFonts w:asciiTheme="minorHAnsi" w:hAnsiTheme="minorHAnsi" w:cs="Times New Roman"/>
              </w:rPr>
            </w:pPr>
          </w:p>
        </w:tc>
      </w:tr>
      <w:tr w:rsidR="00A073CC" w:rsidRPr="003E64F1" w:rsidTr="00B21069">
        <w:tc>
          <w:tcPr>
            <w:tcW w:w="2235" w:type="dxa"/>
          </w:tcPr>
          <w:p w:rsidR="00A073CC" w:rsidRPr="00D0055C" w:rsidRDefault="00A073CC" w:rsidP="00B21069">
            <w:pPr>
              <w:rPr>
                <w:rFonts w:asciiTheme="minorHAnsi" w:hAnsiTheme="minorHAnsi" w:cs="Times New Roman"/>
              </w:rPr>
            </w:pPr>
            <w:r>
              <w:rPr>
                <w:rFonts w:asciiTheme="minorHAnsi" w:hAnsiTheme="minorHAnsi" w:cs="Times New Roman"/>
              </w:rPr>
              <w:lastRenderedPageBreak/>
              <w:t>Service user</w:t>
            </w:r>
            <w:r w:rsidRPr="00D0055C">
              <w:rPr>
                <w:rFonts w:asciiTheme="minorHAnsi" w:hAnsiTheme="minorHAnsi" w:cs="Times New Roman"/>
              </w:rPr>
              <w:t xml:space="preserve"> is found to have an injury when the staff member arrives</w:t>
            </w:r>
          </w:p>
        </w:tc>
        <w:tc>
          <w:tcPr>
            <w:tcW w:w="7007" w:type="dxa"/>
          </w:tcPr>
          <w:p w:rsidR="00A073CC" w:rsidRPr="00D0055C" w:rsidRDefault="00A073CC" w:rsidP="00B21069">
            <w:pPr>
              <w:rPr>
                <w:rFonts w:asciiTheme="minorHAnsi" w:hAnsiTheme="minorHAnsi" w:cs="Times New Roman"/>
              </w:rPr>
            </w:pPr>
            <w:r w:rsidRPr="00D0055C">
              <w:rPr>
                <w:rFonts w:asciiTheme="minorHAnsi" w:hAnsiTheme="minorHAnsi" w:cs="Times New Roman"/>
              </w:rPr>
              <w:t xml:space="preserve">In the case of an emergency, where the </w:t>
            </w:r>
            <w:r>
              <w:rPr>
                <w:rFonts w:asciiTheme="minorHAnsi" w:hAnsiTheme="minorHAnsi" w:cs="Times New Roman"/>
              </w:rPr>
              <w:t>service user</w:t>
            </w:r>
            <w:r w:rsidRPr="00D0055C">
              <w:rPr>
                <w:rFonts w:asciiTheme="minorHAnsi" w:hAnsiTheme="minorHAnsi" w:cs="Times New Roman"/>
              </w:rPr>
              <w:t xml:space="preserve"> has an injury, becomes ill, medical advice</w:t>
            </w:r>
            <w:r w:rsidR="00631287">
              <w:rPr>
                <w:rFonts w:asciiTheme="minorHAnsi" w:hAnsiTheme="minorHAnsi" w:cs="Times New Roman"/>
              </w:rPr>
              <w:t xml:space="preserve"> and /or assistance are</w:t>
            </w:r>
            <w:r w:rsidRPr="00D0055C">
              <w:rPr>
                <w:rFonts w:asciiTheme="minorHAnsi" w:hAnsiTheme="minorHAnsi" w:cs="Times New Roman"/>
              </w:rPr>
              <w:t xml:space="preserve"> to be sought immediately by the </w:t>
            </w:r>
            <w:r w:rsidR="00371CC8">
              <w:rPr>
                <w:rFonts w:asciiTheme="minorHAnsi" w:hAnsiTheme="minorHAnsi" w:cs="Times New Roman"/>
              </w:rPr>
              <w:t>staff members</w:t>
            </w:r>
            <w:r w:rsidRPr="00D0055C">
              <w:rPr>
                <w:rFonts w:asciiTheme="minorHAnsi" w:hAnsiTheme="minorHAnsi" w:cs="Times New Roman"/>
              </w:rPr>
              <w:t xml:space="preserve">. </w:t>
            </w:r>
          </w:p>
          <w:p w:rsidR="00A073CC" w:rsidRPr="00D0055C" w:rsidRDefault="00A073CC" w:rsidP="00B21069">
            <w:pPr>
              <w:rPr>
                <w:rFonts w:asciiTheme="minorHAnsi" w:hAnsiTheme="minorHAnsi" w:cs="Times New Roman"/>
              </w:rPr>
            </w:pPr>
          </w:p>
          <w:p w:rsidR="00A073CC" w:rsidRPr="00D0055C" w:rsidRDefault="00A073CC" w:rsidP="00B21069">
            <w:pPr>
              <w:rPr>
                <w:rFonts w:asciiTheme="minorHAnsi" w:hAnsiTheme="minorHAnsi" w:cs="Times New Roman"/>
              </w:rPr>
            </w:pPr>
            <w:r w:rsidRPr="00D0055C">
              <w:rPr>
                <w:rFonts w:asciiTheme="minorHAnsi" w:hAnsiTheme="minorHAnsi" w:cs="Times New Roman"/>
              </w:rPr>
              <w:t xml:space="preserve">The </w:t>
            </w:r>
            <w:r w:rsidR="00371CC8">
              <w:rPr>
                <w:rFonts w:asciiTheme="minorHAnsi" w:hAnsiTheme="minorHAnsi" w:cs="Times New Roman"/>
              </w:rPr>
              <w:t>staff members</w:t>
            </w:r>
            <w:r w:rsidR="0048734A">
              <w:rPr>
                <w:rFonts w:asciiTheme="minorHAnsi" w:hAnsiTheme="minorHAnsi" w:cs="Times New Roman"/>
              </w:rPr>
              <w:t xml:space="preserve"> are advised during </w:t>
            </w:r>
            <w:r w:rsidR="00EC3A12">
              <w:rPr>
                <w:rFonts w:asciiTheme="minorHAnsi" w:hAnsiTheme="minorHAnsi" w:cs="Times New Roman"/>
              </w:rPr>
              <w:t>induction that</w:t>
            </w:r>
            <w:r w:rsidR="0048734A">
              <w:rPr>
                <w:rFonts w:asciiTheme="minorHAnsi" w:hAnsiTheme="minorHAnsi" w:cs="Times New Roman"/>
              </w:rPr>
              <w:t xml:space="preserve"> if an emergency occurs they</w:t>
            </w:r>
            <w:r w:rsidRPr="00D0055C">
              <w:rPr>
                <w:rFonts w:asciiTheme="minorHAnsi" w:hAnsiTheme="minorHAnsi" w:cs="Times New Roman"/>
              </w:rPr>
              <w:t xml:space="preserve"> are to assess whether the </w:t>
            </w:r>
            <w:r>
              <w:rPr>
                <w:rFonts w:asciiTheme="minorHAnsi" w:hAnsiTheme="minorHAnsi" w:cs="Times New Roman"/>
              </w:rPr>
              <w:t>service user</w:t>
            </w:r>
            <w:r w:rsidR="0048734A">
              <w:rPr>
                <w:rFonts w:asciiTheme="minorHAnsi" w:hAnsiTheme="minorHAnsi" w:cs="Times New Roman"/>
              </w:rPr>
              <w:t xml:space="preserve"> is actually injured or ill by asking for example</w:t>
            </w:r>
            <w:r w:rsidRPr="00D0055C">
              <w:rPr>
                <w:rFonts w:asciiTheme="minorHAnsi" w:hAnsiTheme="minorHAnsi" w:cs="Times New Roman"/>
              </w:rPr>
              <w:t xml:space="preserve"> how they are</w:t>
            </w:r>
            <w:r w:rsidR="0048734A">
              <w:rPr>
                <w:rFonts w:asciiTheme="minorHAnsi" w:hAnsiTheme="minorHAnsi" w:cs="Times New Roman"/>
              </w:rPr>
              <w:t xml:space="preserve"> feeling; a</w:t>
            </w:r>
            <w:r w:rsidRPr="00D0055C">
              <w:rPr>
                <w:rFonts w:asciiTheme="minorHAnsi" w:hAnsiTheme="minorHAnsi" w:cs="Times New Roman"/>
              </w:rPr>
              <w:t>r</w:t>
            </w:r>
            <w:r w:rsidR="0048734A">
              <w:rPr>
                <w:rFonts w:asciiTheme="minorHAnsi" w:hAnsiTheme="minorHAnsi" w:cs="Times New Roman"/>
              </w:rPr>
              <w:t>e they able to move their limbs; d</w:t>
            </w:r>
            <w:r w:rsidRPr="00D0055C">
              <w:rPr>
                <w:rFonts w:asciiTheme="minorHAnsi" w:hAnsiTheme="minorHAnsi" w:cs="Times New Roman"/>
              </w:rPr>
              <w:t xml:space="preserve">o they have any pain? </w:t>
            </w:r>
          </w:p>
          <w:p w:rsidR="00A073CC" w:rsidRPr="00D0055C" w:rsidRDefault="00A073CC" w:rsidP="00B21069">
            <w:pPr>
              <w:rPr>
                <w:rFonts w:asciiTheme="minorHAnsi" w:hAnsiTheme="minorHAnsi" w:cs="Times New Roman"/>
              </w:rPr>
            </w:pPr>
          </w:p>
          <w:p w:rsidR="00A073CC" w:rsidRPr="00D0055C" w:rsidRDefault="00A073CC" w:rsidP="00B21069">
            <w:pPr>
              <w:rPr>
                <w:rFonts w:asciiTheme="minorHAnsi" w:hAnsiTheme="minorHAnsi" w:cs="Times New Roman"/>
              </w:rPr>
            </w:pPr>
            <w:r w:rsidRPr="00D0055C">
              <w:rPr>
                <w:rFonts w:asciiTheme="minorHAnsi" w:hAnsiTheme="minorHAnsi" w:cs="Times New Roman"/>
              </w:rPr>
              <w:t xml:space="preserve">The </w:t>
            </w:r>
            <w:r w:rsidR="00631287">
              <w:rPr>
                <w:rFonts w:asciiTheme="minorHAnsi" w:hAnsiTheme="minorHAnsi" w:cs="Times New Roman"/>
              </w:rPr>
              <w:t>staff member</w:t>
            </w:r>
            <w:r w:rsidRPr="00D0055C">
              <w:rPr>
                <w:rFonts w:asciiTheme="minorHAnsi" w:hAnsiTheme="minorHAnsi" w:cs="Times New Roman"/>
              </w:rPr>
              <w:t xml:space="preserve"> is then ad</w:t>
            </w:r>
            <w:r w:rsidR="0048734A">
              <w:rPr>
                <w:rFonts w:asciiTheme="minorHAnsi" w:hAnsiTheme="minorHAnsi" w:cs="Times New Roman"/>
              </w:rPr>
              <w:t>vised to contact their c</w:t>
            </w:r>
            <w:r w:rsidRPr="00D0055C">
              <w:rPr>
                <w:rFonts w:asciiTheme="minorHAnsi" w:hAnsiTheme="minorHAnsi" w:cs="Times New Roman"/>
              </w:rPr>
              <w:t xml:space="preserve">oordinator </w:t>
            </w:r>
            <w:r w:rsidR="0048734A">
              <w:rPr>
                <w:rFonts w:asciiTheme="minorHAnsi" w:hAnsiTheme="minorHAnsi" w:cs="Times New Roman"/>
              </w:rPr>
              <w:t xml:space="preserve">or manager </w:t>
            </w:r>
            <w:r w:rsidRPr="00D0055C">
              <w:rPr>
                <w:rFonts w:asciiTheme="minorHAnsi" w:hAnsiTheme="minorHAnsi" w:cs="Times New Roman"/>
              </w:rPr>
              <w:t xml:space="preserve">and at the same time make the person comfortable by placing a pillow or towel under their head and cover with a blanket if they are cold. In general the </w:t>
            </w:r>
            <w:r w:rsidR="00631287">
              <w:rPr>
                <w:rFonts w:asciiTheme="minorHAnsi" w:hAnsiTheme="minorHAnsi" w:cs="Times New Roman"/>
              </w:rPr>
              <w:t>staff member</w:t>
            </w:r>
            <w:r w:rsidRPr="00D0055C">
              <w:rPr>
                <w:rFonts w:asciiTheme="minorHAnsi" w:hAnsiTheme="minorHAnsi" w:cs="Times New Roman"/>
              </w:rPr>
              <w:t xml:space="preserve"> is required to observe the person</w:t>
            </w:r>
            <w:r w:rsidR="00631287">
              <w:rPr>
                <w:rFonts w:asciiTheme="minorHAnsi" w:hAnsiTheme="minorHAnsi" w:cs="Times New Roman"/>
              </w:rPr>
              <w:t>’</w:t>
            </w:r>
            <w:r w:rsidRPr="00D0055C">
              <w:rPr>
                <w:rFonts w:asciiTheme="minorHAnsi" w:hAnsiTheme="minorHAnsi" w:cs="Times New Roman"/>
              </w:rPr>
              <w:t xml:space="preserve">s condition and stay with them until assistance or the ambulance arrives. </w:t>
            </w:r>
          </w:p>
          <w:p w:rsidR="00A073CC" w:rsidRPr="00D0055C" w:rsidRDefault="00A073CC" w:rsidP="00B21069">
            <w:pPr>
              <w:rPr>
                <w:rFonts w:asciiTheme="minorHAnsi" w:hAnsiTheme="minorHAnsi" w:cs="Times New Roman"/>
              </w:rPr>
            </w:pPr>
          </w:p>
          <w:p w:rsidR="00A073CC" w:rsidRPr="00D0055C" w:rsidRDefault="0048734A" w:rsidP="00B21069">
            <w:pPr>
              <w:rPr>
                <w:rFonts w:asciiTheme="minorHAnsi" w:hAnsiTheme="minorHAnsi" w:cs="Times New Roman"/>
              </w:rPr>
            </w:pPr>
            <w:r>
              <w:rPr>
                <w:rFonts w:asciiTheme="minorHAnsi" w:hAnsiTheme="minorHAnsi" w:cs="Times New Roman"/>
              </w:rPr>
              <w:t xml:space="preserve">Instructions for </w:t>
            </w:r>
            <w:r w:rsidR="004A7821">
              <w:rPr>
                <w:rFonts w:asciiTheme="minorHAnsi" w:hAnsiTheme="minorHAnsi" w:cs="Times New Roman"/>
              </w:rPr>
              <w:t>staff</w:t>
            </w:r>
            <w:r>
              <w:rPr>
                <w:rFonts w:asciiTheme="minorHAnsi" w:hAnsiTheme="minorHAnsi" w:cs="Times New Roman"/>
              </w:rPr>
              <w:t xml:space="preserve"> is as follows</w:t>
            </w:r>
            <w:r w:rsidR="00A073CC" w:rsidRPr="00D0055C">
              <w:rPr>
                <w:rFonts w:asciiTheme="minorHAnsi" w:hAnsiTheme="minorHAnsi" w:cs="Times New Roman"/>
              </w:rPr>
              <w:t>:</w:t>
            </w:r>
          </w:p>
          <w:p w:rsidR="00A073CC" w:rsidRPr="000F18EC" w:rsidRDefault="00A073CC" w:rsidP="000F18EC">
            <w:pPr>
              <w:pStyle w:val="ListParagraph"/>
              <w:numPr>
                <w:ilvl w:val="0"/>
                <w:numId w:val="13"/>
              </w:numPr>
              <w:rPr>
                <w:rFonts w:asciiTheme="minorHAnsi" w:hAnsiTheme="minorHAnsi" w:cs="Times New Roman"/>
              </w:rPr>
            </w:pPr>
            <w:r w:rsidRPr="000F18EC">
              <w:rPr>
                <w:rFonts w:asciiTheme="minorHAnsi" w:hAnsiTheme="minorHAnsi" w:cs="Times New Roman"/>
              </w:rPr>
              <w:t>Unconscious or seriously injured and requiring emergency care. Dial 000 for an ambulance.</w:t>
            </w:r>
          </w:p>
          <w:p w:rsidR="00A073CC" w:rsidRPr="000F18EC" w:rsidRDefault="00A073CC" w:rsidP="000F18EC">
            <w:pPr>
              <w:pStyle w:val="ListParagraph"/>
              <w:numPr>
                <w:ilvl w:val="1"/>
                <w:numId w:val="13"/>
              </w:numPr>
              <w:rPr>
                <w:rFonts w:asciiTheme="minorHAnsi" w:hAnsiTheme="minorHAnsi" w:cs="Times New Roman"/>
              </w:rPr>
            </w:pPr>
            <w:r w:rsidRPr="000F18EC">
              <w:rPr>
                <w:rFonts w:asciiTheme="minorHAnsi" w:hAnsiTheme="minorHAnsi" w:cs="Times New Roman"/>
              </w:rPr>
              <w:t xml:space="preserve">Uninjured but unable to get themselves off the floor. A hoist should be used in this instance if available. If not, call an ambulance. </w:t>
            </w:r>
          </w:p>
          <w:p w:rsidR="00A073CC" w:rsidRPr="000F18EC" w:rsidRDefault="00A073CC" w:rsidP="000F18EC">
            <w:pPr>
              <w:pStyle w:val="ListParagraph"/>
              <w:numPr>
                <w:ilvl w:val="1"/>
                <w:numId w:val="13"/>
              </w:numPr>
              <w:rPr>
                <w:rFonts w:asciiTheme="minorHAnsi" w:hAnsiTheme="minorHAnsi" w:cs="Times New Roman"/>
              </w:rPr>
            </w:pPr>
            <w:r w:rsidRPr="000F18EC">
              <w:rPr>
                <w:rFonts w:asciiTheme="minorHAnsi" w:hAnsiTheme="minorHAnsi" w:cs="Times New Roman"/>
              </w:rPr>
              <w:t xml:space="preserve">Mobile enough to get themselves off the floor with minimal assistance or verbal instructions. </w:t>
            </w:r>
          </w:p>
          <w:p w:rsidR="00A073CC" w:rsidRPr="000F18EC" w:rsidRDefault="00A073CC" w:rsidP="000F18EC">
            <w:pPr>
              <w:pStyle w:val="ListParagraph"/>
              <w:numPr>
                <w:ilvl w:val="1"/>
                <w:numId w:val="13"/>
              </w:numPr>
              <w:rPr>
                <w:rFonts w:asciiTheme="minorHAnsi" w:hAnsiTheme="minorHAnsi" w:cs="Times New Roman"/>
              </w:rPr>
            </w:pPr>
            <w:r w:rsidRPr="000F18EC">
              <w:rPr>
                <w:rFonts w:asciiTheme="minorHAnsi" w:hAnsiTheme="minorHAnsi" w:cs="Times New Roman"/>
              </w:rPr>
              <w:t xml:space="preserve">If someone falls on the floor, </w:t>
            </w:r>
            <w:r w:rsidR="00631287" w:rsidRPr="000F18EC">
              <w:rPr>
                <w:rFonts w:asciiTheme="minorHAnsi" w:hAnsiTheme="minorHAnsi" w:cs="Times New Roman"/>
              </w:rPr>
              <w:t>staff member</w:t>
            </w:r>
            <w:r w:rsidRPr="000F18EC">
              <w:rPr>
                <w:rFonts w:asciiTheme="minorHAnsi" w:hAnsiTheme="minorHAnsi" w:cs="Times New Roman"/>
              </w:rPr>
              <w:t xml:space="preserve">s are advised under no circumstances should they attempt to manually lift the person from the floor. </w:t>
            </w:r>
          </w:p>
          <w:p w:rsidR="00A073CC" w:rsidRPr="00D0055C" w:rsidRDefault="00A073CC" w:rsidP="00B21069">
            <w:pPr>
              <w:rPr>
                <w:rFonts w:asciiTheme="minorHAnsi" w:hAnsiTheme="minorHAnsi" w:cs="Times New Roman"/>
              </w:rPr>
            </w:pPr>
          </w:p>
          <w:p w:rsidR="00A073CC" w:rsidRPr="00D0055C" w:rsidRDefault="00A073CC" w:rsidP="00B21069">
            <w:pPr>
              <w:rPr>
                <w:rFonts w:asciiTheme="minorHAnsi" w:hAnsiTheme="minorHAnsi" w:cs="Times New Roman"/>
              </w:rPr>
            </w:pPr>
            <w:r w:rsidRPr="00D0055C">
              <w:rPr>
                <w:rFonts w:asciiTheme="minorHAnsi" w:hAnsiTheme="minorHAnsi" w:cs="Times New Roman"/>
              </w:rPr>
              <w:t xml:space="preserve">If any incident of an emergency nature occurs </w:t>
            </w:r>
            <w:r w:rsidR="00371CC8">
              <w:rPr>
                <w:rFonts w:asciiTheme="minorHAnsi" w:hAnsiTheme="minorHAnsi" w:cs="Times New Roman"/>
              </w:rPr>
              <w:t>staff members</w:t>
            </w:r>
            <w:r w:rsidRPr="00D0055C">
              <w:rPr>
                <w:rFonts w:asciiTheme="minorHAnsi" w:hAnsiTheme="minorHAnsi" w:cs="Times New Roman"/>
              </w:rPr>
              <w:t xml:space="preserve"> are required </w:t>
            </w:r>
            <w:r w:rsidR="0048734A">
              <w:rPr>
                <w:rFonts w:asciiTheme="minorHAnsi" w:hAnsiTheme="minorHAnsi" w:cs="Times New Roman"/>
              </w:rPr>
              <w:t>to always inform their c</w:t>
            </w:r>
            <w:r w:rsidRPr="00D0055C">
              <w:rPr>
                <w:rFonts w:asciiTheme="minorHAnsi" w:hAnsiTheme="minorHAnsi" w:cs="Times New Roman"/>
              </w:rPr>
              <w:t>oordinator</w:t>
            </w:r>
            <w:r w:rsidR="0048734A">
              <w:rPr>
                <w:rFonts w:asciiTheme="minorHAnsi" w:hAnsiTheme="minorHAnsi" w:cs="Times New Roman"/>
              </w:rPr>
              <w:t xml:space="preserve"> or manager. The c</w:t>
            </w:r>
            <w:r w:rsidRPr="00D0055C">
              <w:rPr>
                <w:rFonts w:asciiTheme="minorHAnsi" w:hAnsiTheme="minorHAnsi" w:cs="Times New Roman"/>
              </w:rPr>
              <w:t>oordinator</w:t>
            </w:r>
            <w:r w:rsidR="0048734A">
              <w:rPr>
                <w:rFonts w:asciiTheme="minorHAnsi" w:hAnsiTheme="minorHAnsi" w:cs="Times New Roman"/>
              </w:rPr>
              <w:t xml:space="preserve"> or manager</w:t>
            </w:r>
            <w:r w:rsidRPr="00D0055C">
              <w:rPr>
                <w:rFonts w:asciiTheme="minorHAnsi" w:hAnsiTheme="minorHAnsi" w:cs="Times New Roman"/>
              </w:rPr>
              <w:t xml:space="preserve"> will make a note in the person's file describing the incident, the action taken and outcome, the people notified. </w:t>
            </w:r>
          </w:p>
          <w:p w:rsidR="00A073CC" w:rsidRPr="00D0055C" w:rsidRDefault="00A073CC" w:rsidP="00B21069">
            <w:pPr>
              <w:rPr>
                <w:rFonts w:asciiTheme="minorHAnsi" w:hAnsiTheme="minorHAnsi" w:cs="Times New Roman"/>
              </w:rPr>
            </w:pPr>
          </w:p>
          <w:p w:rsidR="00A073CC" w:rsidRDefault="00371CC8" w:rsidP="00B21069">
            <w:pPr>
              <w:rPr>
                <w:rFonts w:asciiTheme="minorHAnsi" w:hAnsiTheme="minorHAnsi" w:cs="Times New Roman"/>
              </w:rPr>
            </w:pPr>
            <w:r>
              <w:rPr>
                <w:rFonts w:asciiTheme="minorHAnsi" w:hAnsiTheme="minorHAnsi" w:cs="Times New Roman"/>
              </w:rPr>
              <w:t xml:space="preserve">Staff </w:t>
            </w:r>
            <w:r w:rsidR="00EC3A12">
              <w:rPr>
                <w:rFonts w:asciiTheme="minorHAnsi" w:hAnsiTheme="minorHAnsi" w:cs="Times New Roman"/>
              </w:rPr>
              <w:t>members</w:t>
            </w:r>
            <w:r w:rsidR="00EC3A12" w:rsidRPr="00D0055C">
              <w:rPr>
                <w:rFonts w:asciiTheme="minorHAnsi" w:hAnsiTheme="minorHAnsi" w:cs="Times New Roman"/>
              </w:rPr>
              <w:t xml:space="preserve"> are</w:t>
            </w:r>
            <w:r w:rsidR="00A073CC" w:rsidRPr="00D0055C">
              <w:rPr>
                <w:rFonts w:asciiTheme="minorHAnsi" w:hAnsiTheme="minorHAnsi" w:cs="Times New Roman"/>
              </w:rPr>
              <w:t xml:space="preserve"> advised to always ring an ambulance if in doubt. If the </w:t>
            </w:r>
            <w:r w:rsidR="00A073CC">
              <w:rPr>
                <w:rFonts w:asciiTheme="minorHAnsi" w:hAnsiTheme="minorHAnsi" w:cs="Times New Roman"/>
              </w:rPr>
              <w:t>service user</w:t>
            </w:r>
            <w:r w:rsidR="00A073CC" w:rsidRPr="00D0055C">
              <w:rPr>
                <w:rFonts w:asciiTheme="minorHAnsi" w:hAnsiTheme="minorHAnsi" w:cs="Times New Roman"/>
              </w:rPr>
              <w:t xml:space="preserve"> goes to hospital the </w:t>
            </w:r>
            <w:r w:rsidR="00631287">
              <w:rPr>
                <w:rFonts w:asciiTheme="minorHAnsi" w:hAnsiTheme="minorHAnsi" w:cs="Times New Roman"/>
              </w:rPr>
              <w:t>staff member</w:t>
            </w:r>
            <w:r w:rsidR="00A073CC" w:rsidRPr="00D0055C">
              <w:rPr>
                <w:rFonts w:asciiTheme="minorHAnsi" w:hAnsiTheme="minorHAnsi" w:cs="Times New Roman"/>
              </w:rPr>
              <w:t xml:space="preserve"> will lock up the house for </w:t>
            </w:r>
            <w:r w:rsidR="00A073CC">
              <w:rPr>
                <w:rFonts w:asciiTheme="minorHAnsi" w:hAnsiTheme="minorHAnsi" w:cs="Times New Roman"/>
              </w:rPr>
              <w:t xml:space="preserve">service </w:t>
            </w:r>
            <w:r w:rsidR="00EC3A12">
              <w:rPr>
                <w:rFonts w:asciiTheme="minorHAnsi" w:hAnsiTheme="minorHAnsi" w:cs="Times New Roman"/>
              </w:rPr>
              <w:t>user</w:t>
            </w:r>
            <w:r w:rsidR="00EC3A12" w:rsidRPr="00D0055C">
              <w:rPr>
                <w:rFonts w:asciiTheme="minorHAnsi" w:hAnsiTheme="minorHAnsi" w:cs="Times New Roman"/>
              </w:rPr>
              <w:t>. In</w:t>
            </w:r>
            <w:r w:rsidR="00A073CC" w:rsidRPr="00D0055C">
              <w:rPr>
                <w:rFonts w:asciiTheme="minorHAnsi" w:hAnsiTheme="minorHAnsi" w:cs="Times New Roman"/>
              </w:rPr>
              <w:t xml:space="preserve"> all cases </w:t>
            </w:r>
            <w:r>
              <w:rPr>
                <w:rFonts w:asciiTheme="minorHAnsi" w:hAnsiTheme="minorHAnsi" w:cs="Times New Roman"/>
              </w:rPr>
              <w:t>staff members</w:t>
            </w:r>
            <w:r w:rsidR="00A073CC" w:rsidRPr="00D0055C">
              <w:rPr>
                <w:rFonts w:asciiTheme="minorHAnsi" w:hAnsiTheme="minorHAnsi" w:cs="Times New Roman"/>
              </w:rPr>
              <w:t xml:space="preserve"> are required to complete an incident report.</w:t>
            </w:r>
          </w:p>
          <w:p w:rsidR="00A073CC" w:rsidRPr="00D0055C" w:rsidRDefault="00A073CC" w:rsidP="00B21069">
            <w:pPr>
              <w:rPr>
                <w:rFonts w:asciiTheme="minorHAnsi" w:hAnsiTheme="minorHAnsi" w:cs="Times New Roman"/>
              </w:rPr>
            </w:pPr>
          </w:p>
        </w:tc>
      </w:tr>
      <w:tr w:rsidR="00A073CC" w:rsidRPr="003E64F1" w:rsidTr="00B21069">
        <w:tc>
          <w:tcPr>
            <w:tcW w:w="2235" w:type="dxa"/>
          </w:tcPr>
          <w:p w:rsidR="00A073CC" w:rsidRDefault="00A073CC" w:rsidP="00B21069">
            <w:pPr>
              <w:rPr>
                <w:rFonts w:asciiTheme="minorHAnsi" w:hAnsiTheme="minorHAnsi" w:cs="Times New Roman"/>
              </w:rPr>
            </w:pPr>
            <w:r w:rsidRPr="00ED5E58">
              <w:rPr>
                <w:rFonts w:asciiTheme="minorHAnsi" w:hAnsiTheme="minorHAnsi" w:cs="Times New Roman"/>
              </w:rPr>
              <w:t xml:space="preserve">Non-attendance </w:t>
            </w:r>
            <w:r>
              <w:rPr>
                <w:rFonts w:asciiTheme="minorHAnsi" w:hAnsiTheme="minorHAnsi" w:cs="Times New Roman"/>
              </w:rPr>
              <w:t>of staff member to service user service</w:t>
            </w:r>
          </w:p>
        </w:tc>
        <w:tc>
          <w:tcPr>
            <w:tcW w:w="7007" w:type="dxa"/>
          </w:tcPr>
          <w:p w:rsidR="00A073CC" w:rsidRPr="00D0055C" w:rsidRDefault="00D149DE" w:rsidP="00B21069">
            <w:pPr>
              <w:rPr>
                <w:rFonts w:asciiTheme="minorHAnsi" w:hAnsiTheme="minorHAnsi" w:cs="Times New Roman"/>
              </w:rPr>
            </w:pPr>
            <w:r>
              <w:rPr>
                <w:rFonts w:asciiTheme="minorHAnsi" w:hAnsiTheme="minorHAnsi" w:cs="Times New Roman"/>
              </w:rPr>
              <w:t>Meditech</w:t>
            </w:r>
            <w:r w:rsidR="00631287">
              <w:rPr>
                <w:rFonts w:asciiTheme="minorHAnsi" w:hAnsiTheme="minorHAnsi" w:cs="Times New Roman"/>
              </w:rPr>
              <w:t xml:space="preserve"> expects</w:t>
            </w:r>
            <w:r w:rsidR="00A073CC" w:rsidRPr="00ED5E58">
              <w:rPr>
                <w:rFonts w:asciiTheme="minorHAnsi" w:hAnsiTheme="minorHAnsi" w:cs="Times New Roman"/>
              </w:rPr>
              <w:t xml:space="preserve"> a high standard of punctuality and attendanc</w:t>
            </w:r>
            <w:r w:rsidR="00631287">
              <w:rPr>
                <w:rFonts w:asciiTheme="minorHAnsi" w:hAnsiTheme="minorHAnsi" w:cs="Times New Roman"/>
              </w:rPr>
              <w:t>e from all employees in order</w:t>
            </w:r>
            <w:r w:rsidR="0048734A">
              <w:rPr>
                <w:rFonts w:asciiTheme="minorHAnsi" w:hAnsiTheme="minorHAnsi" w:cs="Times New Roman"/>
              </w:rPr>
              <w:t xml:space="preserve"> to</w:t>
            </w:r>
            <w:r w:rsidR="00A073CC" w:rsidRPr="00ED5E58">
              <w:rPr>
                <w:rFonts w:asciiTheme="minorHAnsi" w:hAnsiTheme="minorHAnsi" w:cs="Times New Roman"/>
              </w:rPr>
              <w:t xml:space="preserve"> ensure provision of a consistent quality </w:t>
            </w:r>
            <w:r w:rsidR="00EC3A12" w:rsidRPr="00ED5E58">
              <w:rPr>
                <w:rFonts w:asciiTheme="minorHAnsi" w:hAnsiTheme="minorHAnsi" w:cs="Times New Roman"/>
              </w:rPr>
              <w:t>service. If</w:t>
            </w:r>
            <w:r w:rsidR="00A073CC" w:rsidRPr="00ED5E58">
              <w:rPr>
                <w:rFonts w:asciiTheme="minorHAnsi" w:hAnsiTheme="minorHAnsi" w:cs="Times New Roman"/>
              </w:rPr>
              <w:t xml:space="preserve">, for any reason a </w:t>
            </w:r>
            <w:r w:rsidR="00631287">
              <w:rPr>
                <w:rFonts w:asciiTheme="minorHAnsi" w:hAnsiTheme="minorHAnsi" w:cs="Times New Roman"/>
              </w:rPr>
              <w:t>staff member</w:t>
            </w:r>
            <w:r w:rsidR="00A073CC" w:rsidRPr="00ED5E58">
              <w:rPr>
                <w:rFonts w:asciiTheme="minorHAnsi" w:hAnsiTheme="minorHAnsi" w:cs="Times New Roman"/>
              </w:rPr>
              <w:t xml:space="preserve"> is unable to attend work then they are required to</w:t>
            </w:r>
            <w:r w:rsidR="0048734A">
              <w:rPr>
                <w:rFonts w:asciiTheme="minorHAnsi" w:hAnsiTheme="minorHAnsi" w:cs="Times New Roman"/>
              </w:rPr>
              <w:t xml:space="preserve"> contact their coordinator or manager</w:t>
            </w:r>
            <w:r w:rsidR="00A073CC" w:rsidRPr="00ED5E58">
              <w:rPr>
                <w:rFonts w:asciiTheme="minorHAnsi" w:hAnsiTheme="minorHAnsi" w:cs="Times New Roman"/>
              </w:rPr>
              <w:t xml:space="preserve"> or the On-Call number no later than 5 hours before </w:t>
            </w:r>
            <w:r w:rsidR="00A073CC">
              <w:rPr>
                <w:rFonts w:asciiTheme="minorHAnsi" w:hAnsiTheme="minorHAnsi" w:cs="Times New Roman"/>
              </w:rPr>
              <w:t xml:space="preserve">the commencement of their shift.  If </w:t>
            </w:r>
            <w:r w:rsidR="00371CC8">
              <w:rPr>
                <w:rFonts w:asciiTheme="minorHAnsi" w:hAnsiTheme="minorHAnsi" w:cs="Times New Roman"/>
              </w:rPr>
              <w:t>staff members</w:t>
            </w:r>
            <w:r w:rsidR="008250D7">
              <w:rPr>
                <w:rFonts w:asciiTheme="minorHAnsi" w:hAnsiTheme="minorHAnsi" w:cs="Times New Roman"/>
              </w:rPr>
              <w:t xml:space="preserve"> are</w:t>
            </w:r>
            <w:r w:rsidR="00A073CC" w:rsidRPr="00ED5E58">
              <w:rPr>
                <w:rFonts w:asciiTheme="minorHAnsi" w:hAnsiTheme="minorHAnsi" w:cs="Times New Roman"/>
              </w:rPr>
              <w:t xml:space="preserve"> runnin</w:t>
            </w:r>
            <w:r w:rsidR="00A073CC">
              <w:rPr>
                <w:rFonts w:asciiTheme="minorHAnsi" w:hAnsiTheme="minorHAnsi" w:cs="Times New Roman"/>
              </w:rPr>
              <w:t>g late to commence their shi</w:t>
            </w:r>
            <w:r w:rsidR="008250D7">
              <w:rPr>
                <w:rFonts w:asciiTheme="minorHAnsi" w:hAnsiTheme="minorHAnsi" w:cs="Times New Roman"/>
              </w:rPr>
              <w:t>ft, they must contact their coordinator or manager</w:t>
            </w:r>
            <w:r w:rsidR="00A073CC">
              <w:rPr>
                <w:rFonts w:asciiTheme="minorHAnsi" w:hAnsiTheme="minorHAnsi" w:cs="Times New Roman"/>
              </w:rPr>
              <w:t xml:space="preserve"> immediately, or arrange cover for the assigned service. </w:t>
            </w:r>
          </w:p>
        </w:tc>
      </w:tr>
    </w:tbl>
    <w:p w:rsidR="00A073CC" w:rsidRDefault="00A073CC" w:rsidP="00A073CC">
      <w:pPr>
        <w:rPr>
          <w:rFonts w:asciiTheme="minorHAnsi" w:hAnsiTheme="minorHAnsi" w:cs="Times New Roman"/>
          <w:b/>
        </w:rPr>
      </w:pPr>
    </w:p>
    <w:p w:rsidR="00A70B33" w:rsidRDefault="00A70B33"/>
    <w:sectPr w:rsidR="00A70B33" w:rsidSect="00CC020A">
      <w:headerReference w:type="default" r:id="rId7"/>
      <w:footerReference w:type="default" r:id="rId8"/>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F33" w:rsidRDefault="00725F33" w:rsidP="00A073CC">
      <w:r>
        <w:separator/>
      </w:r>
    </w:p>
  </w:endnote>
  <w:endnote w:type="continuationSeparator" w:id="0">
    <w:p w:rsidR="00725F33" w:rsidRDefault="00725F33" w:rsidP="00A07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cstheme="minorHAnsi"/>
        <w:sz w:val="16"/>
        <w:szCs w:val="16"/>
      </w:rPr>
      <w:id w:val="1570416"/>
      <w:docPartObj>
        <w:docPartGallery w:val="Page Numbers (Bottom of Page)"/>
        <w:docPartUnique/>
      </w:docPartObj>
    </w:sdtPr>
    <w:sdtEndPr/>
    <w:sdtContent>
      <w:sdt>
        <w:sdtPr>
          <w:rPr>
            <w:rFonts w:asciiTheme="minorHAnsi" w:hAnsiTheme="minorHAnsi" w:cstheme="minorHAnsi"/>
            <w:sz w:val="16"/>
            <w:szCs w:val="16"/>
          </w:rPr>
          <w:id w:val="565050523"/>
          <w:docPartObj>
            <w:docPartGallery w:val="Page Numbers (Top of Page)"/>
            <w:docPartUnique/>
          </w:docPartObj>
        </w:sdtPr>
        <w:sdtEndPr/>
        <w:sdtContent>
          <w:p w:rsidR="00B23E88" w:rsidRPr="00B23E88" w:rsidRDefault="00B23E88">
            <w:pPr>
              <w:pStyle w:val="Footer"/>
              <w:jc w:val="right"/>
              <w:rPr>
                <w:rFonts w:asciiTheme="minorHAnsi" w:hAnsiTheme="minorHAnsi" w:cstheme="minorHAnsi"/>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B23E88" w:rsidRPr="00B23E88" w:rsidTr="00B23E88">
              <w:tc>
                <w:tcPr>
                  <w:tcW w:w="3080" w:type="dxa"/>
                </w:tcPr>
                <w:p w:rsidR="00B23E88" w:rsidRPr="00B23E88" w:rsidRDefault="006654C5" w:rsidP="00B23E88">
                  <w:pPr>
                    <w:pStyle w:val="Footer"/>
                    <w:rPr>
                      <w:rFonts w:asciiTheme="minorHAnsi" w:hAnsiTheme="minorHAnsi" w:cstheme="minorHAnsi"/>
                      <w:sz w:val="16"/>
                      <w:szCs w:val="16"/>
                    </w:rPr>
                  </w:pPr>
                  <w:r>
                    <w:rPr>
                      <w:rFonts w:asciiTheme="minorHAnsi" w:hAnsiTheme="minorHAnsi" w:cstheme="minorHAnsi"/>
                      <w:sz w:val="16"/>
                      <w:szCs w:val="16"/>
                    </w:rPr>
                    <w:t>2014.06.23 Emergencies Protocols</w:t>
                  </w:r>
                </w:p>
              </w:tc>
              <w:tc>
                <w:tcPr>
                  <w:tcW w:w="3081" w:type="dxa"/>
                </w:tcPr>
                <w:p w:rsidR="00B23E88" w:rsidRPr="00B23E88" w:rsidRDefault="00786741" w:rsidP="00B23E88">
                  <w:pPr>
                    <w:pStyle w:val="Footer"/>
                    <w:jc w:val="center"/>
                    <w:rPr>
                      <w:rFonts w:asciiTheme="minorHAnsi" w:hAnsiTheme="minorHAnsi" w:cstheme="minorHAnsi"/>
                      <w:sz w:val="16"/>
                      <w:szCs w:val="16"/>
                    </w:rPr>
                  </w:pPr>
                  <w:r>
                    <w:rPr>
                      <w:rFonts w:asciiTheme="minorHAnsi" w:hAnsiTheme="minorHAnsi" w:cstheme="minorHAnsi"/>
                      <w:sz w:val="16"/>
                      <w:szCs w:val="16"/>
                    </w:rPr>
                    <w:t>V003</w:t>
                  </w:r>
                </w:p>
              </w:tc>
              <w:tc>
                <w:tcPr>
                  <w:tcW w:w="3081" w:type="dxa"/>
                </w:tcPr>
                <w:p w:rsidR="00B23E88" w:rsidRPr="00B23E88" w:rsidRDefault="00B23E88" w:rsidP="00333C12">
                  <w:pPr>
                    <w:pStyle w:val="Footer"/>
                    <w:jc w:val="right"/>
                    <w:rPr>
                      <w:rFonts w:asciiTheme="minorHAnsi" w:hAnsiTheme="minorHAnsi" w:cstheme="minorHAnsi"/>
                      <w:sz w:val="16"/>
                      <w:szCs w:val="16"/>
                    </w:rPr>
                  </w:pPr>
                  <w:r w:rsidRPr="00B23E88">
                    <w:rPr>
                      <w:rFonts w:asciiTheme="minorHAnsi" w:hAnsiTheme="minorHAnsi" w:cstheme="minorHAnsi"/>
                      <w:sz w:val="16"/>
                      <w:szCs w:val="16"/>
                    </w:rPr>
                    <w:t xml:space="preserve">Page </w:t>
                  </w:r>
                  <w:r w:rsidR="004F2620" w:rsidRPr="00B23E88">
                    <w:rPr>
                      <w:rFonts w:asciiTheme="minorHAnsi" w:hAnsiTheme="minorHAnsi" w:cstheme="minorHAnsi"/>
                      <w:sz w:val="16"/>
                      <w:szCs w:val="16"/>
                    </w:rPr>
                    <w:fldChar w:fldCharType="begin"/>
                  </w:r>
                  <w:r w:rsidRPr="00B23E88">
                    <w:rPr>
                      <w:rFonts w:asciiTheme="minorHAnsi" w:hAnsiTheme="minorHAnsi" w:cstheme="minorHAnsi"/>
                      <w:sz w:val="16"/>
                      <w:szCs w:val="16"/>
                    </w:rPr>
                    <w:instrText xml:space="preserve"> PAGE </w:instrText>
                  </w:r>
                  <w:r w:rsidR="004F2620" w:rsidRPr="00B23E88">
                    <w:rPr>
                      <w:rFonts w:asciiTheme="minorHAnsi" w:hAnsiTheme="minorHAnsi" w:cstheme="minorHAnsi"/>
                      <w:sz w:val="16"/>
                      <w:szCs w:val="16"/>
                    </w:rPr>
                    <w:fldChar w:fldCharType="separate"/>
                  </w:r>
                  <w:r w:rsidR="00786741">
                    <w:rPr>
                      <w:rFonts w:asciiTheme="minorHAnsi" w:hAnsiTheme="minorHAnsi" w:cstheme="minorHAnsi"/>
                      <w:noProof/>
                      <w:sz w:val="16"/>
                      <w:szCs w:val="16"/>
                    </w:rPr>
                    <w:t>4</w:t>
                  </w:r>
                  <w:r w:rsidR="004F2620" w:rsidRPr="00B23E88">
                    <w:rPr>
                      <w:rFonts w:asciiTheme="minorHAnsi" w:hAnsiTheme="minorHAnsi" w:cstheme="minorHAnsi"/>
                      <w:sz w:val="16"/>
                      <w:szCs w:val="16"/>
                    </w:rPr>
                    <w:fldChar w:fldCharType="end"/>
                  </w:r>
                  <w:r w:rsidRPr="00B23E88">
                    <w:rPr>
                      <w:rFonts w:asciiTheme="minorHAnsi" w:hAnsiTheme="minorHAnsi" w:cstheme="minorHAnsi"/>
                      <w:sz w:val="16"/>
                      <w:szCs w:val="16"/>
                    </w:rPr>
                    <w:t xml:space="preserve"> of </w:t>
                  </w:r>
                  <w:r w:rsidR="004F2620" w:rsidRPr="00B23E88">
                    <w:rPr>
                      <w:rFonts w:asciiTheme="minorHAnsi" w:hAnsiTheme="minorHAnsi" w:cstheme="minorHAnsi"/>
                      <w:sz w:val="16"/>
                      <w:szCs w:val="16"/>
                    </w:rPr>
                    <w:fldChar w:fldCharType="begin"/>
                  </w:r>
                  <w:r w:rsidRPr="00B23E88">
                    <w:rPr>
                      <w:rFonts w:asciiTheme="minorHAnsi" w:hAnsiTheme="minorHAnsi" w:cstheme="minorHAnsi"/>
                      <w:sz w:val="16"/>
                      <w:szCs w:val="16"/>
                    </w:rPr>
                    <w:instrText xml:space="preserve"> NUMPAGES  </w:instrText>
                  </w:r>
                  <w:r w:rsidR="004F2620" w:rsidRPr="00B23E88">
                    <w:rPr>
                      <w:rFonts w:asciiTheme="minorHAnsi" w:hAnsiTheme="minorHAnsi" w:cstheme="minorHAnsi"/>
                      <w:sz w:val="16"/>
                      <w:szCs w:val="16"/>
                    </w:rPr>
                    <w:fldChar w:fldCharType="separate"/>
                  </w:r>
                  <w:r w:rsidR="00786741">
                    <w:rPr>
                      <w:rFonts w:asciiTheme="minorHAnsi" w:hAnsiTheme="minorHAnsi" w:cstheme="minorHAnsi"/>
                      <w:noProof/>
                      <w:sz w:val="16"/>
                      <w:szCs w:val="16"/>
                    </w:rPr>
                    <w:t>4</w:t>
                  </w:r>
                  <w:r w:rsidR="004F2620" w:rsidRPr="00B23E88">
                    <w:rPr>
                      <w:rFonts w:asciiTheme="minorHAnsi" w:hAnsiTheme="minorHAnsi" w:cstheme="minorHAnsi"/>
                      <w:sz w:val="16"/>
                      <w:szCs w:val="16"/>
                    </w:rPr>
                    <w:fldChar w:fldCharType="end"/>
                  </w:r>
                </w:p>
              </w:tc>
            </w:tr>
            <w:tr w:rsidR="004A0818" w:rsidRPr="00B23E88" w:rsidTr="00B23E88">
              <w:tc>
                <w:tcPr>
                  <w:tcW w:w="3080" w:type="dxa"/>
                </w:tcPr>
                <w:p w:rsidR="004A0818" w:rsidRDefault="004A0818" w:rsidP="00B23E88">
                  <w:pPr>
                    <w:pStyle w:val="Footer"/>
                    <w:rPr>
                      <w:rFonts w:asciiTheme="minorHAnsi" w:hAnsiTheme="minorHAnsi" w:cstheme="minorHAnsi"/>
                      <w:sz w:val="16"/>
                      <w:szCs w:val="16"/>
                    </w:rPr>
                  </w:pPr>
                </w:p>
              </w:tc>
              <w:tc>
                <w:tcPr>
                  <w:tcW w:w="3081" w:type="dxa"/>
                </w:tcPr>
                <w:p w:rsidR="004A0818" w:rsidRDefault="004A0818" w:rsidP="00B23E88">
                  <w:pPr>
                    <w:pStyle w:val="Footer"/>
                    <w:jc w:val="center"/>
                    <w:rPr>
                      <w:rFonts w:asciiTheme="minorHAnsi" w:hAnsiTheme="minorHAnsi" w:cstheme="minorHAnsi"/>
                      <w:sz w:val="16"/>
                      <w:szCs w:val="16"/>
                    </w:rPr>
                  </w:pPr>
                  <w:r>
                    <w:rPr>
                      <w:rFonts w:asciiTheme="minorHAnsi" w:hAnsiTheme="minorHAnsi" w:cstheme="minorHAnsi"/>
                      <w:sz w:val="16"/>
                      <w:szCs w:val="16"/>
                    </w:rPr>
                    <w:t>Uncontrolled Document When Printed</w:t>
                  </w:r>
                </w:p>
              </w:tc>
              <w:tc>
                <w:tcPr>
                  <w:tcW w:w="3081" w:type="dxa"/>
                </w:tcPr>
                <w:p w:rsidR="004A0818" w:rsidRPr="00B23E88" w:rsidRDefault="004A0818" w:rsidP="00333C12">
                  <w:pPr>
                    <w:pStyle w:val="Footer"/>
                    <w:jc w:val="right"/>
                    <w:rPr>
                      <w:rFonts w:asciiTheme="minorHAnsi" w:hAnsiTheme="minorHAnsi" w:cstheme="minorHAnsi"/>
                      <w:sz w:val="16"/>
                      <w:szCs w:val="16"/>
                    </w:rPr>
                  </w:pPr>
                </w:p>
              </w:tc>
            </w:tr>
          </w:tbl>
          <w:p w:rsidR="00B23E88" w:rsidRPr="00B23E88" w:rsidRDefault="00786741">
            <w:pPr>
              <w:pStyle w:val="Footer"/>
              <w:jc w:val="right"/>
              <w:rPr>
                <w:rFonts w:asciiTheme="minorHAnsi" w:hAnsiTheme="minorHAnsi" w:cstheme="minorHAnsi"/>
                <w:sz w:val="16"/>
                <w:szCs w:val="16"/>
              </w:rPr>
            </w:pPr>
          </w:p>
        </w:sdtContent>
      </w:sdt>
    </w:sdtContent>
  </w:sdt>
  <w:p w:rsidR="00A073CC" w:rsidRPr="00B23E88" w:rsidRDefault="00A073CC">
    <w:pPr>
      <w:pStyle w:val="Footer"/>
      <w:rPr>
        <w:rFonts w:asciiTheme="minorHAnsi" w:hAnsiTheme="minorHAnsi" w:cstheme="minorHAns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F33" w:rsidRDefault="00725F33" w:rsidP="00A073CC">
      <w:r>
        <w:separator/>
      </w:r>
    </w:p>
  </w:footnote>
  <w:footnote w:type="continuationSeparator" w:id="0">
    <w:p w:rsidR="00725F33" w:rsidRDefault="00725F33" w:rsidP="00A07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20B" w:rsidRDefault="00DA7BB6" w:rsidP="00CC020A">
    <w:pPr>
      <w:pStyle w:val="Header"/>
      <w:tabs>
        <w:tab w:val="clear" w:pos="4513"/>
        <w:tab w:val="clear" w:pos="9026"/>
        <w:tab w:val="left" w:pos="1179"/>
      </w:tabs>
    </w:pPr>
    <w:r>
      <w:rPr>
        <w:noProof/>
        <w:lang w:val="en-AU" w:eastAsia="en-AU"/>
      </w:rPr>
      <w:drawing>
        <wp:anchor distT="0" distB="0" distL="114300" distR="114300" simplePos="0" relativeHeight="251659264" behindDoc="1" locked="0" layoutInCell="1" allowOverlap="1" wp14:anchorId="16D63098" wp14:editId="3212F915">
          <wp:simplePos x="0" y="0"/>
          <wp:positionH relativeFrom="page">
            <wp:posOffset>723900</wp:posOffset>
          </wp:positionH>
          <wp:positionV relativeFrom="page">
            <wp:posOffset>142337</wp:posOffset>
          </wp:positionV>
          <wp:extent cx="1619250" cy="733963"/>
          <wp:effectExtent l="0" t="0" r="0" b="0"/>
          <wp:wrapTight wrapText="bothSides">
            <wp:wrapPolygon edited="0">
              <wp:start x="0" y="0"/>
              <wp:lineTo x="0" y="21319"/>
              <wp:lineTo x="21346" y="21319"/>
              <wp:lineTo x="213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hp\Users\Manager\Network 2\Document Control\Marketing\Logos\LifeScope logo assets\png logo\LifeScope_health_colour_landscap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43445" cy="744930"/>
                  </a:xfrm>
                  <a:prstGeom prst="rect">
                    <a:avLst/>
                  </a:prstGeom>
                  <a:noFill/>
                  <a:ln>
                    <a:noFill/>
                  </a:ln>
                </pic:spPr>
              </pic:pic>
            </a:graphicData>
          </a:graphic>
          <wp14:sizeRelH relativeFrom="page">
            <wp14:pctWidth>0</wp14:pctWidth>
          </wp14:sizeRelH>
          <wp14:sizeRelV relativeFrom="page">
            <wp14:pctHeight>0</wp14:pctHeight>
          </wp14:sizeRelV>
        </wp:anchor>
      </w:drawing>
    </w:r>
    <w:r w:rsidR="00CC02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1524"/>
    <w:multiLevelType w:val="hybridMultilevel"/>
    <w:tmpl w:val="FF8C3C1C"/>
    <w:lvl w:ilvl="0" w:tplc="0C090005">
      <w:start w:val="1"/>
      <w:numFmt w:val="bullet"/>
      <w:lvlText w:val=""/>
      <w:lvlJc w:val="left"/>
      <w:pPr>
        <w:ind w:left="1080" w:hanging="360"/>
      </w:pPr>
      <w:rPr>
        <w:rFonts w:ascii="Wingdings" w:hAnsi="Wingdings" w:hint="default"/>
      </w:rPr>
    </w:lvl>
    <w:lvl w:ilvl="1" w:tplc="840A18F6">
      <w:numFmt w:val="bullet"/>
      <w:lvlText w:val="•"/>
      <w:lvlJc w:val="left"/>
      <w:pPr>
        <w:ind w:left="1800" w:hanging="360"/>
      </w:pPr>
      <w:rPr>
        <w:rFonts w:ascii="Calibri" w:eastAsiaTheme="minorEastAsia" w:hAnsi="Calibri" w:cs="Calibri"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9CC0742"/>
    <w:multiLevelType w:val="hybridMultilevel"/>
    <w:tmpl w:val="1BBEA1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6949A2"/>
    <w:multiLevelType w:val="hybridMultilevel"/>
    <w:tmpl w:val="AF56E1A4"/>
    <w:lvl w:ilvl="0" w:tplc="0C090005">
      <w:start w:val="1"/>
      <w:numFmt w:val="bullet"/>
      <w:lvlText w:val=""/>
      <w:lvlJc w:val="left"/>
      <w:pPr>
        <w:ind w:left="360" w:hanging="360"/>
      </w:pPr>
      <w:rPr>
        <w:rFonts w:ascii="Wingdings" w:hAnsi="Wingdings" w:hint="default"/>
      </w:rPr>
    </w:lvl>
    <w:lvl w:ilvl="1" w:tplc="0C090005">
      <w:start w:val="1"/>
      <w:numFmt w:val="bullet"/>
      <w:lvlText w:val=""/>
      <w:lvlJc w:val="left"/>
      <w:pPr>
        <w:ind w:left="360" w:hanging="360"/>
      </w:pPr>
      <w:rPr>
        <w:rFonts w:ascii="Wingdings" w:hAnsi="Wingding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9A2085A"/>
    <w:multiLevelType w:val="hybridMultilevel"/>
    <w:tmpl w:val="4B5202DC"/>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72256D"/>
    <w:multiLevelType w:val="hybridMultilevel"/>
    <w:tmpl w:val="E6EEBAA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5B48E5"/>
    <w:multiLevelType w:val="hybridMultilevel"/>
    <w:tmpl w:val="9BE89F08"/>
    <w:lvl w:ilvl="0" w:tplc="0C090005">
      <w:start w:val="1"/>
      <w:numFmt w:val="bullet"/>
      <w:lvlText w:val=""/>
      <w:lvlJc w:val="left"/>
      <w:pPr>
        <w:ind w:left="753" w:hanging="360"/>
      </w:pPr>
      <w:rPr>
        <w:rFonts w:ascii="Wingdings" w:hAnsi="Wingdings" w:hint="default"/>
      </w:rPr>
    </w:lvl>
    <w:lvl w:ilvl="1" w:tplc="0C090003">
      <w:start w:val="1"/>
      <w:numFmt w:val="bullet"/>
      <w:lvlText w:val="o"/>
      <w:lvlJc w:val="left"/>
      <w:pPr>
        <w:ind w:left="1473" w:hanging="360"/>
      </w:pPr>
      <w:rPr>
        <w:rFonts w:ascii="Courier New" w:hAnsi="Courier New" w:cs="Courier New" w:hint="default"/>
      </w:rPr>
    </w:lvl>
    <w:lvl w:ilvl="2" w:tplc="0C090005" w:tentative="1">
      <w:start w:val="1"/>
      <w:numFmt w:val="bullet"/>
      <w:lvlText w:val=""/>
      <w:lvlJc w:val="left"/>
      <w:pPr>
        <w:ind w:left="2193" w:hanging="360"/>
      </w:pPr>
      <w:rPr>
        <w:rFonts w:ascii="Wingdings" w:hAnsi="Wingdings" w:hint="default"/>
      </w:rPr>
    </w:lvl>
    <w:lvl w:ilvl="3" w:tplc="0C090001" w:tentative="1">
      <w:start w:val="1"/>
      <w:numFmt w:val="bullet"/>
      <w:lvlText w:val=""/>
      <w:lvlJc w:val="left"/>
      <w:pPr>
        <w:ind w:left="2913" w:hanging="360"/>
      </w:pPr>
      <w:rPr>
        <w:rFonts w:ascii="Symbol" w:hAnsi="Symbol" w:hint="default"/>
      </w:rPr>
    </w:lvl>
    <w:lvl w:ilvl="4" w:tplc="0C090003" w:tentative="1">
      <w:start w:val="1"/>
      <w:numFmt w:val="bullet"/>
      <w:lvlText w:val="o"/>
      <w:lvlJc w:val="left"/>
      <w:pPr>
        <w:ind w:left="3633" w:hanging="360"/>
      </w:pPr>
      <w:rPr>
        <w:rFonts w:ascii="Courier New" w:hAnsi="Courier New" w:cs="Courier New" w:hint="default"/>
      </w:rPr>
    </w:lvl>
    <w:lvl w:ilvl="5" w:tplc="0C090005" w:tentative="1">
      <w:start w:val="1"/>
      <w:numFmt w:val="bullet"/>
      <w:lvlText w:val=""/>
      <w:lvlJc w:val="left"/>
      <w:pPr>
        <w:ind w:left="4353" w:hanging="360"/>
      </w:pPr>
      <w:rPr>
        <w:rFonts w:ascii="Wingdings" w:hAnsi="Wingdings" w:hint="default"/>
      </w:rPr>
    </w:lvl>
    <w:lvl w:ilvl="6" w:tplc="0C090001" w:tentative="1">
      <w:start w:val="1"/>
      <w:numFmt w:val="bullet"/>
      <w:lvlText w:val=""/>
      <w:lvlJc w:val="left"/>
      <w:pPr>
        <w:ind w:left="5073" w:hanging="360"/>
      </w:pPr>
      <w:rPr>
        <w:rFonts w:ascii="Symbol" w:hAnsi="Symbol" w:hint="default"/>
      </w:rPr>
    </w:lvl>
    <w:lvl w:ilvl="7" w:tplc="0C090003" w:tentative="1">
      <w:start w:val="1"/>
      <w:numFmt w:val="bullet"/>
      <w:lvlText w:val="o"/>
      <w:lvlJc w:val="left"/>
      <w:pPr>
        <w:ind w:left="5793" w:hanging="360"/>
      </w:pPr>
      <w:rPr>
        <w:rFonts w:ascii="Courier New" w:hAnsi="Courier New" w:cs="Courier New" w:hint="default"/>
      </w:rPr>
    </w:lvl>
    <w:lvl w:ilvl="8" w:tplc="0C090005" w:tentative="1">
      <w:start w:val="1"/>
      <w:numFmt w:val="bullet"/>
      <w:lvlText w:val=""/>
      <w:lvlJc w:val="left"/>
      <w:pPr>
        <w:ind w:left="6513" w:hanging="360"/>
      </w:pPr>
      <w:rPr>
        <w:rFonts w:ascii="Wingdings" w:hAnsi="Wingdings" w:hint="default"/>
      </w:rPr>
    </w:lvl>
  </w:abstractNum>
  <w:abstractNum w:abstractNumId="6" w15:restartNumberingAfterBreak="0">
    <w:nsid w:val="343D528A"/>
    <w:multiLevelType w:val="hybridMultilevel"/>
    <w:tmpl w:val="A6E2B98A"/>
    <w:lvl w:ilvl="0" w:tplc="0C090005">
      <w:start w:val="1"/>
      <w:numFmt w:val="bullet"/>
      <w:lvlText w:val=""/>
      <w:lvlJc w:val="left"/>
      <w:pPr>
        <w:ind w:left="720" w:hanging="360"/>
      </w:pPr>
      <w:rPr>
        <w:rFonts w:ascii="Wingdings" w:hAnsi="Wingdings" w:hint="default"/>
      </w:rPr>
    </w:lvl>
    <w:lvl w:ilvl="1" w:tplc="0C090005">
      <w:start w:val="1"/>
      <w:numFmt w:val="bullet"/>
      <w:lvlText w:val=""/>
      <w:lvlJc w:val="left"/>
      <w:pPr>
        <w:ind w:left="393"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A35428"/>
    <w:multiLevelType w:val="hybridMultilevel"/>
    <w:tmpl w:val="7F74F4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4560482"/>
    <w:multiLevelType w:val="hybridMultilevel"/>
    <w:tmpl w:val="606EEE38"/>
    <w:lvl w:ilvl="0" w:tplc="0C090005">
      <w:start w:val="1"/>
      <w:numFmt w:val="bullet"/>
      <w:lvlText w:val=""/>
      <w:lvlJc w:val="left"/>
      <w:pPr>
        <w:ind w:left="393" w:hanging="360"/>
      </w:pPr>
      <w:rPr>
        <w:rFonts w:ascii="Wingdings" w:hAnsi="Wingdings" w:hint="default"/>
      </w:rPr>
    </w:lvl>
    <w:lvl w:ilvl="1" w:tplc="0C090003" w:tentative="1">
      <w:start w:val="1"/>
      <w:numFmt w:val="bullet"/>
      <w:lvlText w:val="o"/>
      <w:lvlJc w:val="left"/>
      <w:pPr>
        <w:ind w:left="1113" w:hanging="360"/>
      </w:pPr>
      <w:rPr>
        <w:rFonts w:ascii="Courier New" w:hAnsi="Courier New" w:cs="Courier New" w:hint="default"/>
      </w:rPr>
    </w:lvl>
    <w:lvl w:ilvl="2" w:tplc="0C090005" w:tentative="1">
      <w:start w:val="1"/>
      <w:numFmt w:val="bullet"/>
      <w:lvlText w:val=""/>
      <w:lvlJc w:val="left"/>
      <w:pPr>
        <w:ind w:left="1833" w:hanging="360"/>
      </w:pPr>
      <w:rPr>
        <w:rFonts w:ascii="Wingdings" w:hAnsi="Wingdings" w:hint="default"/>
      </w:rPr>
    </w:lvl>
    <w:lvl w:ilvl="3" w:tplc="0C090001" w:tentative="1">
      <w:start w:val="1"/>
      <w:numFmt w:val="bullet"/>
      <w:lvlText w:val=""/>
      <w:lvlJc w:val="left"/>
      <w:pPr>
        <w:ind w:left="2553" w:hanging="360"/>
      </w:pPr>
      <w:rPr>
        <w:rFonts w:ascii="Symbol" w:hAnsi="Symbol" w:hint="default"/>
      </w:rPr>
    </w:lvl>
    <w:lvl w:ilvl="4" w:tplc="0C090003" w:tentative="1">
      <w:start w:val="1"/>
      <w:numFmt w:val="bullet"/>
      <w:lvlText w:val="o"/>
      <w:lvlJc w:val="left"/>
      <w:pPr>
        <w:ind w:left="3273" w:hanging="360"/>
      </w:pPr>
      <w:rPr>
        <w:rFonts w:ascii="Courier New" w:hAnsi="Courier New" w:cs="Courier New" w:hint="default"/>
      </w:rPr>
    </w:lvl>
    <w:lvl w:ilvl="5" w:tplc="0C090005" w:tentative="1">
      <w:start w:val="1"/>
      <w:numFmt w:val="bullet"/>
      <w:lvlText w:val=""/>
      <w:lvlJc w:val="left"/>
      <w:pPr>
        <w:ind w:left="3993" w:hanging="360"/>
      </w:pPr>
      <w:rPr>
        <w:rFonts w:ascii="Wingdings" w:hAnsi="Wingdings" w:hint="default"/>
      </w:rPr>
    </w:lvl>
    <w:lvl w:ilvl="6" w:tplc="0C090001" w:tentative="1">
      <w:start w:val="1"/>
      <w:numFmt w:val="bullet"/>
      <w:lvlText w:val=""/>
      <w:lvlJc w:val="left"/>
      <w:pPr>
        <w:ind w:left="4713" w:hanging="360"/>
      </w:pPr>
      <w:rPr>
        <w:rFonts w:ascii="Symbol" w:hAnsi="Symbol" w:hint="default"/>
      </w:rPr>
    </w:lvl>
    <w:lvl w:ilvl="7" w:tplc="0C090003" w:tentative="1">
      <w:start w:val="1"/>
      <w:numFmt w:val="bullet"/>
      <w:lvlText w:val="o"/>
      <w:lvlJc w:val="left"/>
      <w:pPr>
        <w:ind w:left="5433" w:hanging="360"/>
      </w:pPr>
      <w:rPr>
        <w:rFonts w:ascii="Courier New" w:hAnsi="Courier New" w:cs="Courier New" w:hint="default"/>
      </w:rPr>
    </w:lvl>
    <w:lvl w:ilvl="8" w:tplc="0C090005" w:tentative="1">
      <w:start w:val="1"/>
      <w:numFmt w:val="bullet"/>
      <w:lvlText w:val=""/>
      <w:lvlJc w:val="left"/>
      <w:pPr>
        <w:ind w:left="6153" w:hanging="360"/>
      </w:pPr>
      <w:rPr>
        <w:rFonts w:ascii="Wingdings" w:hAnsi="Wingdings" w:hint="default"/>
      </w:rPr>
    </w:lvl>
  </w:abstractNum>
  <w:abstractNum w:abstractNumId="9" w15:restartNumberingAfterBreak="0">
    <w:nsid w:val="68B52F40"/>
    <w:multiLevelType w:val="hybridMultilevel"/>
    <w:tmpl w:val="B1B61E3E"/>
    <w:lvl w:ilvl="0" w:tplc="0C090005">
      <w:start w:val="1"/>
      <w:numFmt w:val="bullet"/>
      <w:lvlText w:val=""/>
      <w:lvlJc w:val="left"/>
      <w:pPr>
        <w:ind w:left="753" w:hanging="360"/>
      </w:pPr>
      <w:rPr>
        <w:rFonts w:ascii="Wingdings" w:hAnsi="Wingdings" w:hint="default"/>
      </w:rPr>
    </w:lvl>
    <w:lvl w:ilvl="1" w:tplc="0C090003">
      <w:start w:val="1"/>
      <w:numFmt w:val="bullet"/>
      <w:lvlText w:val="o"/>
      <w:lvlJc w:val="left"/>
      <w:pPr>
        <w:ind w:left="1473" w:hanging="360"/>
      </w:pPr>
      <w:rPr>
        <w:rFonts w:ascii="Courier New" w:hAnsi="Courier New" w:cs="Courier New" w:hint="default"/>
      </w:rPr>
    </w:lvl>
    <w:lvl w:ilvl="2" w:tplc="0C090005" w:tentative="1">
      <w:start w:val="1"/>
      <w:numFmt w:val="bullet"/>
      <w:lvlText w:val=""/>
      <w:lvlJc w:val="left"/>
      <w:pPr>
        <w:ind w:left="2193" w:hanging="360"/>
      </w:pPr>
      <w:rPr>
        <w:rFonts w:ascii="Wingdings" w:hAnsi="Wingdings" w:hint="default"/>
      </w:rPr>
    </w:lvl>
    <w:lvl w:ilvl="3" w:tplc="0C090001" w:tentative="1">
      <w:start w:val="1"/>
      <w:numFmt w:val="bullet"/>
      <w:lvlText w:val=""/>
      <w:lvlJc w:val="left"/>
      <w:pPr>
        <w:ind w:left="2913" w:hanging="360"/>
      </w:pPr>
      <w:rPr>
        <w:rFonts w:ascii="Symbol" w:hAnsi="Symbol" w:hint="default"/>
      </w:rPr>
    </w:lvl>
    <w:lvl w:ilvl="4" w:tplc="0C090003" w:tentative="1">
      <w:start w:val="1"/>
      <w:numFmt w:val="bullet"/>
      <w:lvlText w:val="o"/>
      <w:lvlJc w:val="left"/>
      <w:pPr>
        <w:ind w:left="3633" w:hanging="360"/>
      </w:pPr>
      <w:rPr>
        <w:rFonts w:ascii="Courier New" w:hAnsi="Courier New" w:cs="Courier New" w:hint="default"/>
      </w:rPr>
    </w:lvl>
    <w:lvl w:ilvl="5" w:tplc="0C090005" w:tentative="1">
      <w:start w:val="1"/>
      <w:numFmt w:val="bullet"/>
      <w:lvlText w:val=""/>
      <w:lvlJc w:val="left"/>
      <w:pPr>
        <w:ind w:left="4353" w:hanging="360"/>
      </w:pPr>
      <w:rPr>
        <w:rFonts w:ascii="Wingdings" w:hAnsi="Wingdings" w:hint="default"/>
      </w:rPr>
    </w:lvl>
    <w:lvl w:ilvl="6" w:tplc="0C090001" w:tentative="1">
      <w:start w:val="1"/>
      <w:numFmt w:val="bullet"/>
      <w:lvlText w:val=""/>
      <w:lvlJc w:val="left"/>
      <w:pPr>
        <w:ind w:left="5073" w:hanging="360"/>
      </w:pPr>
      <w:rPr>
        <w:rFonts w:ascii="Symbol" w:hAnsi="Symbol" w:hint="default"/>
      </w:rPr>
    </w:lvl>
    <w:lvl w:ilvl="7" w:tplc="0C090003" w:tentative="1">
      <w:start w:val="1"/>
      <w:numFmt w:val="bullet"/>
      <w:lvlText w:val="o"/>
      <w:lvlJc w:val="left"/>
      <w:pPr>
        <w:ind w:left="5793" w:hanging="360"/>
      </w:pPr>
      <w:rPr>
        <w:rFonts w:ascii="Courier New" w:hAnsi="Courier New" w:cs="Courier New" w:hint="default"/>
      </w:rPr>
    </w:lvl>
    <w:lvl w:ilvl="8" w:tplc="0C090005" w:tentative="1">
      <w:start w:val="1"/>
      <w:numFmt w:val="bullet"/>
      <w:lvlText w:val=""/>
      <w:lvlJc w:val="left"/>
      <w:pPr>
        <w:ind w:left="6513" w:hanging="360"/>
      </w:pPr>
      <w:rPr>
        <w:rFonts w:ascii="Wingdings" w:hAnsi="Wingdings" w:hint="default"/>
      </w:rPr>
    </w:lvl>
  </w:abstractNum>
  <w:abstractNum w:abstractNumId="10" w15:restartNumberingAfterBreak="0">
    <w:nsid w:val="6BFD2261"/>
    <w:multiLevelType w:val="hybridMultilevel"/>
    <w:tmpl w:val="399A507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D831422"/>
    <w:multiLevelType w:val="hybridMultilevel"/>
    <w:tmpl w:val="4162A1EE"/>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ED7E74"/>
    <w:multiLevelType w:val="hybridMultilevel"/>
    <w:tmpl w:val="D706B39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12"/>
  </w:num>
  <w:num w:numId="7">
    <w:abstractNumId w:val="5"/>
  </w:num>
  <w:num w:numId="8">
    <w:abstractNumId w:val="6"/>
  </w:num>
  <w:num w:numId="9">
    <w:abstractNumId w:val="4"/>
  </w:num>
  <w:num w:numId="10">
    <w:abstractNumId w:val="3"/>
  </w:num>
  <w:num w:numId="11">
    <w:abstractNumId w:val="11"/>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2"/>
  </w:compat>
  <w:rsids>
    <w:rsidRoot w:val="00A073CC"/>
    <w:rsid w:val="00041733"/>
    <w:rsid w:val="000A1FAF"/>
    <w:rsid w:val="000E3C84"/>
    <w:rsid w:val="000F18EC"/>
    <w:rsid w:val="000F5520"/>
    <w:rsid w:val="000F6F79"/>
    <w:rsid w:val="00116CC0"/>
    <w:rsid w:val="00131A7D"/>
    <w:rsid w:val="00146603"/>
    <w:rsid w:val="00160292"/>
    <w:rsid w:val="0020530F"/>
    <w:rsid w:val="003016A6"/>
    <w:rsid w:val="00371CC8"/>
    <w:rsid w:val="00457EFE"/>
    <w:rsid w:val="0048734A"/>
    <w:rsid w:val="004A0818"/>
    <w:rsid w:val="004A7821"/>
    <w:rsid w:val="004F2620"/>
    <w:rsid w:val="00631287"/>
    <w:rsid w:val="006654C5"/>
    <w:rsid w:val="00725F33"/>
    <w:rsid w:val="00786741"/>
    <w:rsid w:val="00810532"/>
    <w:rsid w:val="008250D7"/>
    <w:rsid w:val="00826B7B"/>
    <w:rsid w:val="00844F22"/>
    <w:rsid w:val="008F75D2"/>
    <w:rsid w:val="009F7504"/>
    <w:rsid w:val="00A01FE0"/>
    <w:rsid w:val="00A073CC"/>
    <w:rsid w:val="00A70B33"/>
    <w:rsid w:val="00B23E88"/>
    <w:rsid w:val="00B26E5F"/>
    <w:rsid w:val="00B55E9B"/>
    <w:rsid w:val="00BD277E"/>
    <w:rsid w:val="00C0220B"/>
    <w:rsid w:val="00C262AE"/>
    <w:rsid w:val="00CB43CE"/>
    <w:rsid w:val="00CC020A"/>
    <w:rsid w:val="00CC10E1"/>
    <w:rsid w:val="00CD3F21"/>
    <w:rsid w:val="00D149DE"/>
    <w:rsid w:val="00DA7BB6"/>
    <w:rsid w:val="00E915DE"/>
    <w:rsid w:val="00EC3A12"/>
    <w:rsid w:val="00FE3B29"/>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A925E37"/>
  <w15:docId w15:val="{4BA9E2DE-F5CC-4901-928F-A3CA1990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73CC"/>
    <w:pPr>
      <w:spacing w:after="0" w:line="240" w:lineRule="auto"/>
    </w:pPr>
    <w:rPr>
      <w:rFonts w:ascii="Times New Roman" w:eastAsiaTheme="minorEastAsia" w:hAnsi="Times New Roman"/>
      <w:sz w:val="24"/>
      <w:szCs w:val="24"/>
      <w:lang w:val="en-US"/>
    </w:rPr>
  </w:style>
  <w:style w:type="paragraph" w:styleId="Heading1">
    <w:name w:val="heading 1"/>
    <w:basedOn w:val="Normal"/>
    <w:next w:val="Normal"/>
    <w:link w:val="Heading1Char"/>
    <w:uiPriority w:val="9"/>
    <w:qFormat/>
    <w:rsid w:val="00DA7BB6"/>
    <w:pPr>
      <w:keepNext/>
      <w:keepLines/>
      <w:spacing w:before="480" w:after="120"/>
      <w:outlineLvl w:val="0"/>
    </w:pPr>
    <w:rPr>
      <w:rFonts w:ascii="Calibri" w:eastAsiaTheme="majorEastAsia" w:hAnsi="Calibri" w:cstheme="majorBidi"/>
      <w:b/>
      <w:bCs/>
      <w:caps/>
      <w:sz w:val="32"/>
      <w:szCs w:val="28"/>
    </w:rPr>
  </w:style>
  <w:style w:type="paragraph" w:styleId="Heading2">
    <w:name w:val="heading 2"/>
    <w:basedOn w:val="Normal"/>
    <w:next w:val="Normal"/>
    <w:link w:val="Heading2Char"/>
    <w:uiPriority w:val="9"/>
    <w:unhideWhenUsed/>
    <w:qFormat/>
    <w:rsid w:val="00DA7BB6"/>
    <w:pPr>
      <w:keepNext/>
      <w:keepLines/>
      <w:spacing w:before="120" w:after="120"/>
      <w:outlineLvl w:val="1"/>
    </w:pPr>
    <w:rPr>
      <w:rFonts w:ascii="Calibri" w:eastAsiaTheme="majorEastAsia" w:hAnsi="Calibri" w:cstheme="majorBidi"/>
      <w:b/>
      <w:bCs/>
      <w:cap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73CC"/>
    <w:pPr>
      <w:spacing w:after="0" w:line="240" w:lineRule="auto"/>
    </w:pPr>
    <w:rPr>
      <w:rFonts w:eastAsiaTheme="minorEastAsia"/>
      <w:lang w:val="en-S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73CC"/>
    <w:pPr>
      <w:tabs>
        <w:tab w:val="center" w:pos="4513"/>
        <w:tab w:val="right" w:pos="9026"/>
      </w:tabs>
    </w:pPr>
  </w:style>
  <w:style w:type="character" w:customStyle="1" w:styleId="HeaderChar">
    <w:name w:val="Header Char"/>
    <w:basedOn w:val="DefaultParagraphFont"/>
    <w:link w:val="Header"/>
    <w:uiPriority w:val="99"/>
    <w:rsid w:val="00A073CC"/>
    <w:rPr>
      <w:rFonts w:ascii="Times New Roman" w:eastAsiaTheme="minorEastAsia" w:hAnsi="Times New Roman"/>
      <w:sz w:val="24"/>
      <w:szCs w:val="24"/>
      <w:lang w:val="en-US"/>
    </w:rPr>
  </w:style>
  <w:style w:type="paragraph" w:styleId="Footer">
    <w:name w:val="footer"/>
    <w:basedOn w:val="Normal"/>
    <w:link w:val="FooterChar"/>
    <w:uiPriority w:val="99"/>
    <w:unhideWhenUsed/>
    <w:rsid w:val="00A073CC"/>
    <w:pPr>
      <w:tabs>
        <w:tab w:val="center" w:pos="4513"/>
        <w:tab w:val="right" w:pos="9026"/>
      </w:tabs>
    </w:pPr>
  </w:style>
  <w:style w:type="character" w:customStyle="1" w:styleId="FooterChar">
    <w:name w:val="Footer Char"/>
    <w:basedOn w:val="DefaultParagraphFont"/>
    <w:link w:val="Footer"/>
    <w:uiPriority w:val="99"/>
    <w:rsid w:val="00A073CC"/>
    <w:rPr>
      <w:rFonts w:ascii="Times New Roman" w:eastAsiaTheme="minorEastAsia" w:hAnsi="Times New Roman"/>
      <w:sz w:val="24"/>
      <w:szCs w:val="24"/>
      <w:lang w:val="en-US"/>
    </w:rPr>
  </w:style>
  <w:style w:type="paragraph" w:styleId="ListParagraph">
    <w:name w:val="List Paragraph"/>
    <w:basedOn w:val="Normal"/>
    <w:uiPriority w:val="34"/>
    <w:qFormat/>
    <w:rsid w:val="004A7821"/>
    <w:pPr>
      <w:ind w:left="720"/>
      <w:contextualSpacing/>
    </w:pPr>
  </w:style>
  <w:style w:type="paragraph" w:styleId="BalloonText">
    <w:name w:val="Balloon Text"/>
    <w:basedOn w:val="Normal"/>
    <w:link w:val="BalloonTextChar"/>
    <w:uiPriority w:val="99"/>
    <w:semiHidden/>
    <w:unhideWhenUsed/>
    <w:rsid w:val="00E915DE"/>
    <w:rPr>
      <w:rFonts w:ascii="Tahoma" w:hAnsi="Tahoma" w:cs="Tahoma"/>
      <w:sz w:val="16"/>
      <w:szCs w:val="16"/>
    </w:rPr>
  </w:style>
  <w:style w:type="character" w:customStyle="1" w:styleId="BalloonTextChar">
    <w:name w:val="Balloon Text Char"/>
    <w:basedOn w:val="DefaultParagraphFont"/>
    <w:link w:val="BalloonText"/>
    <w:uiPriority w:val="99"/>
    <w:semiHidden/>
    <w:rsid w:val="00E915DE"/>
    <w:rPr>
      <w:rFonts w:ascii="Tahoma" w:eastAsiaTheme="minorEastAsia" w:hAnsi="Tahoma" w:cs="Tahoma"/>
      <w:sz w:val="16"/>
      <w:szCs w:val="16"/>
      <w:lang w:val="en-US"/>
    </w:rPr>
  </w:style>
  <w:style w:type="character" w:customStyle="1" w:styleId="Heading1Char">
    <w:name w:val="Heading 1 Char"/>
    <w:basedOn w:val="DefaultParagraphFont"/>
    <w:link w:val="Heading1"/>
    <w:uiPriority w:val="9"/>
    <w:rsid w:val="00DA7BB6"/>
    <w:rPr>
      <w:rFonts w:ascii="Calibri" w:eastAsiaTheme="majorEastAsia" w:hAnsi="Calibri" w:cstheme="majorBidi"/>
      <w:b/>
      <w:bCs/>
      <w:caps/>
      <w:sz w:val="32"/>
      <w:szCs w:val="28"/>
      <w:lang w:val="en-US"/>
    </w:rPr>
  </w:style>
  <w:style w:type="character" w:customStyle="1" w:styleId="Heading2Char">
    <w:name w:val="Heading 2 Char"/>
    <w:basedOn w:val="DefaultParagraphFont"/>
    <w:link w:val="Heading2"/>
    <w:uiPriority w:val="9"/>
    <w:rsid w:val="00DA7BB6"/>
    <w:rPr>
      <w:rFonts w:ascii="Calibri" w:eastAsiaTheme="majorEastAsia" w:hAnsi="Calibri" w:cstheme="majorBidi"/>
      <w:b/>
      <w:bCs/>
      <w:cap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bill.storrie@bigpond.com</dc:creator>
  <cp:lastModifiedBy>LifeScope Health</cp:lastModifiedBy>
  <cp:revision>25</cp:revision>
  <cp:lastPrinted>2014-10-15T00:28:00Z</cp:lastPrinted>
  <dcterms:created xsi:type="dcterms:W3CDTF">2013-07-02T12:42:00Z</dcterms:created>
  <dcterms:modified xsi:type="dcterms:W3CDTF">2017-07-12T04:25:00Z</dcterms:modified>
</cp:coreProperties>
</file>