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22222"/>
          <w:sz w:val="21"/>
          <w:szCs w:val="21"/>
          <w:rtl w:val="0"/>
        </w:rPr>
        <w:t xml:space="preserve">The goal of Samsung Research is not based on P&amp;L; instead it focuses on innovation and research. This ensures that our innovative ideas would be heard by people who are truly motivated to improve people’s lives. Additionally, the studio program provides us access to our studio advisors, Daniel Lee and Anthony </w:t>
      </w:r>
      <w:r w:rsidDel="00000000" w:rsidR="00000000" w:rsidRPr="00000000">
        <w:rPr>
          <w:color w:val="222222"/>
          <w:highlight w:val="white"/>
          <w:rtl w:val="0"/>
        </w:rPr>
        <w:t xml:space="preserve">Bisulco</w:t>
      </w:r>
      <w:r w:rsidDel="00000000" w:rsidR="00000000" w:rsidRPr="00000000">
        <w:rPr>
          <w:color w:val="222222"/>
          <w:sz w:val="21"/>
          <w:szCs w:val="21"/>
          <w:rtl w:val="0"/>
        </w:rPr>
        <w:t xml:space="preserve">. Daniel is</w:t>
      </w:r>
      <w:r w:rsidDel="00000000" w:rsidR="00000000" w:rsidRPr="00000000">
        <w:rPr>
          <w:color w:val="222222"/>
          <w:sz w:val="21"/>
          <w:szCs w:val="21"/>
          <w:rtl w:val="0"/>
        </w:rPr>
        <w:t xml:space="preserve"> an Executive VP who’s reportee manages the Samsung Research America division and Anthony is an ML Research Engineer at Samsung Research. Having an opportunity to interact with engineers as well as executives would aid our cross-disciplinary team in understanding the culture from different perspectives and thus, navigating the org structure at Samsung.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