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4277313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1132E" w:rsidRDefault="0071132E">
          <w:pPr>
            <w:pStyle w:val="Nagwekspisutreci"/>
          </w:pPr>
          <w:r>
            <w:t>Spis treści</w:t>
          </w:r>
        </w:p>
        <w:p w:rsidR="0071132E" w:rsidRDefault="0071132E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99898" w:history="1">
            <w:r w:rsidRPr="009C6AA8">
              <w:rPr>
                <w:rStyle w:val="Hipercze"/>
                <w:rFonts w:eastAsia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6AA8">
              <w:rPr>
                <w:rStyle w:val="Hipercze"/>
                <w:rFonts w:eastAsia="Times New Roman"/>
                <w:noProof/>
              </w:rPr>
              <w:t>Komunikacja z symulatorem Laparo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_Toc515699898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899" w:history="1">
            <w:r w:rsidR="0071132E" w:rsidRPr="009C6AA8">
              <w:rPr>
                <w:rStyle w:val="Hipercze"/>
                <w:rFonts w:eastAsia="Times New Roman"/>
                <w:noProof/>
              </w:rPr>
              <w:t>1.1.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Komendy wysyłane do symulatora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_Toc515699899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2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00" w:history="1">
            <w:r w:rsidR="0071132E" w:rsidRPr="009C6AA8">
              <w:rPr>
                <w:rStyle w:val="Hipercze"/>
                <w:rFonts w:eastAsia="Times New Roman"/>
                <w:noProof/>
              </w:rPr>
              <w:t>1.2.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Suma kontrolna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_Toc515699900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2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01" w:history="1">
            <w:r w:rsidR="0071132E" w:rsidRPr="009C6AA8">
              <w:rPr>
                <w:rStyle w:val="Hipercze"/>
                <w:rFonts w:eastAsia="Times New Roman"/>
                <w:noProof/>
              </w:rPr>
              <w:t>1.3.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Identyfikatory komend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_Toc515699901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2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02" w:history="1">
            <w:r w:rsidR="0071132E" w:rsidRPr="009C6AA8">
              <w:rPr>
                <w:rStyle w:val="Hipercze"/>
                <w:rFonts w:eastAsia="Times New Roman"/>
                <w:noProof/>
              </w:rPr>
              <w:t>1.4.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Identyfikatory komend o niepotwierdzonym działaniu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_Toc515699902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2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03" w:history="1">
            <w:r w:rsidR="0071132E" w:rsidRPr="009C6AA8">
              <w:rPr>
                <w:rStyle w:val="Hipercze"/>
                <w:rFonts w:eastAsia="Times New Roman"/>
                <w:noProof/>
              </w:rPr>
              <w:t>1.5.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Pingowanie urządzenia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_Toc515699903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3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04" w:history="1">
            <w:r w:rsidR="0071132E" w:rsidRPr="009C6AA8">
              <w:rPr>
                <w:rStyle w:val="Hipercze"/>
                <w:rFonts w:eastAsia="Times New Roman"/>
                <w:noProof/>
              </w:rPr>
              <w:t>1.6.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Dane wysyłane przez symulator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_Toc515699904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3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05" w:history="1">
            <w:r w:rsidR="0071132E" w:rsidRPr="009C6AA8">
              <w:rPr>
                <w:rStyle w:val="Hipercze"/>
                <w:rFonts w:eastAsia="Times New Roman"/>
                <w:noProof/>
              </w:rPr>
              <w:t>1.6.1.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Ramka wysyłana przez urządzenie ma następującą postać: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_Toc515699905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3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06" w:history="1">
            <w:r w:rsidR="0071132E" w:rsidRPr="009C6AA8">
              <w:rPr>
                <w:rStyle w:val="Hipercze"/>
                <w:rFonts w:eastAsia="Times New Roman"/>
                <w:noProof/>
              </w:rPr>
              <w:t>1.6.2.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Bajt nr 3 może mieć następujące wartości: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_Toc515699906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3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07" w:history="1">
            <w:r w:rsidR="0071132E" w:rsidRPr="009C6AA8">
              <w:rPr>
                <w:rStyle w:val="Hipercze"/>
                <w:rFonts w:eastAsia="Times New Roman"/>
                <w:noProof/>
              </w:rPr>
              <w:t>1.6.3.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Postać danych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_Toc515699907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4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08" w:history="1">
            <w:r w:rsidR="0071132E" w:rsidRPr="009C6AA8">
              <w:rPr>
                <w:rStyle w:val="Hipercze"/>
                <w:rFonts w:eastAsia="Times New Roman"/>
                <w:noProof/>
              </w:rPr>
              <w:t>2.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Biblioteka służąca do komunikacji z symulatorem Laparo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_Toc515699908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4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09" w:history="1">
            <w:r w:rsidR="0071132E" w:rsidRPr="009C6AA8">
              <w:rPr>
                <w:rStyle w:val="Hipercze"/>
                <w:noProof/>
              </w:rPr>
              <w:t>2.1.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noProof/>
              </w:rPr>
              <w:t>Wymagania uruchomienia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_Toc515699909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4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10" w:history="1">
            <w:r w:rsidR="0071132E" w:rsidRPr="009C6AA8">
              <w:rPr>
                <w:rStyle w:val="Hipercze"/>
                <w:rFonts w:eastAsia="Times New Roman"/>
                <w:noProof/>
              </w:rPr>
              <w:t>2.2.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Interfejs publiczny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_Toc515699910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5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11" w:history="1">
            <w:r w:rsidR="0071132E" w:rsidRPr="009C6AA8">
              <w:rPr>
                <w:rStyle w:val="Hipercze"/>
                <w:rFonts w:eastAsia="Times New Roman"/>
                <w:noProof/>
              </w:rPr>
              <w:t>2.2.1.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Interejs ILaparoComunnicator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_Toc515699911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5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12" w:history="1">
            <w:r w:rsidR="0071132E" w:rsidRPr="009C6AA8">
              <w:rPr>
                <w:rStyle w:val="Hipercze"/>
                <w:rFonts w:eastAsia="Times New Roman"/>
                <w:noProof/>
              </w:rPr>
              <w:t>2.2.2.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Klasa CommunicatorFactory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_Toc515699912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5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13" w:history="1">
            <w:r w:rsidR="0071132E" w:rsidRPr="009C6AA8">
              <w:rPr>
                <w:rStyle w:val="Hipercze"/>
                <w:rFonts w:eastAsia="Times New Roman"/>
                <w:noProof/>
              </w:rPr>
              <w:t>2.2.3.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Używanie plików w zastępstwie urządzenia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_Toc515699913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5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14" w:history="1">
            <w:r w:rsidR="0071132E" w:rsidRPr="009C6AA8">
              <w:rPr>
                <w:rStyle w:val="Hipercze"/>
                <w:rFonts w:eastAsia="Times New Roman"/>
                <w:noProof/>
              </w:rPr>
              <w:t>2.2.4.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Klasy- modele danych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_Toc515699914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6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15" w:history="1">
            <w:r w:rsidR="0071132E" w:rsidRPr="009C6AA8">
              <w:rPr>
                <w:rStyle w:val="Hipercze"/>
                <w:rFonts w:eastAsia="Times New Roman"/>
                <w:noProof/>
              </w:rPr>
              <w:t>2.2.5.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Klasa LaparoCommunicatorImpl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_Toc515699915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6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16" w:history="1">
            <w:r w:rsidR="0071132E" w:rsidRPr="009C6AA8">
              <w:rPr>
                <w:rStyle w:val="Hipercze"/>
                <w:rFonts w:eastAsia="Times New Roman"/>
                <w:noProof/>
              </w:rPr>
              <w:t>2.2.6.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Klasa IntrernalData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_Toc515699916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7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17" w:history="1">
            <w:r w:rsidR="0071132E" w:rsidRPr="009C6AA8">
              <w:rPr>
                <w:rStyle w:val="Hipercze"/>
                <w:rFonts w:eastAsia="Times New Roman"/>
                <w:noProof/>
              </w:rPr>
              <w:t>2.2.7.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Klasa OutCommand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_Toc515699917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7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18" w:history="1">
            <w:r w:rsidR="0071132E" w:rsidRPr="009C6AA8">
              <w:rPr>
                <w:rStyle w:val="Hipercze"/>
                <w:rFonts w:eastAsia="Times New Roman"/>
                <w:noProof/>
              </w:rPr>
              <w:t>3.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Dostarczony program LaparoTester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_Toc515699918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8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19" w:history="1">
            <w:r w:rsidR="0071132E" w:rsidRPr="009C6AA8">
              <w:rPr>
                <w:rStyle w:val="Hipercze"/>
                <w:rFonts w:eastAsia="Times New Roman"/>
                <w:noProof/>
              </w:rPr>
              <w:t>4.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Program LaparoTester2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_Toc515699919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8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CA5220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5699920" w:history="1">
            <w:r w:rsidR="0071132E" w:rsidRPr="009C6AA8">
              <w:rPr>
                <w:rStyle w:val="Hipercze"/>
                <w:rFonts w:eastAsia="Times New Roman"/>
                <w:noProof/>
              </w:rPr>
              <w:t>4.1.</w:t>
            </w:r>
            <w:r w:rsidR="0071132E">
              <w:rPr>
                <w:rFonts w:eastAsiaTheme="minorEastAsia"/>
                <w:noProof/>
                <w:lang w:eastAsia="pl-PL"/>
              </w:rPr>
              <w:tab/>
            </w:r>
            <w:r w:rsidR="0071132E" w:rsidRPr="009C6AA8">
              <w:rPr>
                <w:rStyle w:val="Hipercze"/>
                <w:rFonts w:eastAsia="Times New Roman"/>
                <w:noProof/>
              </w:rPr>
              <w:t>Schemat blokowy działania programu</w:t>
            </w:r>
            <w:r w:rsidR="0071132E">
              <w:rPr>
                <w:noProof/>
                <w:webHidden/>
              </w:rPr>
              <w:tab/>
            </w:r>
            <w:r w:rsidR="0071132E">
              <w:rPr>
                <w:noProof/>
                <w:webHidden/>
              </w:rPr>
              <w:fldChar w:fldCharType="begin"/>
            </w:r>
            <w:r w:rsidR="0071132E">
              <w:rPr>
                <w:noProof/>
                <w:webHidden/>
              </w:rPr>
              <w:instrText xml:space="preserve"> PAGEREF _Toc515699920 \h </w:instrText>
            </w:r>
            <w:r w:rsidR="0071132E">
              <w:rPr>
                <w:noProof/>
                <w:webHidden/>
              </w:rPr>
            </w:r>
            <w:r w:rsidR="0071132E">
              <w:rPr>
                <w:noProof/>
                <w:webHidden/>
              </w:rPr>
              <w:fldChar w:fldCharType="separate"/>
            </w:r>
            <w:r w:rsidR="00EB37B9">
              <w:rPr>
                <w:noProof/>
                <w:webHidden/>
              </w:rPr>
              <w:t>9</w:t>
            </w:r>
            <w:r w:rsidR="0071132E">
              <w:rPr>
                <w:noProof/>
                <w:webHidden/>
              </w:rPr>
              <w:fldChar w:fldCharType="end"/>
            </w:r>
          </w:hyperlink>
        </w:p>
        <w:p w:rsidR="0071132E" w:rsidRDefault="0071132E">
          <w:r>
            <w:rPr>
              <w:b/>
              <w:bCs/>
            </w:rPr>
            <w:fldChar w:fldCharType="end"/>
          </w:r>
        </w:p>
      </w:sdtContent>
    </w:sdt>
    <w:p w:rsidR="00696B1C" w:rsidRDefault="00696B1C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71132E" w:rsidRDefault="0071132E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71132E" w:rsidRDefault="0071132E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71132E" w:rsidRDefault="0071132E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71132E" w:rsidRDefault="0071132E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71132E" w:rsidRDefault="0071132E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71132E" w:rsidRDefault="0071132E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71132E" w:rsidRPr="00696B1C" w:rsidRDefault="0071132E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5A6C30" w:rsidRPr="005A6C30" w:rsidRDefault="005A6C30" w:rsidP="00F84803">
      <w:pPr>
        <w:pStyle w:val="Nagwek1"/>
        <w:numPr>
          <w:ilvl w:val="0"/>
          <w:numId w:val="29"/>
        </w:numPr>
        <w:rPr>
          <w:rFonts w:eastAsia="Times New Roman"/>
        </w:rPr>
      </w:pPr>
      <w:bookmarkStart w:id="0" w:name="_Toc515699898"/>
      <w:r w:rsidRPr="005A6C30">
        <w:rPr>
          <w:rFonts w:eastAsia="Times New Roman"/>
        </w:rPr>
        <w:lastRenderedPageBreak/>
        <w:t xml:space="preserve">Komunikacja z symulatorem </w:t>
      </w:r>
      <w:proofErr w:type="spellStart"/>
      <w:r w:rsidRPr="005A6C30">
        <w:rPr>
          <w:rFonts w:eastAsia="Times New Roman"/>
        </w:rPr>
        <w:t>Laparo</w:t>
      </w:r>
      <w:bookmarkEnd w:id="0"/>
      <w:proofErr w:type="spellEnd"/>
    </w:p>
    <w:p w:rsidR="00F84803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Komunikacja z urządzeniem odbywa się za pomocą danych wysyłanych po interfejsie USB. Mikroprocesor zamontowany w urządzeniu zarówno interpretuje dane przychodzące, jak i wysyła własne.</w:t>
      </w:r>
    </w:p>
    <w:p w:rsidR="00696B1C" w:rsidRPr="005A6C30" w:rsidRDefault="00696B1C" w:rsidP="005A6C30">
      <w:pPr>
        <w:spacing w:after="0" w:line="240" w:lineRule="auto"/>
        <w:rPr>
          <w:rFonts w:eastAsia="Times New Roman" w:cstheme="minorHAnsi"/>
        </w:rPr>
      </w:pPr>
    </w:p>
    <w:p w:rsidR="005A6C30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1" w:name="_Toc515699899"/>
      <w:r w:rsidRPr="005A6C30">
        <w:rPr>
          <w:rFonts w:eastAsia="Times New Roman"/>
        </w:rPr>
        <w:t>Komendy wysyłane do symulatora</w:t>
      </w:r>
      <w:bookmarkEnd w:id="1"/>
    </w:p>
    <w:p w:rsidR="00696B1C" w:rsidRPr="005A6C30" w:rsidRDefault="00696B1C" w:rsidP="00696B1C">
      <w:pPr>
        <w:spacing w:after="0" w:line="240" w:lineRule="auto"/>
        <w:ind w:left="792"/>
        <w:textAlignment w:val="baseline"/>
        <w:rPr>
          <w:rFonts w:eastAsia="Times New Roman" w:cstheme="minorHAnsi"/>
          <w:color w:val="000000"/>
        </w:rPr>
      </w:pPr>
    </w:p>
    <w:p w:rsidR="005A6C30" w:rsidRPr="005A6C30" w:rsidRDefault="005A6C30" w:rsidP="005A6C30">
      <w:pPr>
        <w:spacing w:after="0" w:line="240" w:lineRule="auto"/>
        <w:ind w:left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>Urządzenie potrafi interpretować szereg komend. Muszą one zostać wysłane w postaci 8 bajtów, dokładna struktura ma postać:</w:t>
      </w:r>
    </w:p>
    <w:p w:rsidR="005A6C30" w:rsidRPr="005A6C30" w:rsidRDefault="000D727F" w:rsidP="005A6C3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 - </w:t>
      </w:r>
      <w:r w:rsidR="005A6C30" w:rsidRPr="005A6C30">
        <w:rPr>
          <w:rFonts w:eastAsia="Times New Roman" w:cstheme="minorHAnsi"/>
          <w:color w:val="000000"/>
        </w:rPr>
        <w:t>Bajt 0x43, będący częścią protokołu, konsekwencje jego braku nie są jeszcze znane</w:t>
      </w:r>
    </w:p>
    <w:p w:rsidR="005A6C30" w:rsidRPr="005A6C30" w:rsidRDefault="000D727F" w:rsidP="005A6C3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M - </w:t>
      </w:r>
      <w:r w:rsidR="005A6C30" w:rsidRPr="005A6C30">
        <w:rPr>
          <w:rFonts w:eastAsia="Times New Roman" w:cstheme="minorHAnsi"/>
          <w:color w:val="000000"/>
        </w:rPr>
        <w:t>Bajt 0x4D, będący częścią protokołu, konsekwencje jego braku nie są jeszcze znane</w:t>
      </w:r>
    </w:p>
    <w:p w:rsidR="005A6C30" w:rsidRPr="005A6C30" w:rsidRDefault="000D727F" w:rsidP="005A6C3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ID - </w:t>
      </w:r>
      <w:r w:rsidR="005A6C30" w:rsidRPr="005A6C30">
        <w:rPr>
          <w:rFonts w:eastAsia="Times New Roman" w:cstheme="minorHAnsi"/>
          <w:color w:val="000000"/>
        </w:rPr>
        <w:t xml:space="preserve">Bajt stanowiący identyfikator </w:t>
      </w:r>
      <w:r w:rsidR="005A6C30" w:rsidRPr="0071132E">
        <w:rPr>
          <w:rFonts w:eastAsia="Times New Roman" w:cstheme="minorHAnsi"/>
          <w:color w:val="000000"/>
        </w:rPr>
        <w:t>konkretnej</w:t>
      </w:r>
      <w:r w:rsidR="005A6C30" w:rsidRPr="005A6C30">
        <w:rPr>
          <w:rFonts w:eastAsia="Times New Roman" w:cstheme="minorHAnsi"/>
          <w:color w:val="000000"/>
        </w:rPr>
        <w:t xml:space="preserve"> komendy</w:t>
      </w:r>
    </w:p>
    <w:p w:rsidR="005A6C30" w:rsidRPr="005A6C30" w:rsidRDefault="000D727F" w:rsidP="005A6C3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P1 do P4 - </w:t>
      </w:r>
      <w:r w:rsidR="005A6C30" w:rsidRPr="005A6C30">
        <w:rPr>
          <w:rFonts w:eastAsia="Times New Roman" w:cstheme="minorHAnsi"/>
          <w:color w:val="000000"/>
        </w:rPr>
        <w:t>Cztery bajty stanowiące parametry komendy, w przypadku ich braku - zera</w:t>
      </w:r>
    </w:p>
    <w:p w:rsidR="005A6C30" w:rsidRPr="005A6C30" w:rsidRDefault="000D727F" w:rsidP="005A6C3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CRC - </w:t>
      </w:r>
      <w:r w:rsidR="005A6C30" w:rsidRPr="005A6C30">
        <w:rPr>
          <w:rFonts w:eastAsia="Times New Roman" w:cstheme="minorHAnsi"/>
          <w:color w:val="000000"/>
        </w:rPr>
        <w:t>Bajt stanowiący sumę kontrolną, będący częścią protokołu, obecnie wygląda, że jego brak nie powoduje błędów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2" w:name="_Toc515699900"/>
      <w:r w:rsidRPr="00696B1C">
        <w:rPr>
          <w:rFonts w:eastAsia="Times New Roman"/>
        </w:rPr>
        <w:t>Suma kontrolna</w:t>
      </w:r>
      <w:bookmarkEnd w:id="2"/>
    </w:p>
    <w:p w:rsidR="00696B1C" w:rsidRPr="00696B1C" w:rsidRDefault="00696B1C" w:rsidP="00696B1C">
      <w:pPr>
        <w:pStyle w:val="Akapitzlist"/>
        <w:spacing w:after="0" w:line="240" w:lineRule="auto"/>
        <w:ind w:left="792"/>
        <w:rPr>
          <w:rFonts w:eastAsia="Times New Roman" w:cstheme="minorHAnsi"/>
        </w:rPr>
      </w:pPr>
    </w:p>
    <w:p w:rsidR="005A6C30" w:rsidRPr="005A6C30" w:rsidRDefault="00696B1C" w:rsidP="005A6C30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ab/>
      </w:r>
      <w:r w:rsidR="005A6C30" w:rsidRPr="005A6C30">
        <w:rPr>
          <w:rFonts w:eastAsia="Times New Roman" w:cstheme="minorHAnsi"/>
          <w:color w:val="000000"/>
        </w:rPr>
        <w:t>Każda komenda wysłana do urządzenia musi być zakończona bajtem z obliczoną sumą kontrolną.</w:t>
      </w:r>
      <w:r w:rsidR="0071132E">
        <w:rPr>
          <w:rFonts w:eastAsia="Times New Roman" w:cstheme="minorHAnsi"/>
          <w:color w:val="000000"/>
        </w:rPr>
        <w:t xml:space="preserve"> </w:t>
      </w:r>
      <w:r w:rsidR="005A6C30" w:rsidRPr="005A6C30">
        <w:rPr>
          <w:rFonts w:eastAsia="Times New Roman" w:cstheme="minorHAnsi"/>
          <w:color w:val="000000"/>
        </w:rPr>
        <w:t>Jest ona liczona jako wynik dodania wszystkich pozostałych bajtów w komendzie (bajty 0 do 6). Obecnie nie wiadomo, co dzieje się w przypadku wartości większej niż 255, która nie zmieści się na jednym bajcie.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  <w:r w:rsidRPr="005A6C30">
        <w:rPr>
          <w:rFonts w:eastAsia="Times New Roman" w:cstheme="minorHAnsi"/>
          <w:color w:val="000000"/>
        </w:rPr>
        <w:t>Poniżej znajduje się graficzne przedstawienie komendy</w:t>
      </w:r>
    </w:p>
    <w:p w:rsidR="000D727F" w:rsidRDefault="000D727F" w:rsidP="000D727F">
      <w:pPr>
        <w:keepNext/>
        <w:spacing w:after="0" w:line="240" w:lineRule="auto"/>
      </w:pPr>
      <w:r>
        <w:rPr>
          <w:rFonts w:eastAsia="Times New Roman" w:cstheme="minorHAnsi"/>
          <w:noProof/>
        </w:rPr>
        <w:drawing>
          <wp:inline distT="0" distB="0" distL="0" distR="0">
            <wp:extent cx="5772150" cy="16960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325" cy="16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30" w:rsidRPr="005A6C30" w:rsidRDefault="000D727F" w:rsidP="000D727F">
      <w:pPr>
        <w:pStyle w:val="Legenda"/>
        <w:rPr>
          <w:rFonts w:eastAsia="Times New Roman" w:cstheme="minorHAnsi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Skład ramki generowanej przez symulator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3" w:name="_Toc515699901"/>
      <w:r w:rsidRPr="00696B1C">
        <w:rPr>
          <w:rFonts w:eastAsia="Times New Roman"/>
        </w:rPr>
        <w:t>Identyfikatory komend</w:t>
      </w:r>
      <w:bookmarkEnd w:id="3"/>
    </w:p>
    <w:p w:rsidR="005A6C30" w:rsidRPr="00696B1C" w:rsidRDefault="005A6C30" w:rsidP="005A6C30">
      <w:pPr>
        <w:pStyle w:val="Akapitzlist"/>
        <w:spacing w:after="0" w:line="240" w:lineRule="auto"/>
        <w:ind w:left="792"/>
        <w:rPr>
          <w:rFonts w:eastAsia="Times New Roman" w:cstheme="minorHAnsi"/>
        </w:rPr>
      </w:pPr>
    </w:p>
    <w:p w:rsidR="005A6C30" w:rsidRPr="005A6C30" w:rsidRDefault="005A6C30" w:rsidP="00470375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 xml:space="preserve">Bajt 0x50 reprezentuje komendę odpowiedzialną za </w:t>
      </w:r>
      <w:proofErr w:type="spellStart"/>
      <w:r w:rsidRPr="005A6C30">
        <w:rPr>
          <w:rFonts w:eastAsia="Times New Roman" w:cstheme="minorHAnsi"/>
          <w:color w:val="000000"/>
        </w:rPr>
        <w:t>pingowanie</w:t>
      </w:r>
      <w:proofErr w:type="spellEnd"/>
      <w:r w:rsidRPr="005A6C30">
        <w:rPr>
          <w:rFonts w:eastAsia="Times New Roman" w:cstheme="minorHAnsi"/>
          <w:color w:val="000000"/>
        </w:rPr>
        <w:t>, nie przyjmuje żadnych parametrów</w:t>
      </w:r>
    </w:p>
    <w:p w:rsidR="005A6C30" w:rsidRPr="005A6C30" w:rsidRDefault="005A6C30" w:rsidP="00470375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0x53 reprezentuje komendę odpowiedzialną za rozpoczęcie nadawania danych przez urządzenie, nie przyjmuje żadnych parametrów</w:t>
      </w:r>
    </w:p>
    <w:p w:rsidR="005A6C30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696B1C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4" w:name="_Toc515699902"/>
      <w:r w:rsidRPr="00696B1C">
        <w:rPr>
          <w:rFonts w:eastAsia="Times New Roman"/>
        </w:rPr>
        <w:lastRenderedPageBreak/>
        <w:t>Identyfikatory komend o niepotwierdzonym działaniu</w:t>
      </w:r>
      <w:bookmarkEnd w:id="4"/>
    </w:p>
    <w:p w:rsidR="005A6C30" w:rsidRPr="00696B1C" w:rsidRDefault="005A6C30" w:rsidP="005A6C30">
      <w:p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</w:p>
    <w:p w:rsidR="005A6C30" w:rsidRPr="005A6C30" w:rsidRDefault="005A6C30" w:rsidP="00470375">
      <w:pPr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0x54 reprezentuje komendę nazwaną OUT_SET_TOOL_TYPE</w:t>
      </w:r>
    </w:p>
    <w:p w:rsidR="005A6C30" w:rsidRPr="005A6C30" w:rsidRDefault="005A6C30" w:rsidP="00470375">
      <w:pPr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0x49  reprezentuje komendę nazwaną OUT_SET_STATE_IDLE</w:t>
      </w:r>
    </w:p>
    <w:p w:rsidR="005A6C30" w:rsidRPr="005A6C30" w:rsidRDefault="005A6C30" w:rsidP="00470375">
      <w:pPr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0x42 reprezentuje komendę nazwaną OUT_SET_STATE_BOOTLOADER</w:t>
      </w:r>
    </w:p>
    <w:p w:rsidR="005A6C30" w:rsidRPr="005A6C30" w:rsidRDefault="005A6C30" w:rsidP="00470375">
      <w:pPr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0x4D reprezentuje komendę nazwaną OUT_SET_STATE_MEMS_CALIB</w:t>
      </w:r>
    </w:p>
    <w:p w:rsidR="005A6C30" w:rsidRPr="005A6C30" w:rsidRDefault="005A6C30" w:rsidP="00470375">
      <w:pPr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0x43 reprezentuje komendę nazwaną OUT_SET_STATE_PROX_CALIB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</w:p>
    <w:p w:rsidR="005A6C30" w:rsidRPr="005A6C30" w:rsidRDefault="005A6C30" w:rsidP="005A6C30">
      <w:pPr>
        <w:spacing w:after="240" w:line="240" w:lineRule="auto"/>
        <w:rPr>
          <w:rFonts w:eastAsia="Times New Roman" w:cstheme="minorHAnsi"/>
        </w:rPr>
      </w:pPr>
      <w:r w:rsidRPr="005A6C30">
        <w:rPr>
          <w:rFonts w:eastAsia="Times New Roman" w:cstheme="minorHAnsi"/>
        </w:rPr>
        <w:br/>
      </w:r>
    </w:p>
    <w:p w:rsidR="005A6C30" w:rsidRPr="00696B1C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5" w:name="_Toc515699903"/>
      <w:proofErr w:type="spellStart"/>
      <w:r w:rsidRPr="00696B1C">
        <w:rPr>
          <w:rFonts w:eastAsia="Times New Roman"/>
        </w:rPr>
        <w:t>Pingowanie</w:t>
      </w:r>
      <w:proofErr w:type="spellEnd"/>
      <w:r w:rsidRPr="00696B1C">
        <w:rPr>
          <w:rFonts w:eastAsia="Times New Roman"/>
        </w:rPr>
        <w:t xml:space="preserve"> urządzenia</w:t>
      </w:r>
      <w:bookmarkEnd w:id="5"/>
    </w:p>
    <w:p w:rsidR="005A6C30" w:rsidRPr="00696B1C" w:rsidRDefault="005A6C30" w:rsidP="005A6C30">
      <w:pPr>
        <w:spacing w:after="0" w:line="240" w:lineRule="auto"/>
        <w:ind w:left="792"/>
        <w:rPr>
          <w:rFonts w:eastAsia="Times New Roman" w:cstheme="minorHAnsi"/>
          <w:color w:val="000000"/>
        </w:rPr>
      </w:pP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5A6C30">
        <w:rPr>
          <w:rFonts w:eastAsia="Times New Roman" w:cstheme="minorHAnsi"/>
          <w:color w:val="000000"/>
        </w:rPr>
        <w:t>Po zainicjowaniu komunikacji z urządzeniem, aby ją utrzymać, należy wysyłać komendy 0x50. Jeżeli urządzenie nie otrzyma komendy 0x50 w czasie 1 s od ostatniej komendy 0x53 lub 0x50, zamknie swój koniec kanału komunikacyjnego.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6" w:name="_Toc515699904"/>
      <w:r w:rsidRPr="00696B1C">
        <w:rPr>
          <w:rFonts w:eastAsia="Times New Roman"/>
        </w:rPr>
        <w:t>Dane wysyłane przez symulator</w:t>
      </w:r>
      <w:bookmarkEnd w:id="6"/>
    </w:p>
    <w:p w:rsidR="005A6C30" w:rsidRPr="00696B1C" w:rsidRDefault="005A6C30" w:rsidP="005A6C30">
      <w:pPr>
        <w:spacing w:after="0" w:line="240" w:lineRule="auto"/>
        <w:ind w:left="792"/>
        <w:rPr>
          <w:rFonts w:eastAsia="Times New Roman" w:cstheme="minorHAnsi"/>
          <w:color w:val="000000"/>
        </w:rPr>
      </w:pP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5A6C30">
        <w:rPr>
          <w:rFonts w:eastAsia="Times New Roman" w:cstheme="minorHAnsi"/>
          <w:color w:val="000000"/>
        </w:rPr>
        <w:t>Zgodnie z obecnym stanem wiedzy, urządzenie wysyła wszystkie dane z czujników w</w:t>
      </w:r>
      <w:r w:rsidR="000D727F">
        <w:rPr>
          <w:rFonts w:eastAsia="Times New Roman" w:cstheme="minorHAnsi"/>
          <w:color w:val="000000"/>
        </w:rPr>
        <w:t xml:space="preserve"> równych odstępach czasu wynoszących</w:t>
      </w:r>
      <w:r w:rsidRPr="005A6C30">
        <w:rPr>
          <w:rFonts w:eastAsia="Times New Roman" w:cstheme="minorHAnsi"/>
          <w:color w:val="000000"/>
        </w:rPr>
        <w:t xml:space="preserve"> 10 ms. Dane mają postać ciągu bajtów zakończonego sumą kontrolną. Program testowy dowodzi jednak, że dane wysyłane są rzadziej - mniej więcej co 30ms.</w:t>
      </w:r>
      <w:r w:rsidR="00CD0414">
        <w:rPr>
          <w:rFonts w:eastAsia="Times New Roman" w:cstheme="minorHAnsi"/>
          <w:color w:val="000000"/>
        </w:rPr>
        <w:t xml:space="preserve"> Ponadto w ramach jednego komunikatu wysyłanych jest wiele danych.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Default="005A6C30" w:rsidP="00F8480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7" w:name="_Toc515699905"/>
      <w:r w:rsidRPr="00696B1C">
        <w:rPr>
          <w:rFonts w:eastAsia="Times New Roman"/>
        </w:rPr>
        <w:t>Ramka wysyłana przez urządzenie ma następującą postać:</w:t>
      </w:r>
      <w:bookmarkEnd w:id="7"/>
    </w:p>
    <w:p w:rsidR="0071132E" w:rsidRPr="0071132E" w:rsidRDefault="0071132E" w:rsidP="0071132E"/>
    <w:p w:rsidR="005A6C30" w:rsidRPr="005A6C30" w:rsidRDefault="00470375" w:rsidP="005A6C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 - </w:t>
      </w:r>
      <w:r w:rsidR="005A6C30" w:rsidRPr="005A6C30">
        <w:rPr>
          <w:rFonts w:eastAsia="Times New Roman" w:cstheme="minorHAnsi"/>
          <w:color w:val="000000"/>
        </w:rPr>
        <w:t>Bajt 0x43</w:t>
      </w:r>
    </w:p>
    <w:p w:rsidR="005A6C30" w:rsidRPr="005A6C30" w:rsidRDefault="00470375" w:rsidP="005A6C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M - </w:t>
      </w:r>
      <w:r w:rsidR="005A6C30" w:rsidRPr="005A6C30">
        <w:rPr>
          <w:rFonts w:eastAsia="Times New Roman" w:cstheme="minorHAnsi"/>
          <w:color w:val="000000"/>
        </w:rPr>
        <w:t>Bajt 0x4D</w:t>
      </w:r>
    </w:p>
    <w:p w:rsidR="005A6C30" w:rsidRPr="005A6C30" w:rsidRDefault="005A6C30" w:rsidP="005A6C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symbolizujący charakter wysłanych danych (patrz dalej)</w:t>
      </w:r>
    </w:p>
    <w:p w:rsidR="005A6C30" w:rsidRPr="005A6C30" w:rsidRDefault="005A6C30" w:rsidP="005A6C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 xml:space="preserve">Bajty składające się na konkretne dane, ich ilość jest zależna od poprzedniego </w:t>
      </w:r>
      <w:proofErr w:type="spellStart"/>
      <w:r w:rsidRPr="005A6C30">
        <w:rPr>
          <w:rFonts w:eastAsia="Times New Roman" w:cstheme="minorHAnsi"/>
          <w:color w:val="000000"/>
        </w:rPr>
        <w:t>bajtu</w:t>
      </w:r>
      <w:proofErr w:type="spellEnd"/>
    </w:p>
    <w:p w:rsidR="005A6C30" w:rsidRPr="005A6C30" w:rsidRDefault="005A6C30" w:rsidP="005A6C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Suma kontrolna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Default="005A6C30" w:rsidP="00F8480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8" w:name="_Toc515699906"/>
      <w:r w:rsidRPr="00696B1C">
        <w:rPr>
          <w:rFonts w:eastAsia="Times New Roman"/>
        </w:rPr>
        <w:t>Bajt nr 3 może mieć następujące wartości:</w:t>
      </w:r>
      <w:bookmarkEnd w:id="8"/>
    </w:p>
    <w:p w:rsidR="0071132E" w:rsidRPr="0071132E" w:rsidRDefault="0071132E" w:rsidP="0071132E"/>
    <w:p w:rsidR="005A6C30" w:rsidRPr="005A6C30" w:rsidRDefault="00696B1C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0x00 -</w:t>
      </w:r>
      <w:r w:rsidR="005A6C30" w:rsidRPr="005A6C30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b</w:t>
      </w:r>
      <w:r w:rsidR="005A6C30" w:rsidRPr="005A6C30">
        <w:rPr>
          <w:rFonts w:eastAsia="Times New Roman" w:cstheme="minorHAnsi"/>
          <w:color w:val="000000"/>
        </w:rPr>
        <w:t>rak komendy</w:t>
      </w:r>
    </w:p>
    <w:p w:rsidR="005A6C30" w:rsidRPr="005A6C30" w:rsidRDefault="00696B1C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0x52</w:t>
      </w:r>
      <w:r w:rsidR="00CD0414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- d</w:t>
      </w:r>
      <w:r w:rsidR="005A6C30" w:rsidRPr="005A6C30">
        <w:rPr>
          <w:rFonts w:eastAsia="Times New Roman" w:cstheme="minorHAnsi"/>
          <w:color w:val="000000"/>
        </w:rPr>
        <w:t>ostarczone dane dotyczą położenia końcówki jednego ze szczypiec</w:t>
      </w:r>
    </w:p>
    <w:p w:rsidR="005A6C30" w:rsidRPr="005A6C30" w:rsidRDefault="00696B1C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0x4D -</w:t>
      </w:r>
      <w:r w:rsidR="005A6C30" w:rsidRPr="00696B1C">
        <w:rPr>
          <w:rFonts w:eastAsia="Times New Roman" w:cstheme="minorHAnsi"/>
          <w:color w:val="000000"/>
        </w:rPr>
        <w:t xml:space="preserve"> w dostarczonym kodzie źródłowym oznaczone jako “IN_RESULTS_CAM”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0x41 - dostarczone dane dotyczą przyśpieszenia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0x56 - dostarczone dane dotyczą prędkości</w:t>
      </w:r>
    </w:p>
    <w:p w:rsidR="005A6C30" w:rsidRPr="005A6C30" w:rsidRDefault="00696B1C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0x4F - w </w:t>
      </w:r>
      <w:r w:rsidR="005A6C30" w:rsidRPr="00696B1C">
        <w:rPr>
          <w:rFonts w:eastAsia="Times New Roman" w:cstheme="minorHAnsi"/>
          <w:color w:val="000000"/>
        </w:rPr>
        <w:t>dostarczonym kodzie źródłowym oznaczone jako “IN_RESULTS_OSC”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0x44 - dostarczone dane dotyczą odległości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0x53 - w dostarczonym kodzie źródłowym oznaczone jako “IN_RESULTS_CLAMPS_S”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0x43 - w dostarczonym kodzie źródłowym oznaczone jako “IN_RESULTS_CLAMPS”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0x49 - w dostarczonym kodzie źródłowym oznaczone jako “IN_RESULTS_INFO”</w:t>
      </w:r>
    </w:p>
    <w:p w:rsidR="005A6C30" w:rsidRPr="00696B1C" w:rsidRDefault="005A6C30" w:rsidP="005A6C30">
      <w:pPr>
        <w:spacing w:after="240" w:line="240" w:lineRule="auto"/>
        <w:rPr>
          <w:rFonts w:eastAsia="Times New Roman" w:cstheme="minorHAnsi"/>
        </w:rPr>
      </w:pPr>
      <w:r w:rsidRPr="005A6C30">
        <w:rPr>
          <w:rFonts w:eastAsia="Times New Roman" w:cstheme="minorHAnsi"/>
        </w:rPr>
        <w:lastRenderedPageBreak/>
        <w:br/>
      </w:r>
    </w:p>
    <w:p w:rsidR="005A6C30" w:rsidRDefault="005A6C30" w:rsidP="00F8480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9" w:name="_Toc515699907"/>
      <w:r w:rsidRPr="00696B1C">
        <w:rPr>
          <w:rFonts w:eastAsia="Times New Roman"/>
        </w:rPr>
        <w:t>Postać danych</w:t>
      </w:r>
      <w:bookmarkEnd w:id="9"/>
      <w:r w:rsidRPr="00696B1C">
        <w:rPr>
          <w:rFonts w:eastAsia="Times New Roman"/>
        </w:rPr>
        <w:t xml:space="preserve"> </w:t>
      </w:r>
    </w:p>
    <w:p w:rsidR="0071132E" w:rsidRPr="0071132E" w:rsidRDefault="0071132E" w:rsidP="0071132E"/>
    <w:p w:rsidR="005A6C30" w:rsidRDefault="005A6C30" w:rsidP="0071132E">
      <w:pPr>
        <w:spacing w:after="0" w:line="240" w:lineRule="auto"/>
        <w:ind w:left="720" w:firstLine="720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W przypadku danych o położeniu (bajt 0x52</w:t>
      </w:r>
      <w:r w:rsidR="00470375">
        <w:rPr>
          <w:rFonts w:eastAsia="Times New Roman" w:cstheme="minorHAnsi"/>
          <w:color w:val="000000"/>
        </w:rPr>
        <w:t xml:space="preserve"> - R</w:t>
      </w:r>
      <w:r w:rsidRPr="005A6C30">
        <w:rPr>
          <w:rFonts w:eastAsia="Times New Roman" w:cstheme="minorHAnsi"/>
          <w:color w:val="000000"/>
        </w:rPr>
        <w:t>) - dane te mają postać:</w:t>
      </w:r>
    </w:p>
    <w:p w:rsidR="0071132E" w:rsidRPr="005A6C30" w:rsidRDefault="0071132E" w:rsidP="0071132E">
      <w:pPr>
        <w:spacing w:after="0" w:line="240" w:lineRule="auto"/>
        <w:ind w:left="720" w:firstLine="720"/>
        <w:rPr>
          <w:rFonts w:eastAsia="Times New Roman" w:cstheme="minorHAnsi"/>
        </w:rPr>
      </w:pPr>
    </w:p>
    <w:p w:rsidR="005A6C30" w:rsidRPr="005A6C30" w:rsidRDefault="005A6C30" w:rsidP="005A6C3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wskazujący, którego ze szczypiec dotyczą dane, ma możliwe wartości: 0x4C</w:t>
      </w:r>
      <w:r w:rsidR="00470375">
        <w:rPr>
          <w:rFonts w:eastAsia="Times New Roman" w:cstheme="minorHAnsi"/>
          <w:color w:val="000000"/>
        </w:rPr>
        <w:t>(L)</w:t>
      </w:r>
      <w:r w:rsidRPr="005A6C30">
        <w:rPr>
          <w:rFonts w:eastAsia="Times New Roman" w:cstheme="minorHAnsi"/>
          <w:color w:val="000000"/>
        </w:rPr>
        <w:t xml:space="preserve"> - lewy szczypiec, 0x52</w:t>
      </w:r>
      <w:r w:rsidR="00470375">
        <w:rPr>
          <w:rFonts w:eastAsia="Times New Roman" w:cstheme="minorHAnsi"/>
          <w:color w:val="000000"/>
        </w:rPr>
        <w:t>(R)</w:t>
      </w:r>
      <w:r w:rsidRPr="005A6C30">
        <w:rPr>
          <w:rFonts w:eastAsia="Times New Roman" w:cstheme="minorHAnsi"/>
          <w:color w:val="000000"/>
        </w:rPr>
        <w:t xml:space="preserve"> - prawy szczypiec, 0x41</w:t>
      </w:r>
      <w:r w:rsidR="00470375">
        <w:rPr>
          <w:rFonts w:eastAsia="Times New Roman" w:cstheme="minorHAnsi"/>
          <w:color w:val="000000"/>
        </w:rPr>
        <w:t>(A)</w:t>
      </w:r>
      <w:r w:rsidRPr="005A6C30">
        <w:rPr>
          <w:rFonts w:eastAsia="Times New Roman" w:cstheme="minorHAnsi"/>
          <w:color w:val="000000"/>
        </w:rPr>
        <w:t xml:space="preserve"> - w dostarczonym kodzie źródłowym oznaczony jako “SIDE_ASSIST”</w:t>
      </w:r>
    </w:p>
    <w:p w:rsidR="005A6C30" w:rsidRPr="005A6C30" w:rsidRDefault="005A6C30" w:rsidP="005A6C3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 xml:space="preserve">4 bajty symbolizujące głębokość końcówki </w:t>
      </w:r>
      <w:proofErr w:type="spellStart"/>
      <w:r w:rsidRPr="005A6C30">
        <w:rPr>
          <w:rFonts w:eastAsia="Times New Roman" w:cstheme="minorHAnsi"/>
          <w:color w:val="000000"/>
        </w:rPr>
        <w:t>szczypca</w:t>
      </w:r>
      <w:proofErr w:type="spellEnd"/>
    </w:p>
    <w:p w:rsidR="005A6C30" w:rsidRPr="005A6C30" w:rsidRDefault="005A6C30" w:rsidP="005A6C3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16 bajtów reprezentujące 4-liczbowy kwaternion oznaczający położenie końcówki</w:t>
      </w:r>
    </w:p>
    <w:p w:rsidR="005A6C30" w:rsidRPr="005A6C30" w:rsidRDefault="005A6C30" w:rsidP="005A6C3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4 bajty reprezentujące rotację końcówki</w:t>
      </w:r>
    </w:p>
    <w:p w:rsidR="005A6C30" w:rsidRPr="005A6C30" w:rsidRDefault="005A6C30" w:rsidP="005A6C3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4 bajty reprezentujące kąt pod jakim znajduje się końcówka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Default="005A6C30" w:rsidP="005A6C30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W przypadku danych symbolizowanych przez A, V, D, S, C lub O, dane mają postać:</w:t>
      </w:r>
    </w:p>
    <w:p w:rsidR="0071132E" w:rsidRPr="005A6C30" w:rsidRDefault="0071132E" w:rsidP="005A6C30">
      <w:pPr>
        <w:spacing w:after="0" w:line="240" w:lineRule="auto"/>
        <w:ind w:firstLine="720"/>
        <w:rPr>
          <w:rFonts w:eastAsia="Times New Roman" w:cstheme="minorHAnsi"/>
        </w:rPr>
      </w:pPr>
    </w:p>
    <w:p w:rsidR="005A6C30" w:rsidRPr="005A6C30" w:rsidRDefault="005A6C30" w:rsidP="005A6C3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Bajt, którego znaczenia nie udało się poznać ze statycznej analizy dostarczonego kodu źródłowego</w:t>
      </w:r>
    </w:p>
    <w:p w:rsidR="005A6C30" w:rsidRPr="005A6C30" w:rsidRDefault="005A6C30" w:rsidP="005A6C3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4 bajty reprezentujące konkretne dane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5A6C30">
        <w:rPr>
          <w:rFonts w:eastAsia="Times New Roman" w:cstheme="minorHAnsi"/>
          <w:color w:val="000000"/>
        </w:rPr>
        <w:t>W wszystkich powyższych przypadkach zestawy 4 bajtów należy odczytywać jako liczbę zmiennoprzecinkową pojedynczej precyzji.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1"/>
        <w:numPr>
          <w:ilvl w:val="0"/>
          <w:numId w:val="29"/>
        </w:numPr>
        <w:rPr>
          <w:rFonts w:eastAsia="Times New Roman"/>
        </w:rPr>
      </w:pPr>
      <w:bookmarkStart w:id="10" w:name="_Toc515699908"/>
      <w:r w:rsidRPr="00696B1C">
        <w:rPr>
          <w:rFonts w:eastAsia="Times New Roman"/>
        </w:rPr>
        <w:t xml:space="preserve">Biblioteka służąca do komunikacji z symulatorem </w:t>
      </w:r>
      <w:proofErr w:type="spellStart"/>
      <w:r w:rsidRPr="00696B1C">
        <w:rPr>
          <w:rFonts w:eastAsia="Times New Roman"/>
        </w:rPr>
        <w:t>Laparo</w:t>
      </w:r>
      <w:bookmarkEnd w:id="10"/>
      <w:proofErr w:type="spellEnd"/>
    </w:p>
    <w:p w:rsidR="005A6C30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696B1C" w:rsidRDefault="005A6C30" w:rsidP="005A6C30">
      <w:pPr>
        <w:spacing w:after="0" w:line="240" w:lineRule="auto"/>
        <w:ind w:firstLine="360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Biblioteka udostępniona jest za pomocą pliku .</w:t>
      </w:r>
      <w:proofErr w:type="spellStart"/>
      <w:r w:rsidRPr="005A6C30">
        <w:rPr>
          <w:rFonts w:eastAsia="Times New Roman" w:cstheme="minorHAnsi"/>
          <w:color w:val="000000"/>
        </w:rPr>
        <w:t>dll</w:t>
      </w:r>
      <w:proofErr w:type="spellEnd"/>
      <w:r w:rsidRPr="005A6C30">
        <w:rPr>
          <w:rFonts w:eastAsia="Times New Roman" w:cstheme="minorHAnsi"/>
          <w:color w:val="000000"/>
        </w:rPr>
        <w:t>, który należy dodać do swojej aplikacji jako referencję.</w:t>
      </w:r>
    </w:p>
    <w:p w:rsidR="005A6C30" w:rsidRDefault="005A6C30" w:rsidP="005A6C30">
      <w:pPr>
        <w:spacing w:after="0" w:line="240" w:lineRule="auto"/>
        <w:ind w:firstLine="360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Biblioteka odpowiada za całość komunikacji z urządzeniem, udostępniając użytkownikowi interfejs umożliwiający pobieranie danych z symulatora oraz testowanie aplikacji w przypadku braku dostępu do urządzenia.</w:t>
      </w:r>
    </w:p>
    <w:p w:rsidR="00F84803" w:rsidRDefault="00F84803" w:rsidP="00F84803">
      <w:pPr>
        <w:pStyle w:val="Akapitzlist"/>
        <w:ind w:left="792"/>
      </w:pPr>
    </w:p>
    <w:p w:rsidR="00F84803" w:rsidRDefault="00F84803" w:rsidP="00F84803">
      <w:pPr>
        <w:pStyle w:val="Nagwek2"/>
        <w:numPr>
          <w:ilvl w:val="1"/>
          <w:numId w:val="29"/>
        </w:numPr>
      </w:pPr>
      <w:bookmarkStart w:id="11" w:name="_Toc515699909"/>
      <w:r>
        <w:t>Wymagania uruchomienia</w:t>
      </w:r>
      <w:bookmarkEnd w:id="11"/>
    </w:p>
    <w:p w:rsidR="0071132E" w:rsidRPr="0071132E" w:rsidRDefault="0071132E" w:rsidP="0071132E"/>
    <w:p w:rsidR="00F84803" w:rsidRDefault="00F84803" w:rsidP="0071132E">
      <w:pPr>
        <w:ind w:left="360" w:firstLine="360"/>
      </w:pPr>
      <w:r>
        <w:t xml:space="preserve">W trybie korzystania z symulatora, biblioteka wymaga, aby w folderze jej uruchomienia znajdował się plik ‘portName.txt’, w którym zapisana ma być nazwa portu, do którego podłączony jest symulator. </w:t>
      </w:r>
      <w:r w:rsidR="00470375">
        <w:t>Przykładowa zawartość pliku:</w:t>
      </w:r>
    </w:p>
    <w:p w:rsidR="00470375" w:rsidRDefault="00470375" w:rsidP="0071132E">
      <w:pPr>
        <w:ind w:left="360" w:firstLine="360"/>
      </w:pPr>
      <w:r>
        <w:t>„COM3”</w:t>
      </w:r>
    </w:p>
    <w:p w:rsidR="00470375" w:rsidRDefault="00CA5220" w:rsidP="00470375">
      <w:pPr>
        <w:pStyle w:val="Nagwek3"/>
        <w:numPr>
          <w:ilvl w:val="2"/>
          <w:numId w:val="29"/>
        </w:numPr>
      </w:pPr>
      <w:r>
        <w:t>Znajdowanie odpowiedniej nazwy portu</w:t>
      </w:r>
    </w:p>
    <w:p w:rsidR="00470375" w:rsidRDefault="00CA5220" w:rsidP="00470375">
      <w:pPr>
        <w:pStyle w:val="Akapitzlist"/>
        <w:numPr>
          <w:ilvl w:val="1"/>
          <w:numId w:val="35"/>
        </w:numPr>
      </w:pPr>
      <w:r>
        <w:t>Otwórz menadżer urządzeń</w:t>
      </w:r>
    </w:p>
    <w:p w:rsidR="00CA5220" w:rsidRDefault="00CA5220" w:rsidP="00470375">
      <w:pPr>
        <w:pStyle w:val="Akapitzlist"/>
        <w:numPr>
          <w:ilvl w:val="1"/>
          <w:numId w:val="35"/>
        </w:numPr>
      </w:pPr>
      <w:r>
        <w:t>Otwórz zakładkę Porty (COM i LPT)</w:t>
      </w:r>
    </w:p>
    <w:p w:rsidR="00CA5220" w:rsidRDefault="00CA5220" w:rsidP="00470375">
      <w:pPr>
        <w:pStyle w:val="Akapitzlist"/>
        <w:numPr>
          <w:ilvl w:val="1"/>
          <w:numId w:val="35"/>
        </w:numPr>
      </w:pPr>
      <w:r>
        <w:lastRenderedPageBreak/>
        <w:t xml:space="preserve">Odnajdź urządzenie </w:t>
      </w:r>
      <w:proofErr w:type="spellStart"/>
      <w:r>
        <w:t>Laparo</w:t>
      </w:r>
      <w:proofErr w:type="spellEnd"/>
      <w:r>
        <w:t xml:space="preserve"> (prawdopodobnie nazwane „urządzenie szeregowe”, nie ma możliwości podania konkretnej nazwy)</w:t>
      </w:r>
    </w:p>
    <w:p w:rsidR="00CA5220" w:rsidRDefault="00CA5220" w:rsidP="00470375">
      <w:pPr>
        <w:pStyle w:val="Akapitzlist"/>
        <w:numPr>
          <w:ilvl w:val="1"/>
          <w:numId w:val="35"/>
        </w:numPr>
      </w:pPr>
      <w:r>
        <w:t>Skopiuj nazwę portu podaną w nawiasie</w:t>
      </w:r>
    </w:p>
    <w:p w:rsidR="005A6C30" w:rsidRPr="00CA5220" w:rsidRDefault="00F84803" w:rsidP="00CA5220">
      <w:pPr>
        <w:ind w:left="360" w:firstLine="360"/>
      </w:pPr>
      <w:r>
        <w:t xml:space="preserve">Takie rozwiązanie, zostało wybrane ze względu na nieobecność biblioteki systemowej </w:t>
      </w:r>
      <w:proofErr w:type="spellStart"/>
      <w:r>
        <w:t>System.Managment</w:t>
      </w:r>
      <w:proofErr w:type="spellEnd"/>
      <w:r>
        <w:t xml:space="preserve"> w oprogramowaniu Unity.</w:t>
      </w:r>
    </w:p>
    <w:p w:rsidR="0071132E" w:rsidRDefault="0071132E" w:rsidP="005A6C30">
      <w:pPr>
        <w:spacing w:after="0" w:line="240" w:lineRule="auto"/>
        <w:rPr>
          <w:rFonts w:eastAsia="Times New Roman" w:cstheme="minorHAnsi"/>
        </w:rPr>
      </w:pPr>
    </w:p>
    <w:p w:rsidR="0071132E" w:rsidRPr="005A6C30" w:rsidRDefault="0071132E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12" w:name="_Toc515699910"/>
      <w:r w:rsidRPr="00696B1C">
        <w:rPr>
          <w:rFonts w:eastAsia="Times New Roman"/>
        </w:rPr>
        <w:t>Interfejs publiczny</w:t>
      </w:r>
      <w:bookmarkEnd w:id="12"/>
    </w:p>
    <w:p w:rsidR="005A6C30" w:rsidRPr="00696B1C" w:rsidRDefault="005A6C30" w:rsidP="005A6C30">
      <w:pPr>
        <w:spacing w:after="0" w:line="240" w:lineRule="auto"/>
        <w:ind w:left="792"/>
        <w:rPr>
          <w:rFonts w:eastAsia="Times New Roman" w:cstheme="minorHAnsi"/>
          <w:color w:val="000000"/>
        </w:rPr>
      </w:pPr>
    </w:p>
    <w:p w:rsidR="005A6C30" w:rsidRPr="005A6C30" w:rsidRDefault="005A6C30" w:rsidP="0071132E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 xml:space="preserve">Biblioteka udostępnia interfejs </w:t>
      </w:r>
      <w:proofErr w:type="spellStart"/>
      <w:r w:rsidRPr="005A6C30">
        <w:rPr>
          <w:rFonts w:eastAsia="Times New Roman" w:cstheme="minorHAnsi"/>
          <w:color w:val="000000"/>
        </w:rPr>
        <w:t>ILaparoComunnicator</w:t>
      </w:r>
      <w:proofErr w:type="spellEnd"/>
      <w:r w:rsidRPr="005A6C30">
        <w:rPr>
          <w:rFonts w:eastAsia="Times New Roman" w:cstheme="minorHAnsi"/>
          <w:color w:val="000000"/>
        </w:rPr>
        <w:t>, która odpowiada za całość komunikacji z urządzeniem. Ponadto dostępne są również klasy będące modelami danych.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13" w:name="_Toc515699911"/>
      <w:proofErr w:type="spellStart"/>
      <w:r w:rsidRPr="00696B1C">
        <w:rPr>
          <w:rFonts w:eastAsia="Times New Roman"/>
        </w:rPr>
        <w:t>Interejs</w:t>
      </w:r>
      <w:proofErr w:type="spellEnd"/>
      <w:r w:rsidRPr="00696B1C">
        <w:rPr>
          <w:rFonts w:eastAsia="Times New Roman"/>
        </w:rPr>
        <w:t xml:space="preserve"> </w:t>
      </w:r>
      <w:proofErr w:type="spellStart"/>
      <w:r w:rsidRPr="00696B1C">
        <w:rPr>
          <w:rFonts w:eastAsia="Times New Roman"/>
        </w:rPr>
        <w:t>ILaparoComunnicator</w:t>
      </w:r>
      <w:bookmarkEnd w:id="13"/>
      <w:proofErr w:type="spellEnd"/>
    </w:p>
    <w:p w:rsidR="005A6C30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</w:p>
    <w:p w:rsidR="005A6C30" w:rsidRPr="005A6C30" w:rsidRDefault="005A6C30" w:rsidP="005A6C30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>Stanowi interfejs pomiędzy użytkownikiem biblioteki, a symulatorem.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Implementowane interfejsy: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  <w:proofErr w:type="spellStart"/>
      <w:r w:rsidRPr="005A6C30">
        <w:rPr>
          <w:rFonts w:eastAsia="Times New Roman" w:cstheme="minorHAnsi"/>
          <w:color w:val="000000"/>
        </w:rPr>
        <w:t>IDisposable</w:t>
      </w:r>
      <w:proofErr w:type="spellEnd"/>
      <w:r w:rsidRPr="005A6C30">
        <w:rPr>
          <w:rFonts w:eastAsia="Times New Roman" w:cstheme="minorHAnsi"/>
          <w:color w:val="000000"/>
        </w:rPr>
        <w:t xml:space="preserve">() : umożliwia używanie interfejsu w blokach </w:t>
      </w:r>
      <w:proofErr w:type="spellStart"/>
      <w:r w:rsidRPr="005A6C30">
        <w:rPr>
          <w:rFonts w:eastAsia="Times New Roman" w:cstheme="minorHAnsi"/>
          <w:color w:val="000000"/>
        </w:rPr>
        <w:t>using</w:t>
      </w:r>
      <w:proofErr w:type="spellEnd"/>
    </w:p>
    <w:p w:rsidR="005A6C30" w:rsidRPr="00696B1C" w:rsidRDefault="005A6C30" w:rsidP="00F8480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Publiczne metody</w:t>
      </w:r>
    </w:p>
    <w:p w:rsidR="005A6C30" w:rsidRPr="00696B1C" w:rsidRDefault="005A6C30" w:rsidP="005A6C30">
      <w:pPr>
        <w:pStyle w:val="Akapitzlist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GetDataInEuler</w:t>
      </w:r>
      <w:proofErr w:type="spellEnd"/>
      <w:r w:rsidRPr="00696B1C">
        <w:rPr>
          <w:rFonts w:eastAsia="Times New Roman" w:cstheme="minorHAnsi"/>
          <w:color w:val="000000"/>
        </w:rPr>
        <w:t xml:space="preserve">() : </w:t>
      </w:r>
      <w:proofErr w:type="spellStart"/>
      <w:r w:rsidRPr="00696B1C">
        <w:rPr>
          <w:rFonts w:eastAsia="Times New Roman" w:cstheme="minorHAnsi"/>
          <w:color w:val="000000"/>
        </w:rPr>
        <w:t>EulerData</w:t>
      </w:r>
      <w:proofErr w:type="spellEnd"/>
      <w:r w:rsidRPr="00696B1C">
        <w:rPr>
          <w:rFonts w:eastAsia="Times New Roman" w:cstheme="minorHAnsi"/>
          <w:color w:val="000000"/>
        </w:rPr>
        <w:t xml:space="preserve"> - zwraca najnowsze dane z urządzenia w formie kątów Eulera</w:t>
      </w:r>
    </w:p>
    <w:p w:rsidR="005A6C30" w:rsidRPr="00696B1C" w:rsidRDefault="005A6C30" w:rsidP="005A6C30">
      <w:pPr>
        <w:pStyle w:val="Akapitzlist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GetDataInQuaternion</w:t>
      </w:r>
      <w:proofErr w:type="spellEnd"/>
      <w:r w:rsidRPr="00696B1C">
        <w:rPr>
          <w:rFonts w:eastAsia="Times New Roman" w:cstheme="minorHAnsi"/>
          <w:color w:val="000000"/>
        </w:rPr>
        <w:t xml:space="preserve">() : </w:t>
      </w:r>
      <w:proofErr w:type="spellStart"/>
      <w:r w:rsidRPr="00696B1C">
        <w:rPr>
          <w:rFonts w:eastAsia="Times New Roman" w:cstheme="minorHAnsi"/>
          <w:color w:val="000000"/>
        </w:rPr>
        <w:t>QuaternionData</w:t>
      </w:r>
      <w:proofErr w:type="spellEnd"/>
      <w:r w:rsidRPr="00696B1C">
        <w:rPr>
          <w:rFonts w:eastAsia="Times New Roman" w:cstheme="minorHAnsi"/>
          <w:color w:val="000000"/>
        </w:rPr>
        <w:t xml:space="preserve"> - zwraca najnowsze dane z urządzenia w formie kwaternionu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696B1C" w:rsidRDefault="005A6C30" w:rsidP="00F8480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14" w:name="_Toc515699912"/>
      <w:r w:rsidRPr="00696B1C">
        <w:rPr>
          <w:rFonts w:eastAsia="Times New Roman"/>
        </w:rPr>
        <w:t xml:space="preserve">Klasa </w:t>
      </w:r>
      <w:proofErr w:type="spellStart"/>
      <w:r w:rsidRPr="00696B1C">
        <w:rPr>
          <w:rFonts w:eastAsia="Times New Roman"/>
        </w:rPr>
        <w:t>CommunicatorFactory</w:t>
      </w:r>
      <w:bookmarkEnd w:id="14"/>
      <w:proofErr w:type="spellEnd"/>
    </w:p>
    <w:p w:rsidR="005A6C30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</w:p>
    <w:p w:rsidR="005A6C30" w:rsidRPr="00696B1C" w:rsidRDefault="005A6C30" w:rsidP="005A6C30">
      <w:pPr>
        <w:spacing w:after="0" w:line="240" w:lineRule="auto"/>
        <w:ind w:left="720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 xml:space="preserve">Klasa służąca do otrzymywania odpowiedniej implementacji interfejsu </w:t>
      </w:r>
      <w:proofErr w:type="spellStart"/>
      <w:r w:rsidR="00B50C47" w:rsidRPr="00696B1C">
        <w:rPr>
          <w:rFonts w:eastAsia="Times New Roman" w:cstheme="minorHAnsi"/>
          <w:color w:val="000000"/>
        </w:rPr>
        <w:t>ILaparoCommunicator</w:t>
      </w:r>
      <w:proofErr w:type="spellEnd"/>
      <w:r w:rsidR="00B50C47" w:rsidRPr="00696B1C">
        <w:rPr>
          <w:rFonts w:eastAsia="Times New Roman" w:cstheme="minorHAnsi"/>
          <w:color w:val="000000"/>
        </w:rPr>
        <w:t xml:space="preserve">. </w:t>
      </w:r>
    </w:p>
    <w:p w:rsidR="00B50C47" w:rsidRPr="00696B1C" w:rsidRDefault="00B50C47" w:rsidP="005A6C30">
      <w:pPr>
        <w:spacing w:after="0" w:line="240" w:lineRule="auto"/>
        <w:ind w:left="720"/>
        <w:rPr>
          <w:rFonts w:eastAsia="Times New Roman" w:cstheme="minorHAnsi"/>
          <w:color w:val="000000"/>
        </w:rPr>
      </w:pPr>
    </w:p>
    <w:p w:rsidR="00B50C47" w:rsidRPr="00696B1C" w:rsidRDefault="00B50C47" w:rsidP="00F8480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Publiczne metody statyczne:</w:t>
      </w:r>
    </w:p>
    <w:p w:rsidR="00B50C47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696B1C" w:rsidRDefault="005A6C30" w:rsidP="00B50C47">
      <w:pPr>
        <w:pStyle w:val="Akapitzlist"/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GetMock</w:t>
      </w:r>
      <w:proofErr w:type="spellEnd"/>
      <w:r w:rsidRPr="00696B1C">
        <w:rPr>
          <w:rFonts w:eastAsia="Times New Roman" w:cstheme="minorHAnsi"/>
          <w:color w:val="000000"/>
        </w:rPr>
        <w:t xml:space="preserve">(string </w:t>
      </w:r>
      <w:proofErr w:type="spellStart"/>
      <w:r w:rsidRPr="00696B1C">
        <w:rPr>
          <w:rFonts w:eastAsia="Times New Roman" w:cstheme="minorHAnsi"/>
          <w:color w:val="000000"/>
        </w:rPr>
        <w:t>path</w:t>
      </w:r>
      <w:proofErr w:type="spellEnd"/>
      <w:r w:rsidRPr="00696B1C">
        <w:rPr>
          <w:rFonts w:eastAsia="Times New Roman" w:cstheme="minorHAnsi"/>
          <w:color w:val="000000"/>
        </w:rPr>
        <w:t>) - tworzy implementację, która będzie pobierać dane ze wcześniej przygotowanego pliku.</w:t>
      </w:r>
    </w:p>
    <w:p w:rsidR="005A6C30" w:rsidRPr="00696B1C" w:rsidRDefault="005A6C30" w:rsidP="00B50C47">
      <w:pPr>
        <w:pStyle w:val="Akapitzlist"/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GetCommunicator</w:t>
      </w:r>
      <w:proofErr w:type="spellEnd"/>
      <w:r w:rsidRPr="00696B1C">
        <w:rPr>
          <w:rFonts w:eastAsia="Times New Roman" w:cstheme="minorHAnsi"/>
          <w:color w:val="000000"/>
        </w:rPr>
        <w:t xml:space="preserve"> - tworzy implementację komunikującą się z symulatorem.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15" w:name="_Toc515699913"/>
      <w:r w:rsidRPr="00696B1C">
        <w:rPr>
          <w:rFonts w:eastAsia="Times New Roman"/>
        </w:rPr>
        <w:t>Używanie plików w zastępstwie urządzenia</w:t>
      </w:r>
      <w:bookmarkEnd w:id="15"/>
    </w:p>
    <w:p w:rsidR="00B50C47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</w:p>
    <w:p w:rsidR="005A6C30" w:rsidRPr="005A6C30" w:rsidRDefault="005A6C30" w:rsidP="00B50C47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 xml:space="preserve">Klasa </w:t>
      </w:r>
      <w:proofErr w:type="spellStart"/>
      <w:r w:rsidRPr="005A6C30">
        <w:rPr>
          <w:rFonts w:eastAsia="Times New Roman" w:cstheme="minorHAnsi"/>
          <w:color w:val="000000"/>
        </w:rPr>
        <w:t>CommunicatorFactory</w:t>
      </w:r>
      <w:proofErr w:type="spellEnd"/>
      <w:r w:rsidRPr="005A6C30">
        <w:rPr>
          <w:rFonts w:eastAsia="Times New Roman" w:cstheme="minorHAnsi"/>
          <w:color w:val="000000"/>
        </w:rPr>
        <w:t xml:space="preserve"> umożliwia stworzenie implementacji interfejsu </w:t>
      </w:r>
      <w:proofErr w:type="spellStart"/>
      <w:r w:rsidRPr="005A6C30">
        <w:rPr>
          <w:rFonts w:eastAsia="Times New Roman" w:cstheme="minorHAnsi"/>
          <w:color w:val="000000"/>
        </w:rPr>
        <w:t>ILaparoCommunicator</w:t>
      </w:r>
      <w:proofErr w:type="spellEnd"/>
      <w:r w:rsidRPr="005A6C30">
        <w:rPr>
          <w:rFonts w:eastAsia="Times New Roman" w:cstheme="minorHAnsi"/>
          <w:color w:val="000000"/>
        </w:rPr>
        <w:t xml:space="preserve">, która czyta dane z plików przez co umożliwia tworzenie i testowanie aplikacji bez dostępu do symulatora. 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  <w:r w:rsidRPr="005A6C30">
        <w:rPr>
          <w:rFonts w:eastAsia="Times New Roman" w:cstheme="minorHAnsi"/>
          <w:color w:val="000000"/>
        </w:rPr>
        <w:t xml:space="preserve">Metodzie </w:t>
      </w:r>
      <w:proofErr w:type="spellStart"/>
      <w:r w:rsidRPr="005A6C30">
        <w:rPr>
          <w:rFonts w:eastAsia="Times New Roman" w:cstheme="minorHAnsi"/>
          <w:color w:val="000000"/>
        </w:rPr>
        <w:t>GetMock</w:t>
      </w:r>
      <w:proofErr w:type="spellEnd"/>
      <w:r w:rsidRPr="005A6C30">
        <w:rPr>
          <w:rFonts w:eastAsia="Times New Roman" w:cstheme="minorHAnsi"/>
          <w:color w:val="000000"/>
        </w:rPr>
        <w:t xml:space="preserve"> należy przekaż ścieżkę do folderu, który zawiera trzy pliki:</w:t>
      </w:r>
    </w:p>
    <w:p w:rsidR="005A6C30" w:rsidRPr="005A6C30" w:rsidRDefault="00CD0414" w:rsidP="005A6C30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cartesian.tsv</w:t>
      </w:r>
      <w:proofErr w:type="spellEnd"/>
    </w:p>
    <w:p w:rsidR="005A6C30" w:rsidRPr="005A6C30" w:rsidRDefault="00CD0414" w:rsidP="005A6C30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euler.tsv</w:t>
      </w:r>
      <w:proofErr w:type="spellEnd"/>
    </w:p>
    <w:p w:rsidR="005A6C30" w:rsidRPr="005A6C30" w:rsidRDefault="00CD0414" w:rsidP="005A6C30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quaternion.tsv</w:t>
      </w:r>
      <w:proofErr w:type="spellEnd"/>
    </w:p>
    <w:p w:rsidR="005A6C30" w:rsidRDefault="00B50C47" w:rsidP="00CD0414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lastRenderedPageBreak/>
        <w:tab/>
      </w:r>
      <w:r w:rsidR="00CD0414">
        <w:rPr>
          <w:rFonts w:eastAsia="Times New Roman" w:cstheme="minorHAnsi"/>
          <w:color w:val="000000"/>
        </w:rPr>
        <w:t>Odczytywane będą tylko pliki w formacie .</w:t>
      </w:r>
      <w:proofErr w:type="spellStart"/>
      <w:r w:rsidR="00CD0414">
        <w:rPr>
          <w:rFonts w:eastAsia="Times New Roman" w:cstheme="minorHAnsi"/>
          <w:color w:val="000000"/>
        </w:rPr>
        <w:t>tsv</w:t>
      </w:r>
      <w:proofErr w:type="spellEnd"/>
      <w:r w:rsidR="00CD0414">
        <w:rPr>
          <w:rFonts w:eastAsia="Times New Roman" w:cstheme="minorHAnsi"/>
          <w:color w:val="000000"/>
        </w:rPr>
        <w:t>. Pojedyncze liczby zmiennoprzecinkowe oddzielone są od siebie za pomocą znaku ‘/t’. Linie naprzemiennie odczytywane są jako dane z lewej i prawej końcówki.</w:t>
      </w:r>
    </w:p>
    <w:p w:rsidR="00CA5220" w:rsidRDefault="00CA5220" w:rsidP="00CD0414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Przykładowa </w:t>
      </w:r>
      <w:r w:rsidR="00D5357A">
        <w:rPr>
          <w:rFonts w:eastAsia="Times New Roman" w:cstheme="minorHAnsi"/>
          <w:color w:val="000000"/>
        </w:rPr>
        <w:t>linijka z pliku z danymi</w:t>
      </w:r>
      <w:r>
        <w:rPr>
          <w:rFonts w:eastAsia="Times New Roman" w:cstheme="minorHAnsi"/>
          <w:color w:val="000000"/>
        </w:rPr>
        <w:t>:</w:t>
      </w:r>
    </w:p>
    <w:p w:rsidR="00CA5220" w:rsidRPr="005A6C30" w:rsidRDefault="00CA5220" w:rsidP="00CD041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ab/>
      </w:r>
      <w:r w:rsidR="00D5357A">
        <w:rPr>
          <w:rFonts w:eastAsia="Times New Roman" w:cstheme="minorHAnsi"/>
          <w:color w:val="000000"/>
        </w:rPr>
        <w:t>„12,3</w:t>
      </w:r>
      <w:r w:rsidR="00D5357A">
        <w:rPr>
          <w:rFonts w:eastAsia="Times New Roman" w:cstheme="minorHAnsi"/>
          <w:color w:val="000000"/>
        </w:rPr>
        <w:tab/>
        <w:t>11,3</w:t>
      </w:r>
      <w:r w:rsidR="00D5357A">
        <w:rPr>
          <w:rFonts w:eastAsia="Times New Roman" w:cstheme="minorHAnsi"/>
          <w:color w:val="000000"/>
        </w:rPr>
        <w:tab/>
        <w:t>4,5”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Default="00B50C47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  <w:r w:rsidR="005A6C30" w:rsidRPr="005A6C30">
        <w:rPr>
          <w:rFonts w:eastAsia="Times New Roman" w:cstheme="minorHAnsi"/>
          <w:color w:val="000000"/>
        </w:rPr>
        <w:t xml:space="preserve">Pozycja ostatniej wczytanej linii jest wspólna, więc po wczytaniu dwóch linijek z danych kartezjańskich, czytanie danych w kwaternionach rozpocznie się od linii nr 3. Dane będą czytane w pętli zapewniając niezależność od długości pliku. Ponadto klasa wczytuje wszystkie dane podczas tworzenia </w:t>
      </w:r>
      <w:r w:rsidR="008F1063" w:rsidRPr="005A6C30">
        <w:rPr>
          <w:rFonts w:eastAsia="Times New Roman" w:cstheme="minorHAnsi"/>
          <w:color w:val="000000"/>
        </w:rPr>
        <w:t>obiektu</w:t>
      </w:r>
      <w:r w:rsidR="005A6C30" w:rsidRPr="005A6C30">
        <w:rPr>
          <w:rFonts w:eastAsia="Times New Roman" w:cstheme="minorHAnsi"/>
          <w:color w:val="000000"/>
        </w:rPr>
        <w:t xml:space="preserve">, więc zmiany w pliku nie będą od razu widoczne w programie. 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16" w:name="_Toc515699914"/>
      <w:r w:rsidRPr="00696B1C">
        <w:rPr>
          <w:rFonts w:eastAsia="Times New Roman"/>
        </w:rPr>
        <w:t>Klasy- modele danych</w:t>
      </w:r>
      <w:bookmarkEnd w:id="16"/>
      <w:r w:rsidRPr="00696B1C">
        <w:rPr>
          <w:rFonts w:eastAsia="Times New Roman"/>
        </w:rPr>
        <w:tab/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 xml:space="preserve">Klasa </w:t>
      </w:r>
      <w:proofErr w:type="spellStart"/>
      <w:r w:rsidRPr="00696B1C">
        <w:rPr>
          <w:rFonts w:eastAsia="Times New Roman"/>
        </w:rPr>
        <w:t>EulerData</w:t>
      </w:r>
      <w:proofErr w:type="spellEnd"/>
    </w:p>
    <w:p w:rsidR="005A6C30" w:rsidRPr="005A6C30" w:rsidRDefault="005A6C30" w:rsidP="008F1063">
      <w:pPr>
        <w:spacing w:after="0" w:line="240" w:lineRule="auto"/>
        <w:ind w:left="216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>Reprezentuje położenia końcówek obu szczypiec za pomocą kątów Eulera.</w:t>
      </w:r>
    </w:p>
    <w:p w:rsidR="005A6C30" w:rsidRPr="00696B1C" w:rsidRDefault="005A6C30" w:rsidP="008F1063">
      <w:pPr>
        <w:pStyle w:val="Nagwek5"/>
        <w:numPr>
          <w:ilvl w:val="4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Publiczne właściwości</w:t>
      </w:r>
      <w:r w:rsidR="00B50C47" w:rsidRPr="00696B1C">
        <w:rPr>
          <w:rFonts w:eastAsia="Times New Roman"/>
        </w:rPr>
        <w:t>:</w:t>
      </w:r>
    </w:p>
    <w:p w:rsidR="005A6C30" w:rsidRPr="00696B1C" w:rsidRDefault="005A6C30" w:rsidP="00B50C47">
      <w:pPr>
        <w:pStyle w:val="Akapitzlist"/>
        <w:numPr>
          <w:ilvl w:val="0"/>
          <w:numId w:val="20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LeftAngles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double</w:t>
      </w:r>
      <w:proofErr w:type="spellEnd"/>
      <w:r w:rsidRPr="00696B1C">
        <w:rPr>
          <w:rFonts w:eastAsia="Times New Roman" w:cstheme="minorHAnsi"/>
          <w:color w:val="000000"/>
        </w:rPr>
        <w:t>[] - tablica kątów alfa, beta, gamma lewej końcówki</w:t>
      </w:r>
    </w:p>
    <w:p w:rsidR="005A6C30" w:rsidRPr="00696B1C" w:rsidRDefault="005A6C30" w:rsidP="00B50C47">
      <w:pPr>
        <w:pStyle w:val="Akapitzlist"/>
        <w:numPr>
          <w:ilvl w:val="0"/>
          <w:numId w:val="20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RightAngles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double</w:t>
      </w:r>
      <w:proofErr w:type="spellEnd"/>
      <w:r w:rsidRPr="00696B1C">
        <w:rPr>
          <w:rFonts w:eastAsia="Times New Roman" w:cstheme="minorHAnsi"/>
          <w:color w:val="000000"/>
        </w:rPr>
        <w:t>[] - tablica kątów alfa, beta, gamma prawej końcówki</w:t>
      </w:r>
    </w:p>
    <w:p w:rsidR="008F1063" w:rsidRDefault="008F1063" w:rsidP="008F1063">
      <w:pPr>
        <w:pStyle w:val="Nagwek5"/>
        <w:rPr>
          <w:rFonts w:asciiTheme="minorHAnsi" w:eastAsia="Times New Roman" w:hAnsiTheme="minorHAnsi" w:cstheme="minorHAnsi"/>
        </w:rPr>
      </w:pPr>
    </w:p>
    <w:p w:rsidR="005A6C30" w:rsidRPr="00696B1C" w:rsidRDefault="005A6C30" w:rsidP="008F106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 xml:space="preserve">Klasa </w:t>
      </w:r>
      <w:proofErr w:type="spellStart"/>
      <w:r w:rsidRPr="00696B1C">
        <w:rPr>
          <w:rFonts w:eastAsia="Times New Roman"/>
        </w:rPr>
        <w:t>QuaternionData</w:t>
      </w:r>
      <w:proofErr w:type="spellEnd"/>
    </w:p>
    <w:p w:rsidR="005A6C30" w:rsidRPr="005A6C30" w:rsidRDefault="005A6C30" w:rsidP="00B50C47">
      <w:pPr>
        <w:spacing w:after="0" w:line="240" w:lineRule="auto"/>
        <w:ind w:left="1440"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>Reprezentuje położenia końcówek obu szczypiec za kwaternionów.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5"/>
        <w:numPr>
          <w:ilvl w:val="4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Publiczne właściwości</w:t>
      </w:r>
    </w:p>
    <w:p w:rsidR="005A6C30" w:rsidRPr="00696B1C" w:rsidRDefault="005A6C30" w:rsidP="00B50C47">
      <w:pPr>
        <w:pStyle w:val="Akapitzlist"/>
        <w:numPr>
          <w:ilvl w:val="0"/>
          <w:numId w:val="21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LeftQuaternion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double</w:t>
      </w:r>
      <w:proofErr w:type="spellEnd"/>
      <w:r w:rsidRPr="00696B1C">
        <w:rPr>
          <w:rFonts w:eastAsia="Times New Roman" w:cstheme="minorHAnsi"/>
          <w:color w:val="000000"/>
        </w:rPr>
        <w:t>[] - kwaternion reprezentujący położenie lewej końcówki</w:t>
      </w:r>
    </w:p>
    <w:p w:rsidR="005A6C30" w:rsidRPr="00696B1C" w:rsidRDefault="005A6C30" w:rsidP="00B50C47">
      <w:pPr>
        <w:pStyle w:val="Akapitzlist"/>
        <w:numPr>
          <w:ilvl w:val="0"/>
          <w:numId w:val="21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RightQuaternion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double</w:t>
      </w:r>
      <w:proofErr w:type="spellEnd"/>
      <w:r w:rsidRPr="00696B1C">
        <w:rPr>
          <w:rFonts w:eastAsia="Times New Roman" w:cstheme="minorHAnsi"/>
          <w:color w:val="000000"/>
        </w:rPr>
        <w:t>[] - kwaternion reprezentujący położenie prawej końcówki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5A6C30" w:rsidRDefault="00B50C47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="005A6C30" w:rsidRPr="005A6C30">
        <w:rPr>
          <w:rFonts w:eastAsia="Times New Roman" w:cstheme="minorHAnsi"/>
          <w:color w:val="000000"/>
        </w:rPr>
        <w:t xml:space="preserve">Wszystkie powyższe klasy przeciążają metodę </w:t>
      </w:r>
      <w:proofErr w:type="spellStart"/>
      <w:r w:rsidR="005A6C30" w:rsidRPr="005A6C30">
        <w:rPr>
          <w:rFonts w:eastAsia="Times New Roman" w:cstheme="minorHAnsi"/>
          <w:color w:val="000000"/>
        </w:rPr>
        <w:t>ToString</w:t>
      </w:r>
      <w:proofErr w:type="spellEnd"/>
      <w:r w:rsidR="005A6C30" w:rsidRPr="005A6C30">
        <w:rPr>
          <w:rFonts w:eastAsia="Times New Roman" w:cstheme="minorHAnsi"/>
          <w:color w:val="000000"/>
        </w:rPr>
        <w:t>(), aby zapewnić łatwe wypisanie danych.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17" w:name="_Toc515699915"/>
      <w:r w:rsidRPr="00696B1C">
        <w:rPr>
          <w:rFonts w:eastAsia="Times New Roman"/>
        </w:rPr>
        <w:t xml:space="preserve">Klasa </w:t>
      </w:r>
      <w:proofErr w:type="spellStart"/>
      <w:r w:rsidRPr="00696B1C">
        <w:rPr>
          <w:rFonts w:eastAsia="Times New Roman"/>
        </w:rPr>
        <w:t>LaparoCommunicatorImp</w:t>
      </w:r>
      <w:r w:rsidR="00B50C47" w:rsidRPr="00696B1C">
        <w:rPr>
          <w:rFonts w:eastAsia="Times New Roman"/>
        </w:rPr>
        <w:t>l</w:t>
      </w:r>
      <w:bookmarkEnd w:id="17"/>
      <w:proofErr w:type="spellEnd"/>
    </w:p>
    <w:p w:rsidR="00B50C47" w:rsidRPr="00696B1C" w:rsidRDefault="005A6C30" w:rsidP="005A6C30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5A6C30" w:rsidRDefault="005A6C30" w:rsidP="005A6C30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 xml:space="preserve">Klasa wyszukuje urządzenie </w:t>
      </w:r>
      <w:proofErr w:type="spellStart"/>
      <w:r w:rsidRPr="005A6C30">
        <w:rPr>
          <w:rFonts w:eastAsia="Times New Roman" w:cstheme="minorHAnsi"/>
          <w:color w:val="000000"/>
        </w:rPr>
        <w:t>Laparo</w:t>
      </w:r>
      <w:proofErr w:type="spellEnd"/>
      <w:r w:rsidRPr="005A6C30">
        <w:rPr>
          <w:rFonts w:eastAsia="Times New Roman" w:cstheme="minorHAnsi"/>
          <w:color w:val="000000"/>
        </w:rPr>
        <w:t xml:space="preserve"> wśród portów seryjnych komputera, inicjalizuje komunikację z nim, a następnie tworzy dwa wątki, z których jeden zajmuje się </w:t>
      </w:r>
      <w:proofErr w:type="spellStart"/>
      <w:r w:rsidRPr="005A6C30">
        <w:rPr>
          <w:rFonts w:eastAsia="Times New Roman" w:cstheme="minorHAnsi"/>
          <w:color w:val="000000"/>
        </w:rPr>
        <w:t>pingowaniem</w:t>
      </w:r>
      <w:proofErr w:type="spellEnd"/>
      <w:r w:rsidRPr="005A6C30">
        <w:rPr>
          <w:rFonts w:eastAsia="Times New Roman" w:cstheme="minorHAnsi"/>
          <w:color w:val="000000"/>
        </w:rPr>
        <w:t xml:space="preserve"> urządzenia, a drugi odczytywaniem danych przez nie wysłanych.</w:t>
      </w:r>
      <w:bookmarkStart w:id="18" w:name="_GoBack"/>
      <w:bookmarkEnd w:id="18"/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Implementowane interfejsy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  <w:r w:rsidR="00B50C47" w:rsidRPr="00696B1C">
        <w:rPr>
          <w:rFonts w:eastAsia="Times New Roman" w:cstheme="minorHAnsi"/>
          <w:color w:val="000000"/>
        </w:rPr>
        <w:tab/>
      </w:r>
      <w:proofErr w:type="spellStart"/>
      <w:r w:rsidRPr="005A6C30">
        <w:rPr>
          <w:rFonts w:eastAsia="Times New Roman" w:cstheme="minorHAnsi"/>
          <w:color w:val="000000"/>
        </w:rPr>
        <w:t>ILaparoCommunicator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Pola prywatne</w:t>
      </w:r>
    </w:p>
    <w:p w:rsidR="005A6C30" w:rsidRPr="00696B1C" w:rsidRDefault="005A6C30" w:rsidP="00B50C47">
      <w:pPr>
        <w:pStyle w:val="Akapitzlist"/>
        <w:numPr>
          <w:ilvl w:val="0"/>
          <w:numId w:val="22"/>
        </w:num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 xml:space="preserve">port : </w:t>
      </w:r>
      <w:proofErr w:type="spellStart"/>
      <w:r w:rsidRPr="00696B1C">
        <w:rPr>
          <w:rFonts w:eastAsia="Times New Roman" w:cstheme="minorHAnsi"/>
          <w:color w:val="000000"/>
        </w:rPr>
        <w:t>System.IO.SerialPort</w:t>
      </w:r>
      <w:proofErr w:type="spellEnd"/>
      <w:r w:rsidRPr="00696B1C">
        <w:rPr>
          <w:rFonts w:eastAsia="Times New Roman" w:cstheme="minorHAnsi"/>
          <w:color w:val="000000"/>
        </w:rPr>
        <w:t xml:space="preserve"> - służy do komunikacji z urządzeniem</w:t>
      </w:r>
    </w:p>
    <w:p w:rsidR="005A6C30" w:rsidRPr="00696B1C" w:rsidRDefault="005A6C30" w:rsidP="00B50C47">
      <w:pPr>
        <w:pStyle w:val="Akapitzlist"/>
        <w:numPr>
          <w:ilvl w:val="0"/>
          <w:numId w:val="22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pingerThread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System.Threading.Thread</w:t>
      </w:r>
      <w:proofErr w:type="spellEnd"/>
      <w:r w:rsidRPr="00696B1C">
        <w:rPr>
          <w:rFonts w:eastAsia="Times New Roman" w:cstheme="minorHAnsi"/>
          <w:color w:val="000000"/>
        </w:rPr>
        <w:t xml:space="preserve"> - reprezentuje wątek odpowiedzialny za </w:t>
      </w:r>
      <w:proofErr w:type="spellStart"/>
      <w:r w:rsidRPr="00696B1C">
        <w:rPr>
          <w:rFonts w:eastAsia="Times New Roman" w:cstheme="minorHAnsi"/>
          <w:color w:val="000000"/>
        </w:rPr>
        <w:t>pingowanie</w:t>
      </w:r>
      <w:proofErr w:type="spellEnd"/>
      <w:r w:rsidRPr="00696B1C">
        <w:rPr>
          <w:rFonts w:eastAsia="Times New Roman" w:cstheme="minorHAnsi"/>
          <w:color w:val="000000"/>
        </w:rPr>
        <w:t xml:space="preserve"> urządzenia</w:t>
      </w:r>
    </w:p>
    <w:p w:rsidR="005A6C30" w:rsidRPr="00696B1C" w:rsidRDefault="005A6C30" w:rsidP="00B50C47">
      <w:pPr>
        <w:pStyle w:val="Akapitzlist"/>
        <w:numPr>
          <w:ilvl w:val="0"/>
          <w:numId w:val="22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receiverThread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System.Thread.Thread</w:t>
      </w:r>
      <w:proofErr w:type="spellEnd"/>
      <w:r w:rsidRPr="00696B1C">
        <w:rPr>
          <w:rFonts w:eastAsia="Times New Roman" w:cstheme="minorHAnsi"/>
          <w:color w:val="000000"/>
        </w:rPr>
        <w:t xml:space="preserve"> - reprezentuje wątek odpowiedzialny za odczytywanie danych otrzymanych od urządzenia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Metody publiczne:</w:t>
      </w:r>
    </w:p>
    <w:p w:rsidR="005A6C30" w:rsidRPr="00696B1C" w:rsidRDefault="005A6C30" w:rsidP="00B50C47">
      <w:pPr>
        <w:pStyle w:val="Akapitzlist"/>
        <w:numPr>
          <w:ilvl w:val="0"/>
          <w:numId w:val="23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Dispose</w:t>
      </w:r>
      <w:proofErr w:type="spellEnd"/>
      <w:r w:rsidRPr="00696B1C">
        <w:rPr>
          <w:rFonts w:eastAsia="Times New Roman" w:cstheme="minorHAnsi"/>
          <w:color w:val="000000"/>
        </w:rPr>
        <w:t xml:space="preserve">() - funkcja interfejsu </w:t>
      </w:r>
      <w:proofErr w:type="spellStart"/>
      <w:r w:rsidRPr="00696B1C">
        <w:rPr>
          <w:rFonts w:eastAsia="Times New Roman" w:cstheme="minorHAnsi"/>
          <w:color w:val="000000"/>
        </w:rPr>
        <w:t>IDisposable</w:t>
      </w:r>
      <w:proofErr w:type="spellEnd"/>
      <w:r w:rsidRPr="00696B1C">
        <w:rPr>
          <w:rFonts w:eastAsia="Times New Roman" w:cstheme="minorHAnsi"/>
          <w:color w:val="000000"/>
        </w:rPr>
        <w:t>, zatrzymuje oba wątki stworzone podczas inicjalizacji</w:t>
      </w:r>
      <w:r w:rsidR="00D5357A">
        <w:rPr>
          <w:rFonts w:eastAsia="Times New Roman" w:cstheme="minorHAnsi"/>
          <w:color w:val="000000"/>
        </w:rPr>
        <w:t xml:space="preserve"> oraz zamyka port</w:t>
      </w:r>
    </w:p>
    <w:p w:rsidR="00B50C47" w:rsidRPr="00696B1C" w:rsidRDefault="00B50C47" w:rsidP="005A6C30">
      <w:pPr>
        <w:pStyle w:val="Akapitzlist"/>
        <w:numPr>
          <w:ilvl w:val="0"/>
          <w:numId w:val="23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GetEulerData</w:t>
      </w:r>
      <w:proofErr w:type="spellEnd"/>
      <w:r w:rsidRPr="00696B1C">
        <w:rPr>
          <w:rFonts w:eastAsia="Times New Roman" w:cstheme="minorHAnsi"/>
          <w:color w:val="000000"/>
        </w:rPr>
        <w:t xml:space="preserve">() : </w:t>
      </w:r>
      <w:proofErr w:type="spellStart"/>
      <w:r w:rsidRPr="00696B1C">
        <w:rPr>
          <w:rFonts w:eastAsia="Times New Roman" w:cstheme="minorHAnsi"/>
          <w:color w:val="000000"/>
        </w:rPr>
        <w:t>EulerData</w:t>
      </w:r>
      <w:proofErr w:type="spellEnd"/>
      <w:r w:rsidRPr="00696B1C">
        <w:rPr>
          <w:rFonts w:eastAsia="Times New Roman" w:cstheme="minorHAnsi"/>
          <w:color w:val="000000"/>
        </w:rPr>
        <w:t xml:space="preserve"> - zwraca odpowiednio wypełnione dane dla prawej i lewej końcówki w postaci kątów Eulera</w:t>
      </w:r>
    </w:p>
    <w:p w:rsidR="00B50C47" w:rsidRPr="00696B1C" w:rsidRDefault="00B50C47" w:rsidP="005A6C30">
      <w:pPr>
        <w:pStyle w:val="Akapitzlist"/>
        <w:numPr>
          <w:ilvl w:val="0"/>
          <w:numId w:val="23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GetQuaterionData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QuaterionData</w:t>
      </w:r>
      <w:proofErr w:type="spellEnd"/>
      <w:r w:rsidRPr="00696B1C">
        <w:rPr>
          <w:rFonts w:eastAsia="Times New Roman" w:cstheme="minorHAnsi"/>
          <w:color w:val="000000"/>
        </w:rPr>
        <w:t xml:space="preserve"> - zwraca odpowiednio wypełnione dane dla prawej i lewej końcówki w postaci </w:t>
      </w:r>
      <w:r w:rsidR="00696B1C" w:rsidRPr="00696B1C">
        <w:rPr>
          <w:rFonts w:eastAsia="Times New Roman" w:cstheme="minorHAnsi"/>
          <w:color w:val="000000"/>
        </w:rPr>
        <w:t>kwaternionu</w:t>
      </w:r>
    </w:p>
    <w:p w:rsidR="005A6C30" w:rsidRPr="00696B1C" w:rsidRDefault="005A6C30" w:rsidP="008F106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Metody prywatne</w:t>
      </w:r>
    </w:p>
    <w:p w:rsidR="005A6C30" w:rsidRPr="00696B1C" w:rsidRDefault="005A6C30" w:rsidP="00696B1C">
      <w:pPr>
        <w:pStyle w:val="Akapitzlist"/>
        <w:numPr>
          <w:ilvl w:val="0"/>
          <w:numId w:val="2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SetPort</w:t>
      </w:r>
      <w:proofErr w:type="spellEnd"/>
      <w:r w:rsidRPr="00696B1C">
        <w:rPr>
          <w:rFonts w:eastAsia="Times New Roman" w:cstheme="minorHAnsi"/>
          <w:color w:val="000000"/>
        </w:rPr>
        <w:t xml:space="preserve">() </w:t>
      </w:r>
      <w:r w:rsidR="0041142C">
        <w:rPr>
          <w:rFonts w:eastAsia="Times New Roman" w:cstheme="minorHAnsi"/>
          <w:color w:val="000000"/>
        </w:rPr>
        <w:t>–</w:t>
      </w:r>
      <w:r w:rsidRPr="00696B1C">
        <w:rPr>
          <w:rFonts w:eastAsia="Times New Roman" w:cstheme="minorHAnsi"/>
          <w:color w:val="000000"/>
        </w:rPr>
        <w:t xml:space="preserve"> </w:t>
      </w:r>
      <w:r w:rsidR="0041142C">
        <w:rPr>
          <w:rFonts w:eastAsia="Times New Roman" w:cstheme="minorHAnsi"/>
          <w:color w:val="000000"/>
        </w:rPr>
        <w:t xml:space="preserve">szuka pliku „portName.txt” w folderze, z którego biblioteka została uruchomiona, a następnie próbuje odczytać z niego nazwę portu do otwarcia. </w:t>
      </w:r>
      <w:r w:rsidRPr="00696B1C">
        <w:rPr>
          <w:rFonts w:eastAsia="Times New Roman" w:cstheme="minorHAnsi"/>
          <w:color w:val="000000"/>
        </w:rPr>
        <w:t xml:space="preserve">Rzuca </w:t>
      </w:r>
      <w:proofErr w:type="spellStart"/>
      <w:r w:rsidRPr="00696B1C">
        <w:rPr>
          <w:rFonts w:eastAsia="Times New Roman" w:cstheme="minorHAnsi"/>
          <w:color w:val="000000"/>
        </w:rPr>
        <w:t>IOException</w:t>
      </w:r>
      <w:proofErr w:type="spellEnd"/>
      <w:r w:rsidRPr="00696B1C">
        <w:rPr>
          <w:rFonts w:eastAsia="Times New Roman" w:cstheme="minorHAnsi"/>
          <w:color w:val="000000"/>
        </w:rPr>
        <w:t>,</w:t>
      </w:r>
      <w:r w:rsidR="0041142C">
        <w:rPr>
          <w:rFonts w:eastAsia="Times New Roman" w:cstheme="minorHAnsi"/>
          <w:color w:val="000000"/>
        </w:rPr>
        <w:t xml:space="preserve"> jeżeli nie znajdzie urządzenia lub pliku.</w:t>
      </w:r>
    </w:p>
    <w:p w:rsidR="005A6C30" w:rsidRPr="00696B1C" w:rsidRDefault="005A6C30" w:rsidP="00696B1C">
      <w:pPr>
        <w:pStyle w:val="Akapitzlist"/>
        <w:numPr>
          <w:ilvl w:val="0"/>
          <w:numId w:val="2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PingDevice</w:t>
      </w:r>
      <w:proofErr w:type="spellEnd"/>
      <w:r w:rsidRPr="00696B1C">
        <w:rPr>
          <w:rFonts w:eastAsia="Times New Roman" w:cstheme="minorHAnsi"/>
          <w:color w:val="000000"/>
        </w:rPr>
        <w:t>() - w nieskończonej pętli wysyła komendę PING do urządzenia i usypia wątek na 1s</w:t>
      </w:r>
    </w:p>
    <w:p w:rsidR="005A6C30" w:rsidRPr="00696B1C" w:rsidRDefault="005A6C30" w:rsidP="00696B1C">
      <w:pPr>
        <w:pStyle w:val="Akapitzlist"/>
        <w:numPr>
          <w:ilvl w:val="0"/>
          <w:numId w:val="2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ReceiveData</w:t>
      </w:r>
      <w:proofErr w:type="spellEnd"/>
      <w:r w:rsidRPr="00696B1C">
        <w:rPr>
          <w:rFonts w:eastAsia="Times New Roman" w:cstheme="minorHAnsi"/>
          <w:color w:val="000000"/>
        </w:rPr>
        <w:t>() - w nieskończonej pętli odczytuje wszystkie bajty z pola port, wypisuje je na konsolę i usypia wątek na 10ms</w:t>
      </w:r>
    </w:p>
    <w:p w:rsidR="005A6C30" w:rsidRPr="00696B1C" w:rsidRDefault="005A6C30" w:rsidP="00696B1C">
      <w:pPr>
        <w:pStyle w:val="Akapitzlist"/>
        <w:numPr>
          <w:ilvl w:val="0"/>
          <w:numId w:val="2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SendCommand</w:t>
      </w:r>
      <w:proofErr w:type="spellEnd"/>
      <w:r w:rsidRPr="00696B1C">
        <w:rPr>
          <w:rFonts w:eastAsia="Times New Roman" w:cstheme="minorHAnsi"/>
          <w:color w:val="000000"/>
        </w:rPr>
        <w:t>(</w:t>
      </w:r>
      <w:proofErr w:type="spellStart"/>
      <w:r w:rsidRPr="00696B1C">
        <w:rPr>
          <w:rFonts w:eastAsia="Times New Roman" w:cstheme="minorHAnsi"/>
          <w:color w:val="000000"/>
        </w:rPr>
        <w:t>OutCommand</w:t>
      </w:r>
      <w:proofErr w:type="spellEnd"/>
      <w:r w:rsidRPr="00696B1C">
        <w:rPr>
          <w:rFonts w:eastAsia="Times New Roman" w:cstheme="minorHAnsi"/>
          <w:color w:val="000000"/>
        </w:rPr>
        <w:t xml:space="preserve"> </w:t>
      </w:r>
      <w:proofErr w:type="spellStart"/>
      <w:r w:rsidRPr="00696B1C">
        <w:rPr>
          <w:rFonts w:eastAsia="Times New Roman" w:cstheme="minorHAnsi"/>
          <w:color w:val="000000"/>
        </w:rPr>
        <w:t>command</w:t>
      </w:r>
      <w:proofErr w:type="spellEnd"/>
      <w:r w:rsidRPr="00696B1C">
        <w:rPr>
          <w:rFonts w:eastAsia="Times New Roman" w:cstheme="minorHAnsi"/>
          <w:color w:val="000000"/>
        </w:rPr>
        <w:t>) - tworzy tablicę 8 bajtów z podanego obiektu komendy, uzyskuje blokadę na pole port i wysyła dane</w:t>
      </w:r>
    </w:p>
    <w:p w:rsidR="00CD0414" w:rsidRPr="008F1063" w:rsidRDefault="005A6C30" w:rsidP="005A6C30">
      <w:pPr>
        <w:pStyle w:val="Akapitzlist"/>
        <w:numPr>
          <w:ilvl w:val="0"/>
          <w:numId w:val="2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InitializeThreads</w:t>
      </w:r>
      <w:proofErr w:type="spellEnd"/>
      <w:r w:rsidRPr="00696B1C">
        <w:rPr>
          <w:rFonts w:eastAsia="Times New Roman" w:cstheme="minorHAnsi"/>
          <w:color w:val="000000"/>
        </w:rPr>
        <w:t xml:space="preserve">() - inicjalizuje pole </w:t>
      </w:r>
      <w:proofErr w:type="spellStart"/>
      <w:r w:rsidRPr="00696B1C">
        <w:rPr>
          <w:rFonts w:eastAsia="Times New Roman" w:cstheme="minorHAnsi"/>
          <w:color w:val="000000"/>
        </w:rPr>
        <w:t>pingerThread</w:t>
      </w:r>
      <w:proofErr w:type="spellEnd"/>
      <w:r w:rsidRPr="00696B1C">
        <w:rPr>
          <w:rFonts w:eastAsia="Times New Roman" w:cstheme="minorHAnsi"/>
          <w:color w:val="000000"/>
        </w:rPr>
        <w:t xml:space="preserve"> wątkiem wykonującym metodę </w:t>
      </w:r>
      <w:proofErr w:type="spellStart"/>
      <w:r w:rsidRPr="00696B1C">
        <w:rPr>
          <w:rFonts w:eastAsia="Times New Roman" w:cstheme="minorHAnsi"/>
          <w:color w:val="000000"/>
        </w:rPr>
        <w:t>PingDevice</w:t>
      </w:r>
      <w:proofErr w:type="spellEnd"/>
      <w:r w:rsidRPr="00696B1C">
        <w:rPr>
          <w:rFonts w:eastAsia="Times New Roman" w:cstheme="minorHAnsi"/>
          <w:color w:val="000000"/>
        </w:rPr>
        <w:t xml:space="preserve">() oraz pole </w:t>
      </w:r>
      <w:proofErr w:type="spellStart"/>
      <w:r w:rsidRPr="00696B1C">
        <w:rPr>
          <w:rFonts w:eastAsia="Times New Roman" w:cstheme="minorHAnsi"/>
          <w:color w:val="000000"/>
        </w:rPr>
        <w:t>receiverThread</w:t>
      </w:r>
      <w:proofErr w:type="spellEnd"/>
      <w:r w:rsidRPr="00696B1C">
        <w:rPr>
          <w:rFonts w:eastAsia="Times New Roman" w:cstheme="minorHAnsi"/>
          <w:color w:val="000000"/>
        </w:rPr>
        <w:t xml:space="preserve"> wątkiem wykonującym metodę </w:t>
      </w:r>
      <w:proofErr w:type="spellStart"/>
      <w:r w:rsidRPr="00696B1C">
        <w:rPr>
          <w:rFonts w:eastAsia="Times New Roman" w:cstheme="minorHAnsi"/>
          <w:color w:val="000000"/>
        </w:rPr>
        <w:t>ReceiveData</w:t>
      </w:r>
      <w:proofErr w:type="spellEnd"/>
      <w:r w:rsidRPr="00696B1C">
        <w:rPr>
          <w:rFonts w:eastAsia="Times New Roman" w:cstheme="minorHAnsi"/>
          <w:color w:val="000000"/>
        </w:rPr>
        <w:t>()</w:t>
      </w:r>
    </w:p>
    <w:p w:rsidR="00696B1C" w:rsidRPr="005A6C30" w:rsidRDefault="00696B1C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19" w:name="_Toc515699916"/>
      <w:r w:rsidRPr="00696B1C">
        <w:rPr>
          <w:rFonts w:eastAsia="Times New Roman"/>
        </w:rPr>
        <w:t xml:space="preserve">Klasa </w:t>
      </w:r>
      <w:proofErr w:type="spellStart"/>
      <w:r w:rsidRPr="00696B1C">
        <w:rPr>
          <w:rFonts w:eastAsia="Times New Roman"/>
        </w:rPr>
        <w:t>IntrernalData</w:t>
      </w:r>
      <w:bookmarkEnd w:id="19"/>
      <w:proofErr w:type="spellEnd"/>
    </w:p>
    <w:p w:rsidR="00696B1C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5A6C30" w:rsidRDefault="005A6C30" w:rsidP="00696B1C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 xml:space="preserve">Klasa jest odpowiedzialna za interpretację danych otrzymanych od symulatora. 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696B1C" w:rsidRDefault="005A6C30" w:rsidP="0071132E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Klasa wewnętrzna: Data</w:t>
      </w:r>
    </w:p>
    <w:p w:rsidR="00696B1C" w:rsidRPr="00696B1C" w:rsidRDefault="00696B1C" w:rsidP="005A6C30">
      <w:pPr>
        <w:spacing w:after="0" w:line="240" w:lineRule="auto"/>
        <w:ind w:firstLine="720"/>
        <w:rPr>
          <w:rFonts w:eastAsia="Times New Roman" w:cstheme="minorHAnsi"/>
          <w:color w:val="000000"/>
        </w:rPr>
      </w:pPr>
    </w:p>
    <w:p w:rsidR="005A6C30" w:rsidRPr="005A6C30" w:rsidRDefault="005A6C30" w:rsidP="00696B1C">
      <w:pPr>
        <w:spacing w:after="0" w:line="240" w:lineRule="auto"/>
        <w:ind w:left="720"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>Jest odpowiedzialna za przechowywanie danych otrzymanych od symulatora o konkretnej końcówce. Posiada pola reprezentujące odległość, oscylację, prędkość i przyspieszenie oraz kwaternion i kąty Eulera, które wysyła symulator.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Metody publiczne:</w:t>
      </w:r>
    </w:p>
    <w:p w:rsidR="005A6C30" w:rsidRPr="00696B1C" w:rsidRDefault="005A6C30" w:rsidP="00696B1C">
      <w:pPr>
        <w:pStyle w:val="Akapitzlist"/>
        <w:numPr>
          <w:ilvl w:val="0"/>
          <w:numId w:val="25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ProccessData</w:t>
      </w:r>
      <w:proofErr w:type="spellEnd"/>
      <w:r w:rsidRPr="00696B1C">
        <w:rPr>
          <w:rFonts w:eastAsia="Times New Roman" w:cstheme="minorHAnsi"/>
          <w:color w:val="000000"/>
        </w:rPr>
        <w:t>(</w:t>
      </w:r>
      <w:proofErr w:type="spellStart"/>
      <w:r w:rsidRPr="00696B1C">
        <w:rPr>
          <w:rFonts w:eastAsia="Times New Roman" w:cstheme="minorHAnsi"/>
          <w:color w:val="000000"/>
        </w:rPr>
        <w:t>byte</w:t>
      </w:r>
      <w:proofErr w:type="spellEnd"/>
      <w:r w:rsidRPr="00696B1C">
        <w:rPr>
          <w:rFonts w:eastAsia="Times New Roman" w:cstheme="minorHAnsi"/>
          <w:color w:val="000000"/>
        </w:rPr>
        <w:t xml:space="preserve">[] </w:t>
      </w:r>
      <w:proofErr w:type="spellStart"/>
      <w:r w:rsidRPr="00696B1C">
        <w:rPr>
          <w:rFonts w:eastAsia="Times New Roman" w:cstheme="minorHAnsi"/>
          <w:color w:val="000000"/>
        </w:rPr>
        <w:t>bytes</w:t>
      </w:r>
      <w:proofErr w:type="spellEnd"/>
      <w:r w:rsidRPr="00696B1C">
        <w:rPr>
          <w:rFonts w:eastAsia="Times New Roman" w:cstheme="minorHAnsi"/>
          <w:color w:val="000000"/>
        </w:rPr>
        <w:t xml:space="preserve"> ) : intepretuje otrzymaną tablice bajtów na podstawie znanego schematu ramki danych. Wypełnia odpowie</w:t>
      </w:r>
      <w:r w:rsidR="00D5357A">
        <w:rPr>
          <w:rFonts w:eastAsia="Times New Roman" w:cstheme="minorHAnsi"/>
          <w:color w:val="000000"/>
        </w:rPr>
        <w:t>dni</w:t>
      </w:r>
      <w:r w:rsidRPr="00696B1C">
        <w:rPr>
          <w:rFonts w:eastAsia="Times New Roman" w:cstheme="minorHAnsi"/>
          <w:color w:val="000000"/>
        </w:rPr>
        <w:t xml:space="preserve"> pola klasy Data.</w:t>
      </w:r>
    </w:p>
    <w:p w:rsidR="005A6C30" w:rsidRPr="00696B1C" w:rsidRDefault="005A6C30" w:rsidP="00696B1C">
      <w:pPr>
        <w:pStyle w:val="Akapitzlist"/>
        <w:numPr>
          <w:ilvl w:val="0"/>
          <w:numId w:val="25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GetQuad</w:t>
      </w:r>
      <w:proofErr w:type="spellEnd"/>
      <w:r w:rsidRPr="00696B1C">
        <w:rPr>
          <w:rFonts w:eastAsia="Times New Roman" w:cstheme="minorHAnsi"/>
          <w:color w:val="000000"/>
        </w:rPr>
        <w:t>(</w:t>
      </w:r>
      <w:proofErr w:type="spellStart"/>
      <w:r w:rsidRPr="00696B1C">
        <w:rPr>
          <w:rFonts w:eastAsia="Times New Roman" w:cstheme="minorHAnsi"/>
          <w:color w:val="000000"/>
        </w:rPr>
        <w:t>Side</w:t>
      </w:r>
      <w:proofErr w:type="spellEnd"/>
      <w:r w:rsidRPr="00696B1C">
        <w:rPr>
          <w:rFonts w:eastAsia="Times New Roman" w:cstheme="minorHAnsi"/>
          <w:color w:val="000000"/>
        </w:rPr>
        <w:t xml:space="preserve"> s) : zwraca tablicę liczb zmiennoprzecinkowych, które reprezentują kwaternion mówiący o położeniu danej końcówki.</w:t>
      </w:r>
    </w:p>
    <w:p w:rsidR="005A6C30" w:rsidRPr="00696B1C" w:rsidRDefault="005A6C30" w:rsidP="00696B1C">
      <w:pPr>
        <w:pStyle w:val="Akapitzlist"/>
        <w:numPr>
          <w:ilvl w:val="0"/>
          <w:numId w:val="25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GetAngles</w:t>
      </w:r>
      <w:proofErr w:type="spellEnd"/>
      <w:r w:rsidRPr="00696B1C">
        <w:rPr>
          <w:rFonts w:eastAsia="Times New Roman" w:cstheme="minorHAnsi"/>
          <w:color w:val="000000"/>
        </w:rPr>
        <w:t>(</w:t>
      </w:r>
      <w:proofErr w:type="spellStart"/>
      <w:r w:rsidRPr="00696B1C">
        <w:rPr>
          <w:rFonts w:eastAsia="Times New Roman" w:cstheme="minorHAnsi"/>
          <w:color w:val="000000"/>
        </w:rPr>
        <w:t>Side</w:t>
      </w:r>
      <w:proofErr w:type="spellEnd"/>
      <w:r w:rsidRPr="00696B1C">
        <w:rPr>
          <w:rFonts w:eastAsia="Times New Roman" w:cstheme="minorHAnsi"/>
          <w:color w:val="000000"/>
        </w:rPr>
        <w:t xml:space="preserve"> s) : zwraca tablicę liczb zmiennoprzecinkowych, które reprezentują kąty Eulera konkretnej końcówki.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20" w:name="_Toc515699917"/>
      <w:r w:rsidRPr="00696B1C">
        <w:rPr>
          <w:rFonts w:eastAsia="Times New Roman"/>
        </w:rPr>
        <w:t xml:space="preserve">Klasa </w:t>
      </w:r>
      <w:proofErr w:type="spellStart"/>
      <w:r w:rsidRPr="00696B1C">
        <w:rPr>
          <w:rFonts w:eastAsia="Times New Roman"/>
        </w:rPr>
        <w:t>OutCommand</w:t>
      </w:r>
      <w:bookmarkEnd w:id="20"/>
      <w:proofErr w:type="spellEnd"/>
    </w:p>
    <w:p w:rsidR="00696B1C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5A6C30" w:rsidRDefault="005A6C30" w:rsidP="00696B1C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>Reprezentuje komendę wysyłaną do urządzenia. Obecnie nie umożliwia podawania parametrów komendy.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lastRenderedPageBreak/>
        <w:t xml:space="preserve">Publiczne </w:t>
      </w:r>
      <w:proofErr w:type="spellStart"/>
      <w:r w:rsidRPr="00696B1C">
        <w:rPr>
          <w:rFonts w:eastAsia="Times New Roman"/>
        </w:rPr>
        <w:t>konstruktory</w:t>
      </w:r>
      <w:proofErr w:type="spellEnd"/>
    </w:p>
    <w:p w:rsidR="005A6C30" w:rsidRPr="00696B1C" w:rsidRDefault="005A6C30" w:rsidP="00696B1C">
      <w:pPr>
        <w:pStyle w:val="Akapitzlist"/>
        <w:numPr>
          <w:ilvl w:val="0"/>
          <w:numId w:val="26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OutCommand</w:t>
      </w:r>
      <w:proofErr w:type="spellEnd"/>
      <w:r w:rsidRPr="00696B1C">
        <w:rPr>
          <w:rFonts w:eastAsia="Times New Roman" w:cstheme="minorHAnsi"/>
          <w:color w:val="000000"/>
        </w:rPr>
        <w:t>(</w:t>
      </w:r>
      <w:proofErr w:type="spellStart"/>
      <w:r w:rsidRPr="00696B1C">
        <w:rPr>
          <w:rFonts w:eastAsia="Times New Roman" w:cstheme="minorHAnsi"/>
          <w:color w:val="000000"/>
        </w:rPr>
        <w:t>OutCommandId</w:t>
      </w:r>
      <w:proofErr w:type="spellEnd"/>
      <w:r w:rsidRPr="00696B1C">
        <w:rPr>
          <w:rFonts w:eastAsia="Times New Roman" w:cstheme="minorHAnsi"/>
          <w:color w:val="000000"/>
        </w:rPr>
        <w:t xml:space="preserve"> ID) - inicjalizuje pole id argumentem ID oraz wywołuje metodę </w:t>
      </w:r>
      <w:proofErr w:type="spellStart"/>
      <w:r w:rsidRPr="00696B1C">
        <w:rPr>
          <w:rFonts w:eastAsia="Times New Roman" w:cstheme="minorHAnsi"/>
          <w:color w:val="000000"/>
        </w:rPr>
        <w:t>CalculateCrc</w:t>
      </w:r>
      <w:proofErr w:type="spellEnd"/>
      <w:r w:rsidRPr="00696B1C">
        <w:rPr>
          <w:rFonts w:eastAsia="Times New Roman" w:cstheme="minorHAnsi"/>
          <w:color w:val="000000"/>
        </w:rPr>
        <w:t>()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Prywatne pola</w:t>
      </w:r>
    </w:p>
    <w:p w:rsidR="005A6C30" w:rsidRPr="00696B1C" w:rsidRDefault="005A6C30" w:rsidP="00696B1C">
      <w:pPr>
        <w:pStyle w:val="Akapitzlist"/>
        <w:numPr>
          <w:ilvl w:val="0"/>
          <w:numId w:val="26"/>
        </w:num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 xml:space="preserve">Id : </w:t>
      </w:r>
      <w:proofErr w:type="spellStart"/>
      <w:r w:rsidRPr="00696B1C">
        <w:rPr>
          <w:rFonts w:eastAsia="Times New Roman" w:cstheme="minorHAnsi"/>
          <w:color w:val="000000"/>
        </w:rPr>
        <w:t>byte</w:t>
      </w:r>
      <w:proofErr w:type="spellEnd"/>
      <w:r w:rsidRPr="00696B1C">
        <w:rPr>
          <w:rFonts w:eastAsia="Times New Roman" w:cstheme="minorHAnsi"/>
          <w:color w:val="000000"/>
        </w:rPr>
        <w:t xml:space="preserve"> - reprezentuje id komendy</w:t>
      </w:r>
    </w:p>
    <w:p w:rsidR="005A6C30" w:rsidRPr="00696B1C" w:rsidRDefault="005A6C30" w:rsidP="00696B1C">
      <w:pPr>
        <w:pStyle w:val="Akapitzlist"/>
        <w:numPr>
          <w:ilvl w:val="0"/>
          <w:numId w:val="26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crc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byte</w:t>
      </w:r>
      <w:proofErr w:type="spellEnd"/>
      <w:r w:rsidRPr="00696B1C">
        <w:rPr>
          <w:rFonts w:eastAsia="Times New Roman" w:cstheme="minorHAnsi"/>
          <w:color w:val="000000"/>
        </w:rPr>
        <w:t xml:space="preserve"> - reprezentuje sumę kontrolną komendy 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Prywatne metody</w:t>
      </w:r>
    </w:p>
    <w:p w:rsidR="005A6C30" w:rsidRPr="00696B1C" w:rsidRDefault="005A6C30" w:rsidP="00696B1C">
      <w:pPr>
        <w:pStyle w:val="Akapitzlist"/>
        <w:numPr>
          <w:ilvl w:val="0"/>
          <w:numId w:val="27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CalculateCrc</w:t>
      </w:r>
      <w:proofErr w:type="spellEnd"/>
      <w:r w:rsidRPr="00696B1C">
        <w:rPr>
          <w:rFonts w:eastAsia="Times New Roman" w:cstheme="minorHAnsi"/>
          <w:color w:val="000000"/>
        </w:rPr>
        <w:t xml:space="preserve">() - oblicza sumę kontrolną komendy i ustawia na nią pole </w:t>
      </w:r>
      <w:proofErr w:type="spellStart"/>
      <w:r w:rsidRPr="00696B1C">
        <w:rPr>
          <w:rFonts w:eastAsia="Times New Roman" w:cstheme="minorHAnsi"/>
          <w:color w:val="000000"/>
        </w:rPr>
        <w:t>crc</w:t>
      </w:r>
      <w:proofErr w:type="spellEnd"/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 xml:space="preserve">Typ wyliczeniowy </w:t>
      </w:r>
      <w:proofErr w:type="spellStart"/>
      <w:r w:rsidRPr="00696B1C">
        <w:rPr>
          <w:rFonts w:eastAsia="Times New Roman"/>
        </w:rPr>
        <w:t>OutCommandId</w:t>
      </w:r>
      <w:proofErr w:type="spellEnd"/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="00696B1C" w:rsidRPr="00696B1C">
        <w:rPr>
          <w:rFonts w:eastAsia="Times New Roman" w:cstheme="minorHAnsi"/>
          <w:color w:val="000000"/>
        </w:rPr>
        <w:tab/>
      </w:r>
      <w:r w:rsidRPr="005A6C30">
        <w:rPr>
          <w:rFonts w:eastAsia="Times New Roman" w:cstheme="minorHAnsi"/>
          <w:color w:val="000000"/>
        </w:rPr>
        <w:t xml:space="preserve">Typ wyliczeniowy typu </w:t>
      </w:r>
      <w:proofErr w:type="spellStart"/>
      <w:r w:rsidRPr="005A6C30">
        <w:rPr>
          <w:rFonts w:eastAsia="Times New Roman" w:cstheme="minorHAnsi"/>
          <w:color w:val="000000"/>
        </w:rPr>
        <w:t>byte</w:t>
      </w:r>
      <w:proofErr w:type="spellEnd"/>
      <w:r w:rsidRPr="005A6C30">
        <w:rPr>
          <w:rFonts w:eastAsia="Times New Roman" w:cstheme="minorHAnsi"/>
          <w:color w:val="000000"/>
        </w:rPr>
        <w:t xml:space="preserve"> reprezentuje id komendy.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5"/>
        <w:numPr>
          <w:ilvl w:val="4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Publiczne pola:</w:t>
      </w:r>
    </w:p>
    <w:p w:rsidR="005A6C30" w:rsidRPr="00696B1C" w:rsidRDefault="005A6C30" w:rsidP="00696B1C">
      <w:pPr>
        <w:pStyle w:val="Akapitzlist"/>
        <w:numPr>
          <w:ilvl w:val="1"/>
          <w:numId w:val="27"/>
        </w:num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>PING - wartość 0x50</w:t>
      </w:r>
    </w:p>
    <w:p w:rsidR="005A6C30" w:rsidRPr="00696B1C" w:rsidRDefault="005A6C30" w:rsidP="00696B1C">
      <w:pPr>
        <w:pStyle w:val="Akapitzlist"/>
        <w:numPr>
          <w:ilvl w:val="1"/>
          <w:numId w:val="27"/>
        </w:num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>SET_STATE_SENDING - wartość 0x53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Default="00D5357A" w:rsidP="00D5357A">
      <w:pPr>
        <w:pStyle w:val="Nagwek1"/>
        <w:numPr>
          <w:ilvl w:val="0"/>
          <w:numId w:val="29"/>
        </w:numPr>
        <w:rPr>
          <w:rFonts w:eastAsia="Times New Roman"/>
        </w:rPr>
      </w:pPr>
      <w:r>
        <w:rPr>
          <w:rFonts w:eastAsia="Times New Roman"/>
        </w:rPr>
        <w:t>Testowanie biblioteki</w:t>
      </w:r>
      <w:r w:rsidR="005A6C30" w:rsidRPr="00696B1C">
        <w:rPr>
          <w:rFonts w:eastAsia="Times New Roman"/>
        </w:rPr>
        <w:tab/>
      </w:r>
    </w:p>
    <w:p w:rsidR="00696B1C" w:rsidRDefault="001D5053" w:rsidP="00D5357A">
      <w:pPr>
        <w:pStyle w:val="Nagwek1"/>
        <w:numPr>
          <w:ilvl w:val="1"/>
          <w:numId w:val="29"/>
        </w:numPr>
        <w:rPr>
          <w:rFonts w:eastAsia="Times New Roman"/>
        </w:rPr>
      </w:pPr>
      <w:bookmarkStart w:id="21" w:name="_Toc515699918"/>
      <w:r>
        <w:rPr>
          <w:rFonts w:eastAsia="Times New Roman"/>
        </w:rPr>
        <w:t xml:space="preserve">Dostarczony program </w:t>
      </w:r>
      <w:proofErr w:type="spellStart"/>
      <w:r>
        <w:rPr>
          <w:rFonts w:eastAsia="Times New Roman"/>
        </w:rPr>
        <w:t>LaparoTester</w:t>
      </w:r>
      <w:bookmarkEnd w:id="21"/>
      <w:proofErr w:type="spellEnd"/>
    </w:p>
    <w:p w:rsidR="001D5053" w:rsidRDefault="001D5053" w:rsidP="001D5053">
      <w:pPr>
        <w:spacing w:after="0" w:line="240" w:lineRule="auto"/>
        <w:ind w:left="360"/>
        <w:rPr>
          <w:rFonts w:eastAsia="Times New Roman" w:cstheme="minorHAnsi"/>
        </w:rPr>
      </w:pPr>
    </w:p>
    <w:p w:rsidR="001D5053" w:rsidRDefault="001D5053" w:rsidP="001D5053">
      <w:pPr>
        <w:spacing w:after="0" w:line="240" w:lineRule="auto"/>
        <w:ind w:left="360"/>
        <w:rPr>
          <w:rFonts w:eastAsia="Times New Roman" w:cstheme="minorHAnsi"/>
        </w:rPr>
      </w:pPr>
      <w:r w:rsidRPr="001D5053">
        <w:rPr>
          <w:rFonts w:eastAsia="Times New Roman" w:cstheme="minorHAnsi"/>
        </w:rPr>
        <w:t xml:space="preserve">Program ten korzysta z biblioteki </w:t>
      </w:r>
      <w:proofErr w:type="spellStart"/>
      <w:r w:rsidRPr="001D5053">
        <w:rPr>
          <w:rFonts w:eastAsia="Times New Roman" w:cstheme="minorHAnsi"/>
        </w:rPr>
        <w:t>LaproCommun</w:t>
      </w:r>
      <w:r>
        <w:rPr>
          <w:rFonts w:eastAsia="Times New Roman" w:cstheme="minorHAnsi"/>
        </w:rPr>
        <w:t>icator</w:t>
      </w:r>
      <w:proofErr w:type="spellEnd"/>
      <w:r>
        <w:rPr>
          <w:rFonts w:eastAsia="Times New Roman" w:cstheme="minorHAnsi"/>
        </w:rPr>
        <w:t xml:space="preserve">, aby pokazać jej działanie w przypadku korzystania z gotowego zestawu danych. </w:t>
      </w:r>
    </w:p>
    <w:p w:rsidR="001D5053" w:rsidRDefault="001D5053" w:rsidP="001D5053">
      <w:pPr>
        <w:spacing w:after="0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Uruchomienie programu wymaga skopiowania dostarczonego folderu „data” do lokalizacji „C:/”.</w:t>
      </w:r>
    </w:p>
    <w:p w:rsidR="001D5053" w:rsidRPr="001D5053" w:rsidRDefault="001D5053" w:rsidP="001D5053">
      <w:pPr>
        <w:spacing w:after="0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Program po uruchomieniu wyświetli dane ze wszystkich plików w folderze „data” (niemożliwe jest rozróżnienie formatu danych).</w:t>
      </w:r>
    </w:p>
    <w:p w:rsidR="00696B1C" w:rsidRPr="001D5053" w:rsidRDefault="00696B1C" w:rsidP="00696B1C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1D5053" w:rsidP="00D5357A">
      <w:pPr>
        <w:pStyle w:val="Nagwek1"/>
        <w:numPr>
          <w:ilvl w:val="1"/>
          <w:numId w:val="29"/>
        </w:numPr>
        <w:rPr>
          <w:rFonts w:eastAsia="Times New Roman"/>
        </w:rPr>
      </w:pPr>
      <w:bookmarkStart w:id="22" w:name="_Toc515699919"/>
      <w:r>
        <w:rPr>
          <w:rFonts w:eastAsia="Times New Roman"/>
        </w:rPr>
        <w:t>Program LaparoTester2</w:t>
      </w:r>
      <w:bookmarkEnd w:id="22"/>
    </w:p>
    <w:p w:rsid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1D5053" w:rsidRPr="005A6C30" w:rsidRDefault="001D5053" w:rsidP="001D5053">
      <w:pPr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Uwaga: obecnie wykonanie programu jest powstrzymane przez wyjątek podczas </w:t>
      </w:r>
      <w:proofErr w:type="spellStart"/>
      <w:r>
        <w:rPr>
          <w:rFonts w:eastAsia="Times New Roman" w:cstheme="minorHAnsi"/>
        </w:rPr>
        <w:t>parsowania</w:t>
      </w:r>
      <w:proofErr w:type="spellEnd"/>
      <w:r>
        <w:rPr>
          <w:rFonts w:eastAsia="Times New Roman" w:cstheme="minorHAnsi"/>
        </w:rPr>
        <w:t xml:space="preserve"> danych otrzymanych od symulatora.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5A6C30">
        <w:rPr>
          <w:rFonts w:eastAsia="Times New Roman" w:cstheme="minorHAnsi"/>
          <w:color w:val="000000"/>
        </w:rPr>
        <w:t>Uwaga: program wymaga uprawnień administratora! W przypadku debugowania, środowisko programistyczny musi zostać uruchomione jako administrator.</w:t>
      </w:r>
    </w:p>
    <w:p w:rsidR="005A6C30" w:rsidRPr="005A6C30" w:rsidRDefault="005A6C30" w:rsidP="005A6C30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 xml:space="preserve"> Po uruchomieniu programu pojawia się konsola. W przypadku braku urządzenia wypisany zostanie odpowiedni komunikat.</w:t>
      </w:r>
    </w:p>
    <w:p w:rsidR="005A6C30" w:rsidRPr="005A6C30" w:rsidRDefault="005A6C30" w:rsidP="005A6C30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 xml:space="preserve">W przypadku odnalezienia podłączonego symulatora, program zaczyna </w:t>
      </w:r>
      <w:r w:rsidR="00CE7C21">
        <w:rPr>
          <w:rFonts w:eastAsia="Times New Roman" w:cstheme="minorHAnsi"/>
          <w:color w:val="000000"/>
        </w:rPr>
        <w:t>czytać</w:t>
      </w:r>
      <w:r w:rsidRPr="005A6C30">
        <w:rPr>
          <w:rFonts w:eastAsia="Times New Roman" w:cstheme="minorHAnsi"/>
          <w:color w:val="000000"/>
        </w:rPr>
        <w:t xml:space="preserve"> dane otrzymane od niego. </w:t>
      </w:r>
      <w:r w:rsidR="00CE7C21">
        <w:rPr>
          <w:rFonts w:eastAsia="Times New Roman" w:cstheme="minorHAnsi"/>
          <w:color w:val="000000"/>
        </w:rPr>
        <w:t>Dane nie są wypisywane, ale sposób jego działania można zobaczyć czytając plik „C;/laparo_logs.txt”.</w:t>
      </w:r>
      <w:r w:rsidRPr="005A6C30">
        <w:rPr>
          <w:rFonts w:eastAsia="Times New Roman" w:cstheme="minorHAnsi"/>
          <w:color w:val="000000"/>
        </w:rPr>
        <w:t xml:space="preserve"> Próba pobrania danych jest wykonywana co </w:t>
      </w:r>
      <w:r w:rsidR="00CE7C21">
        <w:rPr>
          <w:rFonts w:eastAsia="Times New Roman" w:cstheme="minorHAnsi"/>
          <w:color w:val="000000"/>
        </w:rPr>
        <w:t>10ms.</w:t>
      </w:r>
    </w:p>
    <w:p w:rsidR="005A6C30" w:rsidRPr="00CE7C21" w:rsidRDefault="005A6C30" w:rsidP="005A6C30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>Program wstrzymuje swoje działanie po krótkim czasie (około minuty).</w:t>
      </w:r>
    </w:p>
    <w:p w:rsidR="00CD0414" w:rsidRPr="00CE7C21" w:rsidRDefault="00696B1C" w:rsidP="005A6C30">
      <w:pPr>
        <w:spacing w:after="240" w:line="240" w:lineRule="auto"/>
        <w:rPr>
          <w:rFonts w:eastAsia="Times New Roman" w:cstheme="minorHAnsi"/>
        </w:rPr>
      </w:pPr>
      <w:r w:rsidRPr="00CE7C21">
        <w:rPr>
          <w:rFonts w:eastAsia="Times New Roman" w:cstheme="minorHAnsi"/>
        </w:rPr>
        <w:br/>
      </w:r>
      <w:r w:rsidRPr="00CE7C21">
        <w:rPr>
          <w:rFonts w:eastAsia="Times New Roman" w:cstheme="minorHAnsi"/>
        </w:rPr>
        <w:br/>
      </w:r>
      <w:r w:rsidRPr="00CE7C21">
        <w:rPr>
          <w:rFonts w:eastAsia="Times New Roman" w:cstheme="minorHAnsi"/>
        </w:rPr>
        <w:lastRenderedPageBreak/>
        <w:br/>
      </w:r>
      <w:r w:rsidRPr="00CE7C21">
        <w:rPr>
          <w:rFonts w:eastAsia="Times New Roman" w:cstheme="minorHAnsi"/>
        </w:rPr>
        <w:br/>
      </w:r>
      <w:r w:rsidRPr="00CE7C21">
        <w:rPr>
          <w:rFonts w:eastAsia="Times New Roman" w:cstheme="minorHAnsi"/>
        </w:rPr>
        <w:br/>
      </w:r>
      <w:r w:rsidRPr="00CE7C21">
        <w:rPr>
          <w:rFonts w:eastAsia="Times New Roman" w:cstheme="minorHAnsi"/>
        </w:rPr>
        <w:br/>
      </w:r>
      <w:r w:rsidRPr="00CE7C21">
        <w:rPr>
          <w:rFonts w:eastAsia="Times New Roman" w:cstheme="minorHAnsi"/>
        </w:rPr>
        <w:br/>
      </w:r>
      <w:r w:rsidRPr="00CE7C21">
        <w:rPr>
          <w:rFonts w:eastAsia="Times New Roman" w:cstheme="minorHAnsi"/>
        </w:rPr>
        <w:br/>
      </w:r>
      <w:r w:rsidRPr="00CE7C21">
        <w:rPr>
          <w:rFonts w:eastAsia="Times New Roman" w:cstheme="minorHAnsi"/>
        </w:rPr>
        <w:br/>
      </w:r>
      <w:r w:rsidRPr="00CE7C21">
        <w:rPr>
          <w:rFonts w:eastAsia="Times New Roman" w:cstheme="minorHAnsi"/>
        </w:rPr>
        <w:br/>
      </w:r>
      <w:r w:rsidRPr="00CE7C21">
        <w:rPr>
          <w:rFonts w:eastAsia="Times New Roman" w:cstheme="minorHAnsi"/>
        </w:rPr>
        <w:br/>
      </w:r>
    </w:p>
    <w:p w:rsidR="005A6C30" w:rsidRPr="00CE7C21" w:rsidRDefault="005A6C30" w:rsidP="0071132E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23" w:name="_Toc515699920"/>
      <w:r w:rsidRPr="00CE7C21">
        <w:rPr>
          <w:rFonts w:eastAsia="Times New Roman"/>
        </w:rPr>
        <w:lastRenderedPageBreak/>
        <w:t>Schemat blokowy działania programu</w:t>
      </w:r>
      <w:bookmarkEnd w:id="23"/>
    </w:p>
    <w:p w:rsidR="005A6C30" w:rsidRPr="00CE7C21" w:rsidRDefault="005A6C30" w:rsidP="005A6C30">
      <w:pPr>
        <w:spacing w:after="0" w:line="240" w:lineRule="auto"/>
        <w:ind w:firstLine="720"/>
        <w:rPr>
          <w:rFonts w:eastAsia="Times New Roman" w:cstheme="minorHAnsi"/>
        </w:rPr>
      </w:pPr>
      <w:r w:rsidRPr="00696B1C">
        <w:rPr>
          <w:rFonts w:eastAsia="Times New Roman" w:cstheme="minorHAnsi"/>
          <w:noProof/>
          <w:color w:val="000000"/>
        </w:rPr>
        <w:drawing>
          <wp:inline distT="0" distB="0" distL="0" distR="0">
            <wp:extent cx="5734050" cy="6781800"/>
            <wp:effectExtent l="0" t="0" r="0" b="0"/>
            <wp:docPr id="1" name="Obraz 1" descr="https://lh5.googleusercontent.com/ohaaA-LiD--Fk5AMXnp-nlN_7wlluoBM3bianrgfwOr0ZAXBrm4Rkl6M05I9B67ZPG_AhBfmz9-VWIX8oasLfhXBnY-U_yNPbp7kjkg_RbyCVf5tn9G5anZpVOeGUh5rATjdvM9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ohaaA-LiD--Fk5AMXnp-nlN_7wlluoBM3bianrgfwOr0ZAXBrm4Rkl6M05I9B67ZPG_AhBfmz9-VWIX8oasLfhXBnY-U_yNPbp7kjkg_RbyCVf5tn9G5anZpVOeGUh5rATjdvM9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A0" w:rsidRPr="00CE7C21" w:rsidRDefault="007954A0">
      <w:pPr>
        <w:rPr>
          <w:rFonts w:cstheme="minorHAnsi"/>
        </w:rPr>
      </w:pPr>
    </w:p>
    <w:sectPr w:rsidR="007954A0" w:rsidRPr="00CE7C21"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62C" w:rsidRDefault="0061162C" w:rsidP="00696B1C">
      <w:pPr>
        <w:spacing w:after="0" w:line="240" w:lineRule="auto"/>
      </w:pPr>
      <w:r>
        <w:separator/>
      </w:r>
    </w:p>
  </w:endnote>
  <w:endnote w:type="continuationSeparator" w:id="0">
    <w:p w:rsidR="0061162C" w:rsidRDefault="0061162C" w:rsidP="0069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1704653"/>
      <w:docPartObj>
        <w:docPartGallery w:val="Page Numbers (Bottom of Page)"/>
        <w:docPartUnique/>
      </w:docPartObj>
    </w:sdtPr>
    <w:sdtContent>
      <w:p w:rsidR="00CA5220" w:rsidRDefault="00CA5220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57A">
          <w:rPr>
            <w:noProof/>
          </w:rPr>
          <w:t>7</w:t>
        </w:r>
        <w:r>
          <w:fldChar w:fldCharType="end"/>
        </w:r>
      </w:p>
    </w:sdtContent>
  </w:sdt>
  <w:p w:rsidR="00CA5220" w:rsidRDefault="00CA52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62C" w:rsidRDefault="0061162C" w:rsidP="00696B1C">
      <w:pPr>
        <w:spacing w:after="0" w:line="240" w:lineRule="auto"/>
      </w:pPr>
      <w:r>
        <w:separator/>
      </w:r>
    </w:p>
  </w:footnote>
  <w:footnote w:type="continuationSeparator" w:id="0">
    <w:p w:rsidR="0061162C" w:rsidRDefault="0061162C" w:rsidP="00696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CF5"/>
    <w:multiLevelType w:val="hybridMultilevel"/>
    <w:tmpl w:val="D56AD9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DD7144"/>
    <w:multiLevelType w:val="hybridMultilevel"/>
    <w:tmpl w:val="DCA2DFE6"/>
    <w:lvl w:ilvl="0" w:tplc="04150011">
      <w:start w:val="1"/>
      <w:numFmt w:val="decimal"/>
      <w:lvlText w:val="%1)"/>
      <w:lvlJc w:val="left"/>
      <w:pPr>
        <w:ind w:left="2520" w:hanging="360"/>
      </w:pPr>
    </w:lvl>
    <w:lvl w:ilvl="1" w:tplc="04150019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69F301D"/>
    <w:multiLevelType w:val="multilevel"/>
    <w:tmpl w:val="2F60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25A0B"/>
    <w:multiLevelType w:val="hybridMultilevel"/>
    <w:tmpl w:val="F490D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9A428F"/>
    <w:multiLevelType w:val="hybridMultilevel"/>
    <w:tmpl w:val="375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7C8241A"/>
    <w:multiLevelType w:val="multilevel"/>
    <w:tmpl w:val="0EB2217A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</w:lvl>
    <w:lvl w:ilvl="2" w:tentative="1">
      <w:start w:val="1"/>
      <w:numFmt w:val="decimal"/>
      <w:lvlText w:val="%3."/>
      <w:lvlJc w:val="left"/>
      <w:pPr>
        <w:tabs>
          <w:tab w:val="num" w:pos="2592"/>
        </w:tabs>
        <w:ind w:left="2592" w:hanging="360"/>
      </w:pPr>
    </w:lvl>
    <w:lvl w:ilvl="3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entative="1">
      <w:start w:val="1"/>
      <w:numFmt w:val="decimal"/>
      <w:lvlText w:val="%5."/>
      <w:lvlJc w:val="left"/>
      <w:pPr>
        <w:tabs>
          <w:tab w:val="num" w:pos="4032"/>
        </w:tabs>
        <w:ind w:left="4032" w:hanging="360"/>
      </w:pPr>
    </w:lvl>
    <w:lvl w:ilvl="5" w:tentative="1">
      <w:start w:val="1"/>
      <w:numFmt w:val="decimal"/>
      <w:lvlText w:val="%6."/>
      <w:lvlJc w:val="left"/>
      <w:pPr>
        <w:tabs>
          <w:tab w:val="num" w:pos="4752"/>
        </w:tabs>
        <w:ind w:left="4752" w:hanging="360"/>
      </w:pPr>
    </w:lvl>
    <w:lvl w:ilvl="6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entative="1">
      <w:start w:val="1"/>
      <w:numFmt w:val="decimal"/>
      <w:lvlText w:val="%8."/>
      <w:lvlJc w:val="left"/>
      <w:pPr>
        <w:tabs>
          <w:tab w:val="num" w:pos="6192"/>
        </w:tabs>
        <w:ind w:left="6192" w:hanging="360"/>
      </w:pPr>
    </w:lvl>
    <w:lvl w:ilvl="8" w:tentative="1">
      <w:start w:val="1"/>
      <w:numFmt w:val="decimal"/>
      <w:lvlText w:val="%9."/>
      <w:lvlJc w:val="left"/>
      <w:pPr>
        <w:tabs>
          <w:tab w:val="num" w:pos="6912"/>
        </w:tabs>
        <w:ind w:left="6912" w:hanging="360"/>
      </w:pPr>
    </w:lvl>
  </w:abstractNum>
  <w:abstractNum w:abstractNumId="6" w15:restartNumberingAfterBreak="0">
    <w:nsid w:val="0E550246"/>
    <w:multiLevelType w:val="multilevel"/>
    <w:tmpl w:val="E1E0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17654"/>
    <w:multiLevelType w:val="hybridMultilevel"/>
    <w:tmpl w:val="B7BE8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59656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235AB3"/>
    <w:multiLevelType w:val="hybridMultilevel"/>
    <w:tmpl w:val="E41E09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C6C241C"/>
    <w:multiLevelType w:val="multilevel"/>
    <w:tmpl w:val="1B36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44AFE"/>
    <w:multiLevelType w:val="hybridMultilevel"/>
    <w:tmpl w:val="41887508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1EAC71E7"/>
    <w:multiLevelType w:val="hybridMultilevel"/>
    <w:tmpl w:val="35EC28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0D70F76"/>
    <w:multiLevelType w:val="multilevel"/>
    <w:tmpl w:val="852E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1640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FF53E3"/>
    <w:multiLevelType w:val="hybridMultilevel"/>
    <w:tmpl w:val="02BEA4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2E7E44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0106FE"/>
    <w:multiLevelType w:val="hybridMultilevel"/>
    <w:tmpl w:val="CE529D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D180802"/>
    <w:multiLevelType w:val="hybridMultilevel"/>
    <w:tmpl w:val="BBCAE6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D5B0881"/>
    <w:multiLevelType w:val="multilevel"/>
    <w:tmpl w:val="0EB2217A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</w:lvl>
    <w:lvl w:ilvl="2" w:tentative="1">
      <w:start w:val="1"/>
      <w:numFmt w:val="decimal"/>
      <w:lvlText w:val="%3."/>
      <w:lvlJc w:val="left"/>
      <w:pPr>
        <w:tabs>
          <w:tab w:val="num" w:pos="2592"/>
        </w:tabs>
        <w:ind w:left="2592" w:hanging="360"/>
      </w:pPr>
    </w:lvl>
    <w:lvl w:ilvl="3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entative="1">
      <w:start w:val="1"/>
      <w:numFmt w:val="decimal"/>
      <w:lvlText w:val="%5."/>
      <w:lvlJc w:val="left"/>
      <w:pPr>
        <w:tabs>
          <w:tab w:val="num" w:pos="4032"/>
        </w:tabs>
        <w:ind w:left="4032" w:hanging="360"/>
      </w:pPr>
    </w:lvl>
    <w:lvl w:ilvl="5" w:tentative="1">
      <w:start w:val="1"/>
      <w:numFmt w:val="decimal"/>
      <w:lvlText w:val="%6."/>
      <w:lvlJc w:val="left"/>
      <w:pPr>
        <w:tabs>
          <w:tab w:val="num" w:pos="4752"/>
        </w:tabs>
        <w:ind w:left="4752" w:hanging="360"/>
      </w:pPr>
    </w:lvl>
    <w:lvl w:ilvl="6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entative="1">
      <w:start w:val="1"/>
      <w:numFmt w:val="decimal"/>
      <w:lvlText w:val="%8."/>
      <w:lvlJc w:val="left"/>
      <w:pPr>
        <w:tabs>
          <w:tab w:val="num" w:pos="6192"/>
        </w:tabs>
        <w:ind w:left="6192" w:hanging="360"/>
      </w:pPr>
    </w:lvl>
    <w:lvl w:ilvl="8" w:tentative="1">
      <w:start w:val="1"/>
      <w:numFmt w:val="decimal"/>
      <w:lvlText w:val="%9."/>
      <w:lvlJc w:val="left"/>
      <w:pPr>
        <w:tabs>
          <w:tab w:val="num" w:pos="6912"/>
        </w:tabs>
        <w:ind w:left="6912" w:hanging="360"/>
      </w:pPr>
    </w:lvl>
  </w:abstractNum>
  <w:abstractNum w:abstractNumId="20" w15:restartNumberingAfterBreak="0">
    <w:nsid w:val="3F3753C0"/>
    <w:multiLevelType w:val="multilevel"/>
    <w:tmpl w:val="0415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09D7B56"/>
    <w:multiLevelType w:val="hybridMultilevel"/>
    <w:tmpl w:val="2E8AE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7D1A86"/>
    <w:multiLevelType w:val="multilevel"/>
    <w:tmpl w:val="8A88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E52A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D2830F6"/>
    <w:multiLevelType w:val="multilevel"/>
    <w:tmpl w:val="0EB2217A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</w:lvl>
    <w:lvl w:ilvl="2" w:tentative="1">
      <w:start w:val="1"/>
      <w:numFmt w:val="decimal"/>
      <w:lvlText w:val="%3."/>
      <w:lvlJc w:val="left"/>
      <w:pPr>
        <w:tabs>
          <w:tab w:val="num" w:pos="2592"/>
        </w:tabs>
        <w:ind w:left="2592" w:hanging="360"/>
      </w:pPr>
    </w:lvl>
    <w:lvl w:ilvl="3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entative="1">
      <w:start w:val="1"/>
      <w:numFmt w:val="decimal"/>
      <w:lvlText w:val="%5."/>
      <w:lvlJc w:val="left"/>
      <w:pPr>
        <w:tabs>
          <w:tab w:val="num" w:pos="4032"/>
        </w:tabs>
        <w:ind w:left="4032" w:hanging="360"/>
      </w:pPr>
    </w:lvl>
    <w:lvl w:ilvl="5" w:tentative="1">
      <w:start w:val="1"/>
      <w:numFmt w:val="decimal"/>
      <w:lvlText w:val="%6."/>
      <w:lvlJc w:val="left"/>
      <w:pPr>
        <w:tabs>
          <w:tab w:val="num" w:pos="4752"/>
        </w:tabs>
        <w:ind w:left="4752" w:hanging="360"/>
      </w:pPr>
    </w:lvl>
    <w:lvl w:ilvl="6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entative="1">
      <w:start w:val="1"/>
      <w:numFmt w:val="decimal"/>
      <w:lvlText w:val="%8."/>
      <w:lvlJc w:val="left"/>
      <w:pPr>
        <w:tabs>
          <w:tab w:val="num" w:pos="6192"/>
        </w:tabs>
        <w:ind w:left="6192" w:hanging="360"/>
      </w:pPr>
    </w:lvl>
    <w:lvl w:ilvl="8" w:tentative="1">
      <w:start w:val="1"/>
      <w:numFmt w:val="decimal"/>
      <w:lvlText w:val="%9."/>
      <w:lvlJc w:val="left"/>
      <w:pPr>
        <w:tabs>
          <w:tab w:val="num" w:pos="6912"/>
        </w:tabs>
        <w:ind w:left="6912" w:hanging="360"/>
      </w:pPr>
    </w:lvl>
  </w:abstractNum>
  <w:abstractNum w:abstractNumId="25" w15:restartNumberingAfterBreak="0">
    <w:nsid w:val="512E153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AE2A51"/>
    <w:multiLevelType w:val="hybridMultilevel"/>
    <w:tmpl w:val="D30862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49760A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4A692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E9458B"/>
    <w:multiLevelType w:val="multilevel"/>
    <w:tmpl w:val="6A72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8E7B41"/>
    <w:multiLevelType w:val="multilevel"/>
    <w:tmpl w:val="774A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E07F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7560F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DF526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6D5E5F"/>
    <w:multiLevelType w:val="multilevel"/>
    <w:tmpl w:val="803A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4"/>
  </w:num>
  <w:num w:numId="3">
    <w:abstractNumId w:val="22"/>
  </w:num>
  <w:num w:numId="4">
    <w:abstractNumId w:val="5"/>
  </w:num>
  <w:num w:numId="5">
    <w:abstractNumId w:val="29"/>
  </w:num>
  <w:num w:numId="6">
    <w:abstractNumId w:val="30"/>
  </w:num>
  <w:num w:numId="7">
    <w:abstractNumId w:val="2"/>
  </w:num>
  <w:num w:numId="8">
    <w:abstractNumId w:val="34"/>
  </w:num>
  <w:num w:numId="9">
    <w:abstractNumId w:val="10"/>
  </w:num>
  <w:num w:numId="10">
    <w:abstractNumId w:val="6"/>
  </w:num>
  <w:num w:numId="11">
    <w:abstractNumId w:val="13"/>
  </w:num>
  <w:num w:numId="1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0"/>
  </w:num>
  <w:num w:numId="14">
    <w:abstractNumId w:val="9"/>
  </w:num>
  <w:num w:numId="15">
    <w:abstractNumId w:val="15"/>
  </w:num>
  <w:num w:numId="16">
    <w:abstractNumId w:val="16"/>
  </w:num>
  <w:num w:numId="17">
    <w:abstractNumId w:val="28"/>
  </w:num>
  <w:num w:numId="18">
    <w:abstractNumId w:val="26"/>
  </w:num>
  <w:num w:numId="19">
    <w:abstractNumId w:val="25"/>
  </w:num>
  <w:num w:numId="20">
    <w:abstractNumId w:val="18"/>
  </w:num>
  <w:num w:numId="21">
    <w:abstractNumId w:val="17"/>
  </w:num>
  <w:num w:numId="22">
    <w:abstractNumId w:val="12"/>
  </w:num>
  <w:num w:numId="23">
    <w:abstractNumId w:val="0"/>
  </w:num>
  <w:num w:numId="24">
    <w:abstractNumId w:val="4"/>
  </w:num>
  <w:num w:numId="25">
    <w:abstractNumId w:val="21"/>
  </w:num>
  <w:num w:numId="26">
    <w:abstractNumId w:val="7"/>
  </w:num>
  <w:num w:numId="27">
    <w:abstractNumId w:val="3"/>
  </w:num>
  <w:num w:numId="28">
    <w:abstractNumId w:val="33"/>
  </w:num>
  <w:num w:numId="29">
    <w:abstractNumId w:val="23"/>
  </w:num>
  <w:num w:numId="30">
    <w:abstractNumId w:val="1"/>
  </w:num>
  <w:num w:numId="31">
    <w:abstractNumId w:val="11"/>
  </w:num>
  <w:num w:numId="32">
    <w:abstractNumId w:val="8"/>
  </w:num>
  <w:num w:numId="33">
    <w:abstractNumId w:val="32"/>
  </w:num>
  <w:num w:numId="34">
    <w:abstractNumId w:val="24"/>
  </w:num>
  <w:num w:numId="35">
    <w:abstractNumId w:val="19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30"/>
    <w:rsid w:val="00063D2D"/>
    <w:rsid w:val="000D727F"/>
    <w:rsid w:val="00102365"/>
    <w:rsid w:val="001D5053"/>
    <w:rsid w:val="00401637"/>
    <w:rsid w:val="00404B7F"/>
    <w:rsid w:val="0041142C"/>
    <w:rsid w:val="00443EDC"/>
    <w:rsid w:val="00470375"/>
    <w:rsid w:val="005A6C30"/>
    <w:rsid w:val="0061162C"/>
    <w:rsid w:val="00696B1C"/>
    <w:rsid w:val="0071132E"/>
    <w:rsid w:val="007954A0"/>
    <w:rsid w:val="008F1063"/>
    <w:rsid w:val="00A2137D"/>
    <w:rsid w:val="00B50C47"/>
    <w:rsid w:val="00CA5220"/>
    <w:rsid w:val="00CD0414"/>
    <w:rsid w:val="00CE7C21"/>
    <w:rsid w:val="00D5357A"/>
    <w:rsid w:val="00EB37B9"/>
    <w:rsid w:val="00F8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B7947"/>
  <w15:chartTrackingRefBased/>
  <w15:docId w15:val="{46E9AA86-3BCE-4C41-BF2F-2B1144F7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11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1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113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113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7113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A6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omylnaczcionkaakapitu"/>
    <w:rsid w:val="005A6C30"/>
  </w:style>
  <w:style w:type="paragraph" w:styleId="Akapitzlist">
    <w:name w:val="List Paragraph"/>
    <w:basedOn w:val="Normalny"/>
    <w:uiPriority w:val="34"/>
    <w:qFormat/>
    <w:rsid w:val="005A6C3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1132E"/>
    <w:rPr>
      <w:rFonts w:asciiTheme="majorHAnsi" w:eastAsiaTheme="majorEastAsia" w:hAnsiTheme="majorHAnsi" w:cstheme="majorBidi"/>
      <w:b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696B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96B1C"/>
  </w:style>
  <w:style w:type="paragraph" w:styleId="Stopka">
    <w:name w:val="footer"/>
    <w:basedOn w:val="Normalny"/>
    <w:link w:val="StopkaZnak"/>
    <w:uiPriority w:val="99"/>
    <w:unhideWhenUsed/>
    <w:rsid w:val="00696B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96B1C"/>
  </w:style>
  <w:style w:type="paragraph" w:styleId="Nagwekspisutreci">
    <w:name w:val="TOC Heading"/>
    <w:basedOn w:val="Nagwek1"/>
    <w:next w:val="Normalny"/>
    <w:uiPriority w:val="39"/>
    <w:unhideWhenUsed/>
    <w:qFormat/>
    <w:rsid w:val="00696B1C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71132E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1132E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1132E"/>
    <w:rPr>
      <w:rFonts w:asciiTheme="majorHAnsi" w:eastAsiaTheme="majorEastAsia" w:hAnsiTheme="majorHAnsi" w:cstheme="majorBidi"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71132E"/>
    <w:rPr>
      <w:rFonts w:asciiTheme="majorHAnsi" w:eastAsiaTheme="majorEastAsia" w:hAnsiTheme="majorHAnsi" w:cstheme="majorBidi"/>
    </w:rPr>
  </w:style>
  <w:style w:type="paragraph" w:styleId="Spistreci1">
    <w:name w:val="toc 1"/>
    <w:basedOn w:val="Normalny"/>
    <w:next w:val="Normalny"/>
    <w:autoRedefine/>
    <w:uiPriority w:val="39"/>
    <w:unhideWhenUsed/>
    <w:rsid w:val="0071132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1132E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1132E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1132E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D72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B656C-D313-45D0-BD8E-2194CF052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2052</Words>
  <Characters>12315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Jenczelewski</dc:creator>
  <cp:keywords/>
  <dc:description/>
  <cp:lastModifiedBy>Student 218399</cp:lastModifiedBy>
  <cp:revision>6</cp:revision>
  <cp:lastPrinted>2018-06-02T08:53:00Z</cp:lastPrinted>
  <dcterms:created xsi:type="dcterms:W3CDTF">2018-04-15T09:57:00Z</dcterms:created>
  <dcterms:modified xsi:type="dcterms:W3CDTF">2018-06-08T08:08:00Z</dcterms:modified>
</cp:coreProperties>
</file>