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ZAŁĄCZNIK NR 2</w:t>
      </w:r>
    </w:p>
    <w:p>
      <w:pPr>
        <w:spacing w:after="120"/>
        <w:jc w:val="center"/>
      </w:pPr>
      <w:r>
        <w:rPr>
          <w:sz w:val="22"/>
          <w:szCs w:val="22"/>
        </w:rPr>
        <w:t xml:space="preserve">do Umowy o wykonanie instalacji ogrzewania podłogowego – wodnego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KLAUZULA INFORMACYJNA DOTYCZĄCA PRZETWARZANIA DANYCH OSOBOWYCH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Zgodnie z art. 13 Rozporządzenia Parlamentu Europejskiego i Rady (UE) 2016/679 z dnia 27 kwietnia 2016 r. w sprawie ochrony osób fizycznych w związku z przetwarzaniem danych osobowych i w sprawie swobodnego przepływu takich danych oraz uchylenia dyrektywy 95/46/WE (dalej: „RODO”), informujemy, że: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1. Administrator danych osobowych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Administratorem Państwa danych osobowych jest Wykonawca:</w:t>
      </w:r>
    </w:p>
    <w:p>
      <w:pPr>
        <w:spacing w:after="160"/>
      </w:pPr>
      <w:r>
        <w:rPr>
          <w:sz w:val="22"/>
          <w:szCs w:val="22"/>
        </w:rPr>
        <w:t xml:space="preserve">Nazwa firmy: </w:t>
      </w:r>
      <w:r>
        <w:rPr>
          <w:sz w:val="22"/>
          <w:szCs w:val="22"/>
        </w:rPr>
        <w:t xml:space="preserve">............................................................</w:t>
      </w:r>
    </w:p>
    <w:p>
      <w:pPr>
        <w:spacing w:after="160"/>
      </w:pPr>
      <w:r>
        <w:rPr>
          <w:sz w:val="22"/>
          <w:szCs w:val="22"/>
        </w:rPr>
        <w:t xml:space="preserve">Adres siedziby: </w:t>
      </w:r>
      <w:r>
        <w:rPr>
          <w:sz w:val="22"/>
          <w:szCs w:val="22"/>
        </w:rPr>
        <w:t xml:space="preserve">............................................................</w:t>
      </w:r>
    </w:p>
    <w:p>
      <w:pPr>
        <w:spacing w:after="160"/>
      </w:pPr>
      <w:r>
        <w:rPr>
          <w:sz w:val="22"/>
          <w:szCs w:val="22"/>
        </w:rPr>
        <w:t xml:space="preserve">NIP: </w:t>
      </w:r>
      <w:r>
        <w:rPr>
          <w:sz w:val="22"/>
          <w:szCs w:val="22"/>
        </w:rPr>
        <w:t xml:space="preserve">........................................</w:t>
      </w:r>
    </w:p>
    <w:p>
      <w:pPr>
        <w:spacing w:after="160"/>
      </w:pPr>
      <w:r>
        <w:rPr>
          <w:sz w:val="22"/>
          <w:szCs w:val="22"/>
        </w:rPr>
        <w:t xml:space="preserve">Telefon kontaktowy: </w:t>
      </w:r>
      <w:r>
        <w:rPr>
          <w:sz w:val="22"/>
          <w:szCs w:val="22"/>
        </w:rPr>
        <w:t xml:space="preserve">........................................</w:t>
      </w:r>
    </w:p>
    <w:p>
      <w:pPr>
        <w:spacing w:after="160"/>
      </w:pPr>
      <w:r>
        <w:rPr>
          <w:sz w:val="22"/>
          <w:szCs w:val="22"/>
        </w:rPr>
        <w:t xml:space="preserve">Adres e-mail: </w:t>
      </w:r>
      <w:r>
        <w:rPr>
          <w:sz w:val="22"/>
          <w:szCs w:val="22"/>
        </w:rPr>
        <w:t xml:space="preserve">........................................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2. Kontakt w sprawach ochrony danych osobowych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 wszystkich sprawach dotyczących przetwarzania danych osobowych mogą Państwo kontaktować się z Administratorem przy użyciu danych kontaktowych wskazanych w pkt 1, a jeżeli Administrator wyznaczył Inspektora Ochrony Danych – również pod poniższym adresem:</w:t>
      </w:r>
    </w:p>
    <w:p>
      <w:pPr>
        <w:spacing w:after="160"/>
      </w:pPr>
      <w:r>
        <w:rPr>
          <w:sz w:val="22"/>
          <w:szCs w:val="22"/>
        </w:rPr>
        <w:t xml:space="preserve">Inspektor Ochrony Danych / kontakt (jeżeli dotyczy): </w:t>
      </w:r>
      <w:r>
        <w:rPr>
          <w:sz w:val="22"/>
          <w:szCs w:val="22"/>
        </w:rPr>
        <w:t xml:space="preserve">.............................................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3. Cele, podstawy prawne i okresy przetwarzania danych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Państwa dane osobowe przetwarzane są w następujących celach: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pct" w:w="34%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Cel przetwarzania</w:t>
            </w:r>
          </w:p>
        </w:tc>
        <w:tc>
          <w:tcPr>
            <w:tcW w:type="pct" w:w="33%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Podstawa prawna</w:t>
            </w:r>
          </w:p>
        </w:tc>
        <w:tc>
          <w:tcPr>
            <w:tcW w:type="pct" w:w="33%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Okres przechowywania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Zawarcie i wykonanie umowy o wykonanie instalacji ogrzewania podłogowego – wodnego, w tym kontakt w sprawach realizacji umowy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art. 6 ust. 1 lit. b) RODO – przetwarzanie niezbędne do wykonania umowy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przez okres obowiązywania umowy oraz do upływu terminu przedawnienia wzajemnych roszczeń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Wypełnienie obowiązków prawnych ciążących na Wykonawcy, w tym obowiązków podatkowych i rachunkowych (np. wystawienie i przechowywanie faktur)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art. 6 ust. 1 lit. c) RODO w zw. z przepisami prawa podatkowego i ustawy o rachunkowości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przez okres wymagany właściwymi przepisami prawa (co do zasady 5 lat licząc od końca roku podatkowego, w którym powstał obowiązek podatkowy)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Ustalenie, dochodzenie lub obrona przed roszczeniami związanymi z realizacją umowy, w tym z tytułu gwarancji i rękojmi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art. 6 ust. 1 lit. f) RODO – prawnie uzasadniony interes Administratora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czasu upływu terminu przedawnienia ewentualnych roszczeń, a w przypadku wad objętych gwarancją – przez okres jej trwania i czas niezbędny do rozliczenia zgłoszeń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bezpośredni własnych produktów i usług Wykonawcy (wyłącznie w przypadku wyrażenia odrębnej zgody)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art. 6 ust. 1 lit. a) RODO – zgoda osoby, której dane dotyczą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czasu wycofania zgody</w:t>
            </w:r>
          </w:p>
        </w:tc>
      </w:tr>
    </w:tbl>
    <w:p>
      <w:pPr>
        <w:spacing w:after="20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4. Odbiorcy danych osobowych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Państwa dane osobowe mogą zostać ujawnione następującym kategoriom odbiorców, w zakresie niezbędnym do realizacji celów wskazanych powyżej: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podwykonawcom i innym podmiotom współpracującym przy realizacji umowy (np. ekipom montującym instalację, wykonawcy jastrychu, dostawcom materiałów);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podmiotom świadczącym na rzecz Administratora usługi księgowe, rachunkowe i podatkowe;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podmiotom świadczącym usługi informatyczne, hostingowe oraz obsługującym systemy i oprogramowanie wykorzystywane przez Administratora;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bankom i instytucjom płatniczym – w zakresie niezbędnym do obsługi płatności;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ubezpieczycielowi Administratora – w przypadku zgłoszenia lub likwidacji szkody;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organom publicznym uprawnionym do uzyskania danych na podstawie obowiązujących przepisów prawa (np. organom podatkowym).</w:t>
      </w:r>
    </w:p>
    <w:p>
      <w:pPr>
        <w:spacing w:after="20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Dane osobowe nie są przekazywane do państw trzecich (poza Europejski Obszar Gospodarczy) ani do organizacji międzynarodowych.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5. Prawa osoby, której dane dotyczą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Przysługuje Państwu prawo do: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dostępu do treści swoich danych osobowych;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sprostowania (poprawiania) danych;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żądania usunięcia danych, w zakresie w jakim nie stoi to w sprzeczności z obowiązkami prawnymi Administratora;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żądania ograniczenia przetwarzania danych;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przenoszenia danych, w zakresie w jakim są one przetwarzane w sposób zautomatyzowany na podstawie zgody lub umowy;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wniesienia sprzeciwu wobec przetwarzania danych opartego na art. 6 ust. 1 lit. f) RODO, z przyczyn związanych z Państwa szczególną sytuacją;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cofnięcia zgody na przetwarzanie danych w dowolnym momencie, bez wpływu na zgodność z prawem przetwarzania dokonanego przed jej cofnięciem – w zakresie, w jakim dane przetwarzane są na podstawie zgody;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wniesienia skargi do Prezesa Urzędu Ochrony Danych Osobowych, jeżeli uznają Państwo, że przetwarzanie danych narusza przepisy RODO.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6. Informacja o wymogu podania danych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Podanie danych osobowych jest dobrowolne, jednak niezbędne do zawarcia i wykonania umowy. Odmowa podania danych uniemożliwia zawarcie umowy oraz realizację wynikających z niej obowiązków.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7. Zautomatyzowane podejmowanie decyzji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Państwa dane osobowe nie są przetwarzane w sposób zautomatyzowany, w tym nie podlegają profilowaniu, oraz nie są wykorzystywane do podejmowania decyzji wywołujących wobec Państwa skutki prawne lub w podobny sposób istotnie na Państwa wpływających.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8. Zgoda na przetwarzanie danych w celach marketingowych (opcjonalnie)</w:t>
      </w:r>
    </w:p>
    <w:p>
      <w:pPr>
        <w:spacing w:after="20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Wyrażam zgodę na przetwarzanie moich danych osobowych przez Wykonawcę w celu marketingu bezpośredniego jego własnych produktów i usług.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Nie wyrażam zgody na przetwarzanie moich danych osobowych w celach marketingowych.</w:t>
      </w:r>
    </w:p>
    <w:p>
      <w:pPr>
        <w:spacing w:after="20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Zgoda jest dobrowolna i może zostać w każdym czasie wycofana, bez wpływu na przetwarzanie danych w pozostałych celach wskazanych w niniejszej klauzuli.</w:t>
      </w:r>
    </w:p>
    <w:p>
      <w:pPr>
        <w:pStyle w:val="Heading3"/>
        <w:spacing w:after="120" w:before="280"/>
      </w:pPr>
      <w:r>
        <w:rPr>
          <w:b/>
          <w:bCs/>
          <w:sz w:val="26"/>
          <w:szCs w:val="26"/>
        </w:rPr>
        <w:t xml:space="preserve">9. Potwierdzenie zapoznania się z klauzulą informacyjną</w:t>
      </w:r>
    </w:p>
    <w:p>
      <w:pPr>
        <w:spacing w:after="20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Oświadczam, że zapoznałem/-am się z treścią powyższej klauzuli informacyjnej dotyczącej przetwarzania danych osobowych.</w:t>
      </w:r>
    </w:p>
    <w:p>
      <w:pPr>
        <w:spacing w:after="160" w:before="480"/>
      </w:pPr>
      <w:r>
        <w:rPr>
          <w:sz w:val="22"/>
          <w:szCs w:val="22"/>
        </w:rPr>
        <w:t xml:space="preserve">Miejscowość i data: ........................................</w:t>
      </w:r>
    </w:p>
    <w:p>
      <w:pPr>
        <w:spacing w:after="0" w:before="320"/>
      </w:pPr>
      <w:r>
        <w:rPr>
          <w:sz w:val="22"/>
          <w:szCs w:val="22"/>
        </w:rPr>
        <w:t xml:space="preserve">Czytelny podpis Zamawiającego: 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2026-09-25T08:13:46.912Z</dcterms:created>
  <dcterms:modified xsi:type="dcterms:W3CDTF">2026-09-25T08:13:46.914Z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