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5C945" w14:textId="00BC8627" w:rsidR="00BE4D53" w:rsidRPr="00397A90" w:rsidRDefault="006D11EB" w:rsidP="00BE4D53">
      <w:pPr>
        <w:pStyle w:val="Sinespaciado"/>
        <w:spacing w:line="360" w:lineRule="auto"/>
        <w:jc w:val="center"/>
        <w:rPr>
          <w:rFonts w:ascii="Arial" w:hAnsi="Arial" w:cs="Arial"/>
          <w:b/>
          <w:sz w:val="24"/>
          <w:szCs w:val="24"/>
        </w:rPr>
      </w:pPr>
      <w:r w:rsidRPr="00397A90">
        <w:rPr>
          <w:rFonts w:ascii="Arial" w:hAnsi="Arial" w:cs="Arial"/>
          <w:b/>
          <w:sz w:val="24"/>
          <w:szCs w:val="24"/>
        </w:rPr>
        <w:t>HABILIDADES PRÁCTICAS EN EL CIBERESPACIO</w:t>
      </w:r>
    </w:p>
    <w:p w14:paraId="04B72114" w14:textId="77777777" w:rsidR="00BE4D53" w:rsidRPr="00397A90" w:rsidRDefault="00BE4D53" w:rsidP="00BE4D53">
      <w:pPr>
        <w:pStyle w:val="Sinespaciado"/>
        <w:spacing w:line="360" w:lineRule="auto"/>
        <w:jc w:val="center"/>
        <w:rPr>
          <w:rFonts w:ascii="Arial" w:hAnsi="Arial" w:cs="Arial"/>
          <w:b/>
          <w:sz w:val="24"/>
          <w:szCs w:val="24"/>
        </w:rPr>
      </w:pPr>
    </w:p>
    <w:p w14:paraId="007CBAE9" w14:textId="77777777" w:rsidR="00BE4D53" w:rsidRPr="00397A90" w:rsidRDefault="00BE4D53" w:rsidP="00BE4D53">
      <w:pPr>
        <w:pStyle w:val="Sinespaciado"/>
        <w:spacing w:line="360" w:lineRule="auto"/>
        <w:jc w:val="center"/>
        <w:rPr>
          <w:rFonts w:ascii="Arial" w:hAnsi="Arial" w:cs="Arial"/>
          <w:b/>
          <w:sz w:val="24"/>
          <w:szCs w:val="24"/>
        </w:rPr>
      </w:pPr>
    </w:p>
    <w:p w14:paraId="4C1B2A6D" w14:textId="77777777" w:rsidR="00BE4D53" w:rsidRPr="00397A90" w:rsidRDefault="00BE4D53" w:rsidP="00BE4D53">
      <w:pPr>
        <w:pStyle w:val="Sinespaciado"/>
        <w:spacing w:line="360" w:lineRule="auto"/>
        <w:jc w:val="center"/>
        <w:rPr>
          <w:rFonts w:ascii="Arial" w:hAnsi="Arial" w:cs="Arial"/>
          <w:b/>
          <w:sz w:val="24"/>
          <w:szCs w:val="24"/>
        </w:rPr>
      </w:pPr>
    </w:p>
    <w:p w14:paraId="6FC1D1BD" w14:textId="77777777" w:rsidR="006D11EB" w:rsidRPr="00397A90" w:rsidRDefault="006D11EB" w:rsidP="00BE4D53">
      <w:pPr>
        <w:pStyle w:val="Sinespaciado"/>
        <w:spacing w:line="360" w:lineRule="auto"/>
        <w:jc w:val="center"/>
        <w:rPr>
          <w:rFonts w:ascii="Arial" w:hAnsi="Arial" w:cs="Arial"/>
          <w:b/>
          <w:sz w:val="24"/>
          <w:szCs w:val="24"/>
        </w:rPr>
      </w:pPr>
    </w:p>
    <w:p w14:paraId="493770C3"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DOCENTE:</w:t>
      </w:r>
    </w:p>
    <w:p w14:paraId="6EEDD3FC" w14:textId="61A027E4" w:rsidR="00BE4D53" w:rsidRPr="00397A90" w:rsidRDefault="006D11EB" w:rsidP="00BE4D53">
      <w:pPr>
        <w:pStyle w:val="Sinespaciado"/>
        <w:spacing w:line="360" w:lineRule="auto"/>
        <w:jc w:val="center"/>
        <w:rPr>
          <w:rFonts w:ascii="Arial" w:hAnsi="Arial" w:cs="Arial"/>
          <w:b/>
          <w:sz w:val="24"/>
          <w:szCs w:val="24"/>
        </w:rPr>
      </w:pPr>
      <w:r w:rsidRPr="00397A90">
        <w:rPr>
          <w:rFonts w:ascii="Arial" w:hAnsi="Arial" w:cs="Arial"/>
          <w:b/>
          <w:sz w:val="24"/>
          <w:szCs w:val="24"/>
        </w:rPr>
        <w:t>JAIDER OSPINA NAVAS</w:t>
      </w:r>
      <w:r w:rsidR="00BE4D53" w:rsidRPr="00397A90">
        <w:rPr>
          <w:rFonts w:ascii="Arial" w:hAnsi="Arial" w:cs="Arial"/>
          <w:b/>
          <w:sz w:val="24"/>
          <w:szCs w:val="24"/>
        </w:rPr>
        <w:t xml:space="preserve"> </w:t>
      </w:r>
    </w:p>
    <w:p w14:paraId="34EA6102" w14:textId="77777777" w:rsidR="00BE4D53" w:rsidRPr="00397A90" w:rsidRDefault="00BE4D53" w:rsidP="00BE4D53">
      <w:pPr>
        <w:pStyle w:val="Sinespaciado"/>
        <w:spacing w:line="360" w:lineRule="auto"/>
        <w:jc w:val="center"/>
        <w:rPr>
          <w:rFonts w:ascii="Arial" w:hAnsi="Arial" w:cs="Arial"/>
          <w:b/>
          <w:sz w:val="24"/>
          <w:szCs w:val="24"/>
        </w:rPr>
      </w:pPr>
    </w:p>
    <w:p w14:paraId="1E986A50" w14:textId="77777777" w:rsidR="00BE4D53" w:rsidRPr="00397A90" w:rsidRDefault="00BE4D53" w:rsidP="00BE4D53">
      <w:pPr>
        <w:pStyle w:val="Sinespaciado"/>
        <w:spacing w:line="360" w:lineRule="auto"/>
        <w:jc w:val="center"/>
        <w:rPr>
          <w:rFonts w:ascii="Arial" w:hAnsi="Arial" w:cs="Arial"/>
          <w:b/>
          <w:sz w:val="24"/>
          <w:szCs w:val="24"/>
        </w:rPr>
      </w:pPr>
    </w:p>
    <w:p w14:paraId="583337B5" w14:textId="77777777" w:rsidR="00BE4D53" w:rsidRPr="00397A90" w:rsidRDefault="00BE4D53" w:rsidP="00BE4D53">
      <w:pPr>
        <w:pStyle w:val="Sinespaciado"/>
        <w:spacing w:line="360" w:lineRule="auto"/>
        <w:jc w:val="center"/>
        <w:rPr>
          <w:rFonts w:ascii="Arial" w:hAnsi="Arial" w:cs="Arial"/>
          <w:b/>
          <w:sz w:val="24"/>
          <w:szCs w:val="24"/>
        </w:rPr>
      </w:pPr>
    </w:p>
    <w:p w14:paraId="6075176D" w14:textId="77777777" w:rsidR="006D11EB" w:rsidRPr="00397A90" w:rsidRDefault="006D11EB" w:rsidP="00BE4D53">
      <w:pPr>
        <w:pStyle w:val="Sinespaciado"/>
        <w:spacing w:line="360" w:lineRule="auto"/>
        <w:jc w:val="center"/>
        <w:rPr>
          <w:rFonts w:ascii="Arial" w:hAnsi="Arial" w:cs="Arial"/>
          <w:b/>
          <w:sz w:val="24"/>
          <w:szCs w:val="24"/>
        </w:rPr>
      </w:pPr>
    </w:p>
    <w:p w14:paraId="3FED00E2" w14:textId="77777777" w:rsidR="00BE4D53" w:rsidRPr="00397A90" w:rsidRDefault="00BE4D53" w:rsidP="00BE4D53">
      <w:pPr>
        <w:pStyle w:val="Sinespaciado"/>
        <w:spacing w:line="360" w:lineRule="auto"/>
        <w:jc w:val="center"/>
        <w:rPr>
          <w:rFonts w:ascii="Arial" w:hAnsi="Arial" w:cs="Arial"/>
          <w:b/>
          <w:sz w:val="24"/>
          <w:szCs w:val="24"/>
        </w:rPr>
      </w:pPr>
    </w:p>
    <w:p w14:paraId="0247A7AF"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ESTUDIANTES:</w:t>
      </w:r>
    </w:p>
    <w:p w14:paraId="3F92F428"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RAMIRO ALVARADO REYES</w:t>
      </w:r>
    </w:p>
    <w:p w14:paraId="03AD6898"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RAFAEL AUGUSTO GIRALDO RESTREPO</w:t>
      </w:r>
    </w:p>
    <w:p w14:paraId="2E923C54"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 xml:space="preserve">MY. RAFAEL ALBERTO MARTINEZ </w:t>
      </w:r>
      <w:proofErr w:type="spellStart"/>
      <w:r w:rsidRPr="00397A90">
        <w:rPr>
          <w:rFonts w:ascii="Arial" w:hAnsi="Arial" w:cs="Arial"/>
          <w:b/>
          <w:sz w:val="24"/>
          <w:szCs w:val="24"/>
        </w:rPr>
        <w:t>MARTINEZ</w:t>
      </w:r>
      <w:proofErr w:type="spellEnd"/>
    </w:p>
    <w:p w14:paraId="3B6680DB" w14:textId="3B212354" w:rsidR="00BE4D53"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JAIME ALBERTO PATIÑO ROMERO</w:t>
      </w:r>
    </w:p>
    <w:p w14:paraId="666A1B83" w14:textId="18BFC955" w:rsidR="00BE4D53" w:rsidRPr="00397A90" w:rsidRDefault="00BE4D53" w:rsidP="00BE4D53">
      <w:pPr>
        <w:pStyle w:val="Sinespaciado"/>
        <w:spacing w:line="360" w:lineRule="auto"/>
        <w:jc w:val="center"/>
        <w:rPr>
          <w:rFonts w:ascii="Arial" w:hAnsi="Arial" w:cs="Arial"/>
          <w:b/>
          <w:sz w:val="24"/>
          <w:szCs w:val="24"/>
        </w:rPr>
      </w:pPr>
    </w:p>
    <w:p w14:paraId="0FAE5526" w14:textId="77777777" w:rsidR="00BE4D53" w:rsidRPr="00397A90" w:rsidRDefault="00BE4D53" w:rsidP="00BE4D53">
      <w:pPr>
        <w:pStyle w:val="Sinespaciado"/>
        <w:spacing w:line="360" w:lineRule="auto"/>
        <w:jc w:val="center"/>
        <w:rPr>
          <w:rFonts w:ascii="Arial" w:hAnsi="Arial" w:cs="Arial"/>
          <w:b/>
          <w:sz w:val="24"/>
          <w:szCs w:val="24"/>
        </w:rPr>
      </w:pPr>
    </w:p>
    <w:p w14:paraId="2E053D24" w14:textId="77777777" w:rsidR="00BE4D53" w:rsidRPr="00397A90" w:rsidRDefault="00BE4D53" w:rsidP="00BE4D53">
      <w:pPr>
        <w:pStyle w:val="Sinespaciado"/>
        <w:spacing w:line="360" w:lineRule="auto"/>
        <w:jc w:val="center"/>
        <w:rPr>
          <w:rFonts w:ascii="Arial" w:hAnsi="Arial" w:cs="Arial"/>
          <w:b/>
          <w:sz w:val="24"/>
          <w:szCs w:val="24"/>
        </w:rPr>
      </w:pPr>
    </w:p>
    <w:p w14:paraId="1A07599C" w14:textId="77777777" w:rsidR="00BE4D53" w:rsidRPr="00397A90" w:rsidRDefault="00BE4D53" w:rsidP="00BE4D53">
      <w:pPr>
        <w:pStyle w:val="Sinespaciado"/>
        <w:spacing w:line="360" w:lineRule="auto"/>
        <w:jc w:val="center"/>
        <w:rPr>
          <w:rFonts w:ascii="Arial" w:hAnsi="Arial" w:cs="Arial"/>
          <w:b/>
          <w:sz w:val="24"/>
          <w:szCs w:val="24"/>
        </w:rPr>
      </w:pPr>
    </w:p>
    <w:p w14:paraId="1629A246" w14:textId="77777777" w:rsidR="00BE4D53" w:rsidRPr="00397A90" w:rsidRDefault="00BE4D53" w:rsidP="00BE4D53">
      <w:pPr>
        <w:pStyle w:val="Sinespaciado"/>
        <w:spacing w:line="360" w:lineRule="auto"/>
        <w:jc w:val="center"/>
        <w:rPr>
          <w:rFonts w:ascii="Arial" w:hAnsi="Arial" w:cs="Arial"/>
          <w:b/>
          <w:sz w:val="24"/>
          <w:szCs w:val="24"/>
        </w:rPr>
      </w:pPr>
    </w:p>
    <w:p w14:paraId="0E8D79E9" w14:textId="77777777" w:rsidR="006D11EB" w:rsidRPr="00397A90" w:rsidRDefault="006D11EB" w:rsidP="00BE4D53">
      <w:pPr>
        <w:pStyle w:val="Sinespaciado"/>
        <w:spacing w:line="360" w:lineRule="auto"/>
        <w:jc w:val="center"/>
        <w:rPr>
          <w:rFonts w:ascii="Arial" w:hAnsi="Arial" w:cs="Arial"/>
          <w:b/>
          <w:sz w:val="24"/>
          <w:szCs w:val="24"/>
        </w:rPr>
      </w:pPr>
    </w:p>
    <w:p w14:paraId="366E1914" w14:textId="77777777" w:rsidR="006D11EB" w:rsidRPr="00397A90" w:rsidRDefault="006D11EB" w:rsidP="00BE4D53">
      <w:pPr>
        <w:pStyle w:val="Sinespaciado"/>
        <w:spacing w:line="360" w:lineRule="auto"/>
        <w:jc w:val="center"/>
        <w:rPr>
          <w:rFonts w:ascii="Arial" w:hAnsi="Arial" w:cs="Arial"/>
          <w:b/>
          <w:sz w:val="24"/>
          <w:szCs w:val="24"/>
        </w:rPr>
      </w:pPr>
    </w:p>
    <w:p w14:paraId="72549CFE" w14:textId="77777777" w:rsidR="006D11EB" w:rsidRPr="00397A90" w:rsidRDefault="006D11EB" w:rsidP="00BE4D53">
      <w:pPr>
        <w:pStyle w:val="Sinespaciado"/>
        <w:spacing w:line="360" w:lineRule="auto"/>
        <w:jc w:val="center"/>
        <w:rPr>
          <w:rFonts w:ascii="Arial" w:hAnsi="Arial" w:cs="Arial"/>
          <w:b/>
          <w:sz w:val="24"/>
          <w:szCs w:val="24"/>
        </w:rPr>
      </w:pPr>
    </w:p>
    <w:p w14:paraId="2D9B690A" w14:textId="77777777" w:rsidR="006D11EB" w:rsidRPr="00397A90" w:rsidRDefault="006D11EB" w:rsidP="00BE4D53">
      <w:pPr>
        <w:pStyle w:val="Sinespaciado"/>
        <w:spacing w:line="360" w:lineRule="auto"/>
        <w:jc w:val="center"/>
        <w:rPr>
          <w:rFonts w:ascii="Arial" w:hAnsi="Arial" w:cs="Arial"/>
          <w:b/>
          <w:sz w:val="24"/>
          <w:szCs w:val="24"/>
        </w:rPr>
      </w:pPr>
    </w:p>
    <w:p w14:paraId="73A85308" w14:textId="77777777" w:rsidR="006D11EB" w:rsidRPr="00397A90" w:rsidRDefault="006D11EB" w:rsidP="00BE4D53">
      <w:pPr>
        <w:pStyle w:val="Sinespaciado"/>
        <w:spacing w:line="360" w:lineRule="auto"/>
        <w:jc w:val="center"/>
        <w:rPr>
          <w:rFonts w:ascii="Arial" w:hAnsi="Arial" w:cs="Arial"/>
          <w:b/>
          <w:sz w:val="24"/>
          <w:szCs w:val="24"/>
        </w:rPr>
      </w:pPr>
    </w:p>
    <w:p w14:paraId="56430476"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ESCUELA SUPERIOR DE GUERRA (ESDEG)</w:t>
      </w:r>
    </w:p>
    <w:p w14:paraId="640F0313"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 xml:space="preserve">CURSO DE ESTADO MAYOR </w:t>
      </w:r>
    </w:p>
    <w:p w14:paraId="2EF5D26F" w14:textId="0C6F0AA9"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GESTIÓN DE LA CIBERSEGURIDAD</w:t>
      </w:r>
    </w:p>
    <w:p w14:paraId="2796C0B2" w14:textId="30ABFC32"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 xml:space="preserve">BOGOTÁ D.C., </w:t>
      </w:r>
      <w:r w:rsidR="00D732EB">
        <w:rPr>
          <w:rFonts w:ascii="Arial" w:hAnsi="Arial" w:cs="Arial"/>
          <w:b/>
          <w:sz w:val="24"/>
          <w:szCs w:val="24"/>
        </w:rPr>
        <w:t>05</w:t>
      </w:r>
      <w:r w:rsidRPr="00397A90">
        <w:rPr>
          <w:rFonts w:ascii="Arial" w:hAnsi="Arial" w:cs="Arial"/>
          <w:b/>
          <w:sz w:val="24"/>
          <w:szCs w:val="24"/>
        </w:rPr>
        <w:t xml:space="preserve"> DE </w:t>
      </w:r>
      <w:r w:rsidR="00D732EB">
        <w:rPr>
          <w:rFonts w:ascii="Arial" w:hAnsi="Arial" w:cs="Arial"/>
          <w:b/>
          <w:sz w:val="24"/>
          <w:szCs w:val="24"/>
        </w:rPr>
        <w:t>AGOSTO</w:t>
      </w:r>
      <w:r w:rsidRPr="00397A90">
        <w:rPr>
          <w:rFonts w:ascii="Arial" w:hAnsi="Arial" w:cs="Arial"/>
          <w:b/>
          <w:sz w:val="24"/>
          <w:szCs w:val="24"/>
        </w:rPr>
        <w:t xml:space="preserve"> DEL 2024</w:t>
      </w:r>
    </w:p>
    <w:p w14:paraId="63CBF81B" w14:textId="10E0A690" w:rsidR="00374FF2" w:rsidRPr="009E1E55" w:rsidRDefault="00374FF2" w:rsidP="00374FF2">
      <w:pPr>
        <w:spacing w:after="0" w:line="240" w:lineRule="auto"/>
        <w:jc w:val="center"/>
        <w:rPr>
          <w:rFonts w:ascii="Arial" w:eastAsia="Times New Roman" w:hAnsi="Arial" w:cs="Arial"/>
          <w:b/>
          <w:bCs/>
          <w:sz w:val="24"/>
          <w:szCs w:val="24"/>
          <w:lang w:eastAsia="es-CO"/>
        </w:rPr>
      </w:pPr>
      <w:r w:rsidRPr="009E1E55">
        <w:rPr>
          <w:rFonts w:ascii="Arial" w:hAnsi="Arial" w:cs="Arial"/>
          <w:b/>
          <w:bCs/>
          <w:color w:val="000000"/>
          <w:sz w:val="24"/>
          <w:szCs w:val="24"/>
        </w:rPr>
        <w:lastRenderedPageBreak/>
        <w:t>Desafíos y Tendencias en la Identidad Digital para la Seguridad de las Infraestructuras Críticas en el Estado Colombiano</w:t>
      </w:r>
    </w:p>
    <w:p w14:paraId="6E58FA62" w14:textId="77777777" w:rsidR="00374FF2" w:rsidRPr="009E1E55" w:rsidRDefault="00374FF2" w:rsidP="00957733">
      <w:pPr>
        <w:spacing w:after="0" w:line="240" w:lineRule="auto"/>
        <w:rPr>
          <w:rFonts w:ascii="Arial" w:eastAsia="Times New Roman" w:hAnsi="Arial" w:cs="Arial"/>
          <w:sz w:val="24"/>
          <w:szCs w:val="24"/>
          <w:lang w:eastAsia="es-CO"/>
        </w:rPr>
      </w:pPr>
    </w:p>
    <w:p w14:paraId="7D75B85D" w14:textId="77777777" w:rsidR="00064C4B" w:rsidRPr="009E1E55" w:rsidRDefault="00064C4B" w:rsidP="00374FF2">
      <w:pPr>
        <w:pStyle w:val="Ttulo3"/>
        <w:rPr>
          <w:rFonts w:ascii="Arial" w:eastAsia="Times New Roman" w:hAnsi="Arial" w:cs="Arial"/>
          <w:lang w:eastAsia="es-CO"/>
        </w:rPr>
      </w:pPr>
    </w:p>
    <w:p w14:paraId="296001B9" w14:textId="77777777" w:rsidR="00064C4B" w:rsidRPr="007B3240" w:rsidRDefault="00064C4B" w:rsidP="00064C4B">
      <w:pPr>
        <w:spacing w:after="0" w:line="240" w:lineRule="auto"/>
        <w:jc w:val="center"/>
        <w:rPr>
          <w:rFonts w:ascii="Arial" w:hAnsi="Arial" w:cs="Arial"/>
          <w:b/>
          <w:bCs/>
          <w:color w:val="000000"/>
          <w:sz w:val="24"/>
          <w:szCs w:val="24"/>
          <w:lang w:val="en-US"/>
        </w:rPr>
      </w:pPr>
      <w:r w:rsidRPr="007B3240">
        <w:rPr>
          <w:rFonts w:ascii="Arial" w:hAnsi="Arial" w:cs="Arial"/>
          <w:b/>
          <w:bCs/>
          <w:color w:val="000000"/>
          <w:sz w:val="24"/>
          <w:szCs w:val="24"/>
          <w:lang w:val="en-US"/>
        </w:rPr>
        <w:t>Challenges and Trends in Digital Identity for the Security of Critical Infrastructures in the Colombian State</w:t>
      </w:r>
    </w:p>
    <w:p w14:paraId="23E67BAA" w14:textId="77777777" w:rsidR="00064C4B" w:rsidRPr="00064C4B" w:rsidRDefault="00064C4B" w:rsidP="00374FF2">
      <w:pPr>
        <w:pStyle w:val="Ttulo3"/>
        <w:rPr>
          <w:rFonts w:ascii="Times New Roman" w:eastAsia="Times New Roman" w:hAnsi="Times New Roman" w:cs="Times New Roman"/>
          <w:lang w:val="en-US" w:eastAsia="es-CO"/>
        </w:rPr>
      </w:pPr>
    </w:p>
    <w:p w14:paraId="4344BA7E" w14:textId="77777777" w:rsidR="00064C4B" w:rsidRDefault="00064C4B" w:rsidP="00374FF2">
      <w:pPr>
        <w:pStyle w:val="Ttulo3"/>
        <w:rPr>
          <w:rFonts w:ascii="Times New Roman" w:eastAsia="Times New Roman" w:hAnsi="Times New Roman" w:cs="Times New Roman"/>
          <w:lang w:val="en-US" w:eastAsia="es-CO"/>
        </w:rPr>
      </w:pPr>
    </w:p>
    <w:p w14:paraId="686C1FE6" w14:textId="77777777" w:rsidR="00064C4B" w:rsidRDefault="00064C4B" w:rsidP="00064C4B">
      <w:pPr>
        <w:pStyle w:val="Ttulo2"/>
        <w:rPr>
          <w:rFonts w:ascii="Arial" w:hAnsi="Arial" w:cs="Arial"/>
          <w:b/>
          <w:bCs/>
          <w:color w:val="000000"/>
          <w:sz w:val="28"/>
          <w:szCs w:val="28"/>
        </w:rPr>
      </w:pPr>
      <w:r w:rsidRPr="009E1E55">
        <w:rPr>
          <w:rFonts w:ascii="Arial" w:hAnsi="Arial" w:cs="Arial"/>
          <w:b/>
          <w:bCs/>
          <w:color w:val="000000"/>
          <w:sz w:val="28"/>
          <w:szCs w:val="28"/>
        </w:rPr>
        <w:t>Resumen</w:t>
      </w:r>
    </w:p>
    <w:p w14:paraId="224EE35C" w14:textId="77777777" w:rsidR="009E1E55" w:rsidRPr="009E1E55" w:rsidRDefault="009E1E55" w:rsidP="009E1E55"/>
    <w:p w14:paraId="1710BC69" w14:textId="77777777" w:rsidR="00064C4B" w:rsidRDefault="00064C4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identidad digital se ha convertido en un componente esencial para la seguridad de las infraestructuras críticas en Colombia. La digitalización y la interconexión de sistemas esenciales como la energía, el agua, las telecomunicaciones y el transporte han creado nuevos desafíos y oportunidades para la protección de estos sectores vitales. Este artículo explora los desafíos y tendencias en la identidad digital y cómo estos influyen en la seguridad de las infraestructuras críticas en Colombia. Se destacan temas como la autenticación y autorización, la gestión de identidades y accesos, la privacidad y protección de datos, las amenazas internas y la resiliencia ante ciberataques. Además, se analizan tendencias emergentes como la autenticación basada en biometría, el uso de </w:t>
      </w:r>
      <w:proofErr w:type="spellStart"/>
      <w:r w:rsidRPr="009E1E55">
        <w:rPr>
          <w:rFonts w:ascii="Arial" w:hAnsi="Arial" w:cs="Arial"/>
          <w:color w:val="000000"/>
        </w:rPr>
        <w:t>blockchain</w:t>
      </w:r>
      <w:proofErr w:type="spellEnd"/>
      <w:r w:rsidRPr="009E1E55">
        <w:rPr>
          <w:rFonts w:ascii="Arial" w:hAnsi="Arial" w:cs="Arial"/>
          <w:color w:val="000000"/>
        </w:rPr>
        <w:t xml:space="preserve"> para la gestión de identidades, la inteligencia artificial, las identidades descentralizadas y la arquitectura de confianza cero.</w:t>
      </w:r>
    </w:p>
    <w:p w14:paraId="71553B54" w14:textId="77777777" w:rsidR="009E1E55" w:rsidRPr="009E1E55" w:rsidRDefault="009E1E55" w:rsidP="009E1E55">
      <w:pPr>
        <w:pStyle w:val="NormalWeb"/>
        <w:ind w:firstLine="708"/>
        <w:jc w:val="both"/>
        <w:rPr>
          <w:rFonts w:ascii="Arial" w:hAnsi="Arial" w:cs="Arial"/>
          <w:color w:val="000000"/>
        </w:rPr>
      </w:pPr>
    </w:p>
    <w:p w14:paraId="0E82B287" w14:textId="5E3F8C4A" w:rsidR="00064C4B" w:rsidRPr="007B3240" w:rsidRDefault="00064C4B" w:rsidP="00064C4B">
      <w:pPr>
        <w:pStyle w:val="NormalWeb"/>
        <w:rPr>
          <w:rFonts w:ascii="Arial" w:hAnsi="Arial" w:cs="Arial"/>
          <w:b/>
          <w:bCs/>
          <w:color w:val="000000"/>
          <w:sz w:val="28"/>
          <w:szCs w:val="28"/>
          <w:lang w:val="en-US"/>
        </w:rPr>
      </w:pPr>
      <w:r w:rsidRPr="007B3240">
        <w:rPr>
          <w:rFonts w:ascii="Arial" w:hAnsi="Arial" w:cs="Arial"/>
          <w:b/>
          <w:bCs/>
          <w:color w:val="000000"/>
          <w:sz w:val="28"/>
          <w:szCs w:val="28"/>
          <w:lang w:val="en-US"/>
        </w:rPr>
        <w:t>Summary</w:t>
      </w:r>
    </w:p>
    <w:p w14:paraId="47078F27" w14:textId="01C41B22" w:rsidR="00064C4B" w:rsidRPr="007B3240" w:rsidRDefault="00064C4B" w:rsidP="007B3240">
      <w:pPr>
        <w:pStyle w:val="NormalWeb"/>
        <w:spacing w:line="360" w:lineRule="auto"/>
        <w:ind w:firstLine="708"/>
        <w:jc w:val="both"/>
        <w:rPr>
          <w:rFonts w:ascii="Arial" w:hAnsi="Arial" w:cs="Arial"/>
          <w:color w:val="000000"/>
          <w:lang w:val="en-US"/>
        </w:rPr>
      </w:pPr>
      <w:r w:rsidRPr="009E1E55">
        <w:rPr>
          <w:rFonts w:ascii="Arial" w:hAnsi="Arial" w:cs="Arial"/>
          <w:color w:val="000000"/>
          <w:lang w:val="en-US"/>
        </w:rPr>
        <w:t xml:space="preserve">Digital identity has become an essential component for the security of critical infrastructures in Colombia. </w:t>
      </w:r>
      <w:r w:rsidRPr="007B3240">
        <w:rPr>
          <w:rFonts w:ascii="Arial" w:hAnsi="Arial" w:cs="Arial"/>
          <w:color w:val="000000"/>
          <w:lang w:val="en-US"/>
        </w:rPr>
        <w:t xml:space="preserve">The digitalization and interconnection of essential systems such as energy, water, telecommunications and transportation have created new challenges and opportunities for the protection of these vital sectors. This article explores the challenges and trends in digital identity and how these influence the security of critical infrastructures in Colombia. Topics such as authentication and authorization, identity and access management, privacy and data protection, internal threats and resilience to </w:t>
      </w:r>
      <w:r w:rsidR="006B0693" w:rsidRPr="007B3240">
        <w:rPr>
          <w:rFonts w:ascii="Arial" w:hAnsi="Arial" w:cs="Arial"/>
          <w:color w:val="000000"/>
          <w:lang w:val="en-US"/>
        </w:rPr>
        <w:t>cyber-attacks</w:t>
      </w:r>
      <w:r w:rsidRPr="007B3240">
        <w:rPr>
          <w:rFonts w:ascii="Arial" w:hAnsi="Arial" w:cs="Arial"/>
          <w:color w:val="000000"/>
          <w:lang w:val="en-US"/>
        </w:rPr>
        <w:t xml:space="preserve"> are highlighted. </w:t>
      </w:r>
      <w:r w:rsidRPr="007B3240">
        <w:rPr>
          <w:rFonts w:ascii="Arial" w:hAnsi="Arial" w:cs="Arial"/>
          <w:color w:val="000000"/>
          <w:lang w:val="en-US"/>
        </w:rPr>
        <w:lastRenderedPageBreak/>
        <w:t>Additionally, emerging trends such as biometrics-based authentication, the use of blockchain for identity management, artificial intelligence, decentralized identities, and zero trust architecture are discussed.</w:t>
      </w:r>
    </w:p>
    <w:p w14:paraId="4BEA173A" w14:textId="77777777" w:rsidR="00064C4B" w:rsidRPr="007B3240" w:rsidRDefault="00064C4B" w:rsidP="00064C4B">
      <w:pPr>
        <w:pStyle w:val="NormalWeb"/>
        <w:rPr>
          <w:rFonts w:ascii="Arial" w:hAnsi="Arial" w:cs="Arial"/>
          <w:color w:val="000000"/>
          <w:lang w:val="en-US"/>
        </w:rPr>
      </w:pPr>
    </w:p>
    <w:p w14:paraId="5AB74A74" w14:textId="77777777" w:rsidR="00064C4B" w:rsidRPr="009E1E55" w:rsidRDefault="00064C4B" w:rsidP="00064C4B">
      <w:pPr>
        <w:pStyle w:val="Ttulo2"/>
        <w:rPr>
          <w:rFonts w:ascii="Arial" w:hAnsi="Arial" w:cs="Arial"/>
          <w:b/>
          <w:bCs/>
          <w:color w:val="000000"/>
          <w:sz w:val="28"/>
          <w:szCs w:val="28"/>
        </w:rPr>
      </w:pPr>
      <w:r w:rsidRPr="009E1E55">
        <w:rPr>
          <w:rFonts w:ascii="Arial" w:hAnsi="Arial" w:cs="Arial"/>
          <w:b/>
          <w:bCs/>
          <w:color w:val="000000"/>
          <w:sz w:val="28"/>
          <w:szCs w:val="28"/>
        </w:rPr>
        <w:t>Palabras Clave</w:t>
      </w:r>
    </w:p>
    <w:p w14:paraId="44B01DAE" w14:textId="77777777" w:rsidR="00064C4B" w:rsidRDefault="00064C4B" w:rsidP="007B3240">
      <w:pPr>
        <w:pStyle w:val="NormalWeb"/>
        <w:spacing w:line="360" w:lineRule="auto"/>
        <w:jc w:val="both"/>
        <w:rPr>
          <w:rFonts w:ascii="Arial" w:hAnsi="Arial" w:cs="Arial"/>
          <w:color w:val="000000"/>
        </w:rPr>
      </w:pPr>
      <w:r w:rsidRPr="009E1E55">
        <w:rPr>
          <w:rFonts w:ascii="Arial" w:hAnsi="Arial" w:cs="Arial"/>
          <w:color w:val="000000"/>
        </w:rPr>
        <w:t xml:space="preserve">Identidad digital, seguridad cibernética, infraestructuras críticas, autenticación, gestión de identidades, privacidad, amenazas internas, resiliencia, biometría, </w:t>
      </w:r>
      <w:proofErr w:type="spellStart"/>
      <w:r w:rsidRPr="009E1E55">
        <w:rPr>
          <w:rFonts w:ascii="Arial" w:hAnsi="Arial" w:cs="Arial"/>
          <w:color w:val="000000"/>
        </w:rPr>
        <w:t>blockchain</w:t>
      </w:r>
      <w:proofErr w:type="spellEnd"/>
      <w:r w:rsidRPr="009E1E55">
        <w:rPr>
          <w:rFonts w:ascii="Arial" w:hAnsi="Arial" w:cs="Arial"/>
          <w:color w:val="000000"/>
        </w:rPr>
        <w:t>, inteligencia artificial, identidades descentralizadas, confianza cero.</w:t>
      </w:r>
    </w:p>
    <w:p w14:paraId="2D7FD206" w14:textId="77777777" w:rsidR="009E1E55" w:rsidRPr="009E1E55" w:rsidRDefault="009E1E55" w:rsidP="009E1E55">
      <w:pPr>
        <w:pStyle w:val="NormalWeb"/>
        <w:jc w:val="both"/>
        <w:rPr>
          <w:rFonts w:ascii="Arial" w:hAnsi="Arial" w:cs="Arial"/>
          <w:color w:val="000000"/>
        </w:rPr>
      </w:pPr>
    </w:p>
    <w:p w14:paraId="4AA00691" w14:textId="77777777" w:rsidR="00064C4B" w:rsidRPr="007B3240" w:rsidRDefault="00064C4B" w:rsidP="00064C4B">
      <w:pPr>
        <w:pStyle w:val="Ttulo2"/>
        <w:rPr>
          <w:rFonts w:ascii="Arial" w:hAnsi="Arial" w:cs="Arial"/>
          <w:b/>
          <w:bCs/>
          <w:color w:val="000000"/>
          <w:sz w:val="28"/>
          <w:szCs w:val="28"/>
          <w:lang w:val="en-US"/>
        </w:rPr>
      </w:pPr>
      <w:r w:rsidRPr="007B3240">
        <w:rPr>
          <w:rFonts w:ascii="Arial" w:hAnsi="Arial" w:cs="Arial"/>
          <w:b/>
          <w:bCs/>
          <w:color w:val="000000"/>
          <w:sz w:val="28"/>
          <w:szCs w:val="28"/>
          <w:lang w:val="en-US"/>
        </w:rPr>
        <w:t>Keywords</w:t>
      </w:r>
    </w:p>
    <w:p w14:paraId="625EFCFA" w14:textId="77777777" w:rsidR="009E1E55" w:rsidRPr="007B3240" w:rsidRDefault="009E1E55" w:rsidP="009E1E55">
      <w:pPr>
        <w:jc w:val="both"/>
        <w:rPr>
          <w:lang w:val="en-US"/>
        </w:rPr>
      </w:pPr>
    </w:p>
    <w:p w14:paraId="73B07B9C" w14:textId="61083CFA" w:rsidR="00064C4B" w:rsidRPr="007B3240" w:rsidRDefault="00064C4B" w:rsidP="007B3240">
      <w:pPr>
        <w:pStyle w:val="Ttulo2"/>
        <w:spacing w:line="360" w:lineRule="auto"/>
        <w:jc w:val="both"/>
        <w:rPr>
          <w:rFonts w:ascii="Arial" w:hAnsi="Arial" w:cs="Arial"/>
          <w:color w:val="000000"/>
          <w:sz w:val="24"/>
          <w:szCs w:val="24"/>
          <w:lang w:val="en-US"/>
        </w:rPr>
      </w:pPr>
      <w:r w:rsidRPr="007B3240">
        <w:rPr>
          <w:rFonts w:ascii="Arial" w:hAnsi="Arial" w:cs="Arial"/>
          <w:color w:val="000000"/>
          <w:sz w:val="24"/>
          <w:szCs w:val="24"/>
          <w:lang w:val="en-US"/>
        </w:rPr>
        <w:t>Digital identity, cybersecurity, critical infrastructure, authentication, identity management, privacy, internal threats, resilience, biometrics, blockchain, artificial intelligence, decentralized identities, zero trust.</w:t>
      </w:r>
    </w:p>
    <w:p w14:paraId="397FC1C0" w14:textId="77777777" w:rsidR="00064C4B" w:rsidRPr="009E1E55" w:rsidRDefault="00064C4B" w:rsidP="00064C4B">
      <w:pPr>
        <w:rPr>
          <w:rFonts w:ascii="Arial" w:hAnsi="Arial" w:cs="Arial"/>
          <w:sz w:val="24"/>
          <w:szCs w:val="24"/>
          <w:lang w:val="en-US" w:eastAsia="es-CO"/>
        </w:rPr>
      </w:pPr>
    </w:p>
    <w:p w14:paraId="156EE9A0" w14:textId="5C22EF57" w:rsidR="00374FF2" w:rsidRPr="009E1E55" w:rsidRDefault="00BE4D53" w:rsidP="00374FF2">
      <w:pPr>
        <w:pStyle w:val="Ttulo3"/>
        <w:rPr>
          <w:rFonts w:ascii="Arial" w:hAnsi="Arial" w:cs="Arial"/>
          <w:b/>
          <w:bCs/>
          <w:color w:val="000000"/>
          <w:sz w:val="28"/>
          <w:szCs w:val="28"/>
        </w:rPr>
      </w:pPr>
      <w:r w:rsidRPr="00D732EB">
        <w:rPr>
          <w:rFonts w:ascii="Arial" w:eastAsia="Times New Roman" w:hAnsi="Arial" w:cs="Arial"/>
          <w:lang w:eastAsia="es-CO"/>
        </w:rPr>
        <w:br/>
      </w:r>
      <w:r w:rsidR="00374FF2" w:rsidRPr="009E1E55">
        <w:rPr>
          <w:rFonts w:ascii="Arial" w:hAnsi="Arial" w:cs="Arial"/>
          <w:b/>
          <w:bCs/>
          <w:color w:val="000000"/>
          <w:sz w:val="28"/>
          <w:szCs w:val="28"/>
        </w:rPr>
        <w:t>Introducción</w:t>
      </w:r>
    </w:p>
    <w:p w14:paraId="2CC08E8A" w14:textId="5B3D22B7" w:rsidR="00064C4B" w:rsidRDefault="00374FF2" w:rsidP="007B3240">
      <w:pPr>
        <w:pStyle w:val="NormalWeb"/>
        <w:spacing w:line="360" w:lineRule="auto"/>
        <w:ind w:firstLine="708"/>
        <w:jc w:val="both"/>
        <w:rPr>
          <w:rFonts w:ascii="Arial" w:hAnsi="Arial" w:cs="Arial"/>
          <w:color w:val="000000"/>
        </w:rPr>
      </w:pPr>
      <w:r w:rsidRPr="009E1E55">
        <w:rPr>
          <w:rFonts w:ascii="Arial" w:hAnsi="Arial" w:cs="Arial"/>
          <w:color w:val="000000"/>
        </w:rPr>
        <w:t>La identidad digital se ha convertido en un componente esencial para la seguridad de las infraestructuras críticas en el estado colombiano. La digitalización y la interconexión de sistemas esenciales como la energía, el agua, las telecomunicaciones y el transporte han creado nuevos desafíos y oportunidades para la protección de estos sectores vitales. En este artículo, exploraremos los desafíos y tendencias en la identidad digital y cómo estos influyen en la seguridad de las infraestructuras críticas en Colombia. Para apoyar esta discusión, referenciamos diversas investigaciones y publicaciones relevantes en el campo.</w:t>
      </w:r>
    </w:p>
    <w:p w14:paraId="3F766D8A" w14:textId="77777777" w:rsidR="009E1E55" w:rsidRPr="009E1E55" w:rsidRDefault="009E1E55" w:rsidP="009E1E55">
      <w:pPr>
        <w:pStyle w:val="NormalWeb"/>
        <w:ind w:firstLine="708"/>
        <w:jc w:val="both"/>
        <w:rPr>
          <w:rFonts w:ascii="Arial" w:hAnsi="Arial" w:cs="Arial"/>
          <w:color w:val="000000"/>
        </w:rPr>
      </w:pPr>
    </w:p>
    <w:p w14:paraId="2ABB15CF" w14:textId="02DA9136" w:rsidR="00064C4B" w:rsidRDefault="00064C4B" w:rsidP="007B3240">
      <w:pPr>
        <w:pStyle w:val="NormalWeb"/>
        <w:spacing w:line="360" w:lineRule="auto"/>
        <w:ind w:firstLine="708"/>
        <w:jc w:val="both"/>
        <w:rPr>
          <w:rFonts w:ascii="Arial" w:hAnsi="Arial" w:cs="Arial"/>
          <w:color w:val="000000"/>
        </w:rPr>
      </w:pPr>
      <w:r w:rsidRPr="009E1E55">
        <w:rPr>
          <w:rFonts w:ascii="Arial" w:hAnsi="Arial" w:cs="Arial"/>
          <w:color w:val="000000"/>
        </w:rPr>
        <w:lastRenderedPageBreak/>
        <w:t>La protección de infraestructuras críticas es un desafío fundamental para la seguridad nacional de cualquier país. En Colombia, sectores como la energía, el agua, las telecomunicaciones y el transporte son esenciales para el funcionamiento diario y la estabilidad económica. La digitalización de estos sectores ha mejorado la eficiencia y la capacidad de respuesta, pero también ha incrementado la vulnerabilidad a ciberataques. La identidad digital, que abarca la autenticación, autorización y gestión de identidades, juega un papel crucial en la gestión de estas vulnerabilidades.</w:t>
      </w:r>
    </w:p>
    <w:p w14:paraId="6F0B6EE2" w14:textId="77777777" w:rsidR="00064C4B" w:rsidRPr="009E1E55" w:rsidRDefault="00064C4B" w:rsidP="00374FF2">
      <w:pPr>
        <w:pStyle w:val="NormalWeb"/>
        <w:rPr>
          <w:rFonts w:ascii="Arial" w:hAnsi="Arial" w:cs="Arial"/>
          <w:color w:val="000000"/>
        </w:rPr>
      </w:pPr>
    </w:p>
    <w:p w14:paraId="096EC25A" w14:textId="77777777" w:rsidR="006D11EB" w:rsidRPr="006D11EB" w:rsidRDefault="006D11EB" w:rsidP="006D11EB">
      <w:pPr>
        <w:spacing w:before="100" w:beforeAutospacing="1" w:after="100" w:afterAutospacing="1" w:line="240" w:lineRule="auto"/>
        <w:outlineLvl w:val="1"/>
        <w:rPr>
          <w:rFonts w:ascii="Arial" w:eastAsia="Times New Roman" w:hAnsi="Arial" w:cs="Arial"/>
          <w:b/>
          <w:bCs/>
          <w:color w:val="000000"/>
          <w:sz w:val="28"/>
          <w:szCs w:val="28"/>
          <w:lang w:eastAsia="es-MX"/>
        </w:rPr>
      </w:pPr>
      <w:r w:rsidRPr="006D11EB">
        <w:rPr>
          <w:rFonts w:ascii="Arial" w:eastAsia="Times New Roman" w:hAnsi="Arial" w:cs="Arial"/>
          <w:b/>
          <w:bCs/>
          <w:color w:val="000000"/>
          <w:sz w:val="28"/>
          <w:szCs w:val="28"/>
          <w:lang w:eastAsia="es-MX"/>
        </w:rPr>
        <w:t>Marco Teórico</w:t>
      </w:r>
    </w:p>
    <w:p w14:paraId="7922B58F" w14:textId="33DC0290" w:rsidR="006D11EB" w:rsidRPr="006B0693" w:rsidRDefault="006D11EB" w:rsidP="006D11EB">
      <w:pPr>
        <w:spacing w:before="100" w:beforeAutospacing="1" w:after="100" w:afterAutospacing="1" w:line="240" w:lineRule="auto"/>
        <w:outlineLvl w:val="2"/>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Identidad Digital</w:t>
      </w:r>
      <w:r w:rsidR="006B0693" w:rsidRPr="006B0693">
        <w:rPr>
          <w:rFonts w:ascii="Arial" w:eastAsia="Times New Roman" w:hAnsi="Arial" w:cs="Arial"/>
          <w:b/>
          <w:bCs/>
          <w:color w:val="000000"/>
          <w:sz w:val="24"/>
          <w:szCs w:val="24"/>
          <w:u w:val="single"/>
          <w:lang w:eastAsia="es-MX"/>
        </w:rPr>
        <w:t xml:space="preserve"> y la autenticación </w:t>
      </w:r>
    </w:p>
    <w:p w14:paraId="7EDCCD82" w14:textId="6B3C9444" w:rsidR="009E1E55"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 identidad digital es la representación de una persona o entidad en el entorno digital. Comprende los datos y atributos digitales que describen a un individuo o entidad y permiten su identificación y autenticación en sistemas digitales. La identidad digital es crucial en el contexto de las infraestructuras críticas porque garantiza que solo usuarios autorizados tengan acceso a recursos sensibles y sistemas vitales.</w:t>
      </w:r>
    </w:p>
    <w:p w14:paraId="10608D49" w14:textId="77777777" w:rsid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 xml:space="preserve">La autenticación es el proceso de verificar la identidad de un usuario, mientras que la autorización determina los recursos a los que puede acceder el usuario autenticado. Métodos de autenticación incluyen contraseñas, biometría (huellas dactilares, reconocimiento facial) y autenticación </w:t>
      </w:r>
      <w:proofErr w:type="spellStart"/>
      <w:r w:rsidRPr="006D11EB">
        <w:rPr>
          <w:rFonts w:ascii="Arial" w:eastAsia="Times New Roman" w:hAnsi="Arial" w:cs="Arial"/>
          <w:color w:val="000000"/>
          <w:sz w:val="24"/>
          <w:szCs w:val="24"/>
          <w:lang w:eastAsia="es-MX"/>
        </w:rPr>
        <w:t>multifactor</w:t>
      </w:r>
      <w:proofErr w:type="spellEnd"/>
      <w:r w:rsidRPr="006D11EB">
        <w:rPr>
          <w:rFonts w:ascii="Arial" w:eastAsia="Times New Roman" w:hAnsi="Arial" w:cs="Arial"/>
          <w:color w:val="000000"/>
          <w:sz w:val="24"/>
          <w:szCs w:val="24"/>
          <w:lang w:eastAsia="es-MX"/>
        </w:rPr>
        <w:t xml:space="preserve"> (MFA). La autorización se gestiona a través de políticas y roles que definen los niveles de acceso.</w:t>
      </w:r>
    </w:p>
    <w:p w14:paraId="4669AE71" w14:textId="77777777" w:rsidR="006B0693" w:rsidRPr="006D11EB" w:rsidRDefault="006B0693"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p>
    <w:p w14:paraId="37A77E05"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Privacidad y Protección de Datos</w:t>
      </w:r>
    </w:p>
    <w:p w14:paraId="2F9A6354" w14:textId="77777777" w:rsidR="006D11EB"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 xml:space="preserve">La privacidad y protección de datos son componentes críticos de la gestión de identidades digitales. Las infraestructuras críticas manejan datos sensibles, y la </w:t>
      </w:r>
      <w:r w:rsidRPr="006D11EB">
        <w:rPr>
          <w:rFonts w:ascii="Arial" w:eastAsia="Times New Roman" w:hAnsi="Arial" w:cs="Arial"/>
          <w:color w:val="000000"/>
          <w:sz w:val="24"/>
          <w:szCs w:val="24"/>
          <w:lang w:eastAsia="es-MX"/>
        </w:rPr>
        <w:lastRenderedPageBreak/>
        <w:t>protección de estos datos es esencial para prevenir brechas de seguridad y proteger la privacidad de los usuarios.</w:t>
      </w:r>
    </w:p>
    <w:p w14:paraId="50E15B5E"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Amenazas Internas</w:t>
      </w:r>
    </w:p>
    <w:p w14:paraId="707AF46C" w14:textId="6E66804D" w:rsidR="006D11EB"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Las amenazas internas son riesgos que provienen de dentro de la organización, como empleados descontentos o negligentes. Estas amenazas pueden ser difíciles de detectar y mitigar, lo que subraya la importancia de un enfoque integral en la gestión de identidades que incluya monitoreo continuo y análisis de comportamiento.</w:t>
      </w:r>
    </w:p>
    <w:p w14:paraId="37FFB3D1"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Resiliencia ante Ciberataques</w:t>
      </w:r>
    </w:p>
    <w:p w14:paraId="6B33FBB1" w14:textId="496545E3" w:rsidR="009E1E55" w:rsidRPr="006D11EB" w:rsidRDefault="006D11EB" w:rsidP="006B0693">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 resiliencia cibernética es la capacidad de un sistema para resistir y recuperarse de ciberataques. Esto incluye la implementación de estrategias de defensa en profundidad, la preparación ante incidentes y la recuperación de desastres.</w:t>
      </w:r>
    </w:p>
    <w:p w14:paraId="48B1767B" w14:textId="77777777" w:rsidR="006D11EB" w:rsidRPr="009E1E55" w:rsidRDefault="006D11EB" w:rsidP="006D11EB">
      <w:pPr>
        <w:pStyle w:val="Ttulo2"/>
        <w:rPr>
          <w:rFonts w:ascii="Arial" w:hAnsi="Arial" w:cs="Arial"/>
          <w:b/>
          <w:bCs/>
          <w:color w:val="000000"/>
          <w:sz w:val="28"/>
          <w:szCs w:val="28"/>
        </w:rPr>
      </w:pPr>
      <w:r w:rsidRPr="009E1E55">
        <w:rPr>
          <w:rFonts w:ascii="Arial" w:hAnsi="Arial" w:cs="Arial"/>
          <w:b/>
          <w:bCs/>
          <w:color w:val="000000"/>
          <w:sz w:val="28"/>
          <w:szCs w:val="28"/>
        </w:rPr>
        <w:t>Desarrollo</w:t>
      </w:r>
    </w:p>
    <w:p w14:paraId="12F85277" w14:textId="77777777" w:rsidR="009E1E55" w:rsidRPr="009E1E55" w:rsidRDefault="009E1E55" w:rsidP="009E1E55"/>
    <w:p w14:paraId="5B1B17C3" w14:textId="77777777" w:rsidR="006D11EB" w:rsidRPr="009E1E55" w:rsidRDefault="006D11EB" w:rsidP="009E1E55">
      <w:pPr>
        <w:pStyle w:val="Ttulo3"/>
        <w:jc w:val="both"/>
        <w:rPr>
          <w:rFonts w:ascii="Arial" w:hAnsi="Arial" w:cs="Arial"/>
          <w:b/>
          <w:bCs/>
          <w:color w:val="000000"/>
        </w:rPr>
      </w:pPr>
      <w:r w:rsidRPr="009E1E55">
        <w:rPr>
          <w:rFonts w:ascii="Arial" w:hAnsi="Arial" w:cs="Arial"/>
          <w:b/>
          <w:bCs/>
          <w:color w:val="000000"/>
        </w:rPr>
        <w:t>Desafíos en la Identidad Digital para Infraestructuras Críticas en Colombia</w:t>
      </w:r>
    </w:p>
    <w:p w14:paraId="4B2F6ADF" w14:textId="77777777" w:rsidR="009E1E55" w:rsidRPr="009E1E55" w:rsidRDefault="009E1E55" w:rsidP="009E1E55">
      <w:pPr>
        <w:rPr>
          <w:b/>
          <w:bCs/>
        </w:rPr>
      </w:pPr>
    </w:p>
    <w:p w14:paraId="396B6DD4" w14:textId="77777777" w:rsidR="006D11EB" w:rsidRPr="006B0693" w:rsidRDefault="006D11EB" w:rsidP="009E1E55">
      <w:pPr>
        <w:pStyle w:val="Ttulo4"/>
        <w:jc w:val="both"/>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Autenticación y Autorización</w:t>
      </w:r>
    </w:p>
    <w:p w14:paraId="69613D9F"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En las infraestructuras críticas colombianas, la autenticación y autorización son esenciales para proteger sistemas sensibles. La implementación de autenticación </w:t>
      </w:r>
      <w:proofErr w:type="spellStart"/>
      <w:r w:rsidRPr="009E1E55">
        <w:rPr>
          <w:rFonts w:ascii="Arial" w:hAnsi="Arial" w:cs="Arial"/>
          <w:color w:val="000000"/>
        </w:rPr>
        <w:t>multifactor</w:t>
      </w:r>
      <w:proofErr w:type="spellEnd"/>
      <w:r w:rsidRPr="009E1E55">
        <w:rPr>
          <w:rFonts w:ascii="Arial" w:hAnsi="Arial" w:cs="Arial"/>
          <w:color w:val="000000"/>
        </w:rPr>
        <w:t xml:space="preserve"> (MFA) y biometría puede mejorar significativamente la seguridad. Sin embargo, estos métodos presentan desafíos como la resistencia al cambio por parte de los usuarios y la necesidad de infraestructuras tecnológicas avanzadas.</w:t>
      </w:r>
    </w:p>
    <w:p w14:paraId="5285F446"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Gestión de Identidades y Accesos (IAM)</w:t>
      </w:r>
    </w:p>
    <w:p w14:paraId="77F8F067"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gestión de identidades y accesos en infraestructuras críticas requiere soluciones avanzadas que permitan el control en tiempo real y la gestión de </w:t>
      </w:r>
      <w:r w:rsidRPr="009E1E55">
        <w:rPr>
          <w:rFonts w:ascii="Arial" w:hAnsi="Arial" w:cs="Arial"/>
          <w:color w:val="000000"/>
        </w:rPr>
        <w:lastRenderedPageBreak/>
        <w:t>múltiples niveles de permisos. La implementación de políticas IAM efectivas es un desafío debido a la necesidad de integrarse con sistemas heredados y la falta de estandarización en algunas áreas.</w:t>
      </w:r>
    </w:p>
    <w:p w14:paraId="242B8A7E"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Privacidad y Protección de Datos</w:t>
      </w:r>
    </w:p>
    <w:p w14:paraId="356CCCFB"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protección de la privacidad y los datos en infraestructuras críticas es crucial. Las organizaciones deben cumplir con la Ley de Protección de Datos Personales de Colombia (Ley 1581 de 2012), lo que implica implementar medidas robustas de protección de datos y asegurar el cumplimiento regulatorio. Las brechas de datos pueden tener consecuencias catastróficas, incluyendo daños a la reputación y pérdidas financieras.</w:t>
      </w:r>
    </w:p>
    <w:p w14:paraId="2A007E6B"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Amenazas Internas</w:t>
      </w:r>
    </w:p>
    <w:p w14:paraId="6FFEA26A" w14:textId="77777777" w:rsidR="006D11EB" w:rsidRPr="009E1E55" w:rsidRDefault="006D11EB" w:rsidP="007B3240">
      <w:pPr>
        <w:pStyle w:val="NormalWeb"/>
        <w:spacing w:line="360" w:lineRule="auto"/>
        <w:jc w:val="both"/>
        <w:rPr>
          <w:rFonts w:ascii="Arial" w:hAnsi="Arial" w:cs="Arial"/>
          <w:color w:val="000000"/>
        </w:rPr>
      </w:pPr>
      <w:r w:rsidRPr="009E1E55">
        <w:rPr>
          <w:rFonts w:ascii="Arial" w:hAnsi="Arial" w:cs="Arial"/>
          <w:color w:val="000000"/>
        </w:rPr>
        <w:t>Las amenazas internas, como empleados descontentos o negligentes, representan un riesgo significativo. La implementación de monitoreo continuo y análisis de comportamiento puede ayudar a detectar y mitigar estas amenazas. Sin embargo, esto requiere una inversión en tecnología y capacitación de personal.</w:t>
      </w:r>
    </w:p>
    <w:p w14:paraId="16A9AAA8"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Resiliencia ante Ciberataques</w:t>
      </w:r>
    </w:p>
    <w:p w14:paraId="0604A2F6" w14:textId="6F932E93" w:rsidR="006D11EB" w:rsidRPr="009E1E55" w:rsidRDefault="006D11EB" w:rsidP="007B3240">
      <w:pPr>
        <w:pStyle w:val="NormalWeb"/>
        <w:spacing w:line="360" w:lineRule="auto"/>
        <w:jc w:val="both"/>
        <w:rPr>
          <w:rFonts w:ascii="Arial" w:hAnsi="Arial" w:cs="Arial"/>
          <w:color w:val="000000"/>
        </w:rPr>
      </w:pPr>
      <w:r w:rsidRPr="009E1E55">
        <w:rPr>
          <w:rFonts w:ascii="Arial" w:hAnsi="Arial" w:cs="Arial"/>
          <w:color w:val="000000"/>
        </w:rPr>
        <w:t>La resiliencia cibernética es fundamental para las infraestructuras críticas</w:t>
      </w:r>
      <w:r w:rsidR="00397A90">
        <w:rPr>
          <w:rFonts w:ascii="Arial" w:hAnsi="Arial" w:cs="Arial"/>
          <w:color w:val="000000"/>
        </w:rPr>
        <w:t xml:space="preserve"> del estado colombiano</w:t>
      </w:r>
      <w:r w:rsidRPr="009E1E55">
        <w:rPr>
          <w:rFonts w:ascii="Arial" w:hAnsi="Arial" w:cs="Arial"/>
          <w:color w:val="000000"/>
        </w:rPr>
        <w:t>. Las estrategias de defensa en profundidad, que incluyen múltiples capas de seguridad, y la preparación ante incidentes son esenciales para resistir y recuperarse de ciberataques. La colaboración entre el sector público y privado es vital para mejorar la resiliencia cibernética.</w:t>
      </w:r>
    </w:p>
    <w:p w14:paraId="508734EA" w14:textId="77777777" w:rsidR="006D11EB" w:rsidRPr="006B0693" w:rsidRDefault="006D11EB" w:rsidP="006D11EB">
      <w:pPr>
        <w:pStyle w:val="Ttulo4"/>
        <w:rPr>
          <w:rFonts w:ascii="Arial" w:hAnsi="Arial" w:cs="Arial"/>
          <w:b/>
          <w:bCs/>
          <w:i w:val="0"/>
          <w:iCs w:val="0"/>
          <w:color w:val="000000"/>
          <w:sz w:val="24"/>
          <w:szCs w:val="24"/>
          <w:u w:val="single"/>
        </w:rPr>
      </w:pPr>
      <w:proofErr w:type="spellStart"/>
      <w:r w:rsidRPr="006B0693">
        <w:rPr>
          <w:rFonts w:ascii="Arial" w:hAnsi="Arial" w:cs="Arial"/>
          <w:b/>
          <w:bCs/>
          <w:i w:val="0"/>
          <w:iCs w:val="0"/>
          <w:color w:val="000000"/>
          <w:sz w:val="24"/>
          <w:szCs w:val="24"/>
          <w:u w:val="single"/>
        </w:rPr>
        <w:t>Blockchain</w:t>
      </w:r>
      <w:proofErr w:type="spellEnd"/>
      <w:r w:rsidRPr="006B0693">
        <w:rPr>
          <w:rFonts w:ascii="Arial" w:hAnsi="Arial" w:cs="Arial"/>
          <w:b/>
          <w:bCs/>
          <w:i w:val="0"/>
          <w:iCs w:val="0"/>
          <w:color w:val="000000"/>
          <w:sz w:val="24"/>
          <w:szCs w:val="24"/>
          <w:u w:val="single"/>
        </w:rPr>
        <w:t xml:space="preserve"> para la Gestión de Identidades</w:t>
      </w:r>
    </w:p>
    <w:p w14:paraId="6E05DAAF"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tecnología </w:t>
      </w:r>
      <w:proofErr w:type="spellStart"/>
      <w:r w:rsidRPr="009E1E55">
        <w:rPr>
          <w:rFonts w:ascii="Arial" w:hAnsi="Arial" w:cs="Arial"/>
          <w:color w:val="000000"/>
        </w:rPr>
        <w:t>blockchain</w:t>
      </w:r>
      <w:proofErr w:type="spellEnd"/>
      <w:r w:rsidRPr="009E1E55">
        <w:rPr>
          <w:rFonts w:ascii="Arial" w:hAnsi="Arial" w:cs="Arial"/>
          <w:color w:val="000000"/>
        </w:rPr>
        <w:t xml:space="preserve"> ofrece una solución segura y descentralizada para la gestión de identidades digitales. Su implementación en infraestructuras críticas puede proporcionar registros inmutables y transparentes de transacciones de identidad. Sin embargo, la adopción de </w:t>
      </w:r>
      <w:proofErr w:type="spellStart"/>
      <w:r w:rsidRPr="009E1E55">
        <w:rPr>
          <w:rFonts w:ascii="Arial" w:hAnsi="Arial" w:cs="Arial"/>
          <w:color w:val="000000"/>
        </w:rPr>
        <w:t>blockchain</w:t>
      </w:r>
      <w:proofErr w:type="spellEnd"/>
      <w:r w:rsidRPr="009E1E55">
        <w:rPr>
          <w:rFonts w:ascii="Arial" w:hAnsi="Arial" w:cs="Arial"/>
          <w:color w:val="000000"/>
        </w:rPr>
        <w:t xml:space="preserve"> enfrenta desafíos como la escalabilidad y la integración con sistemas existentes.</w:t>
      </w:r>
    </w:p>
    <w:p w14:paraId="71A35811"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lastRenderedPageBreak/>
        <w:t>Inteligencia Artificial y Aprendizaje Automático</w:t>
      </w:r>
    </w:p>
    <w:p w14:paraId="227684FB"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inteligencia artificial y el aprendizaje automático pueden mejorar la seguridad de las identidades digitales mediante la detección de patrones anómalos y la predicción de amenazas potenciales. La implementación de IA y ML en sistemas de gestión de identidades puede reducir significativamente el riesgo de accesos no autorizados y mejorar la respuesta ante incidentes. Sin embargo, la IA y el ML también presentan riesgos, como la posibilidad de sesgos en los algoritmos y la necesidad de grandes volúmenes de datos para entrenar los modelos.</w:t>
      </w:r>
    </w:p>
    <w:p w14:paraId="48B5C207" w14:textId="77777777" w:rsidR="006B0693" w:rsidRPr="009E1E55" w:rsidRDefault="006B0693" w:rsidP="007B3240">
      <w:pPr>
        <w:pStyle w:val="NormalWeb"/>
        <w:spacing w:line="360" w:lineRule="auto"/>
        <w:ind w:firstLine="708"/>
        <w:jc w:val="both"/>
        <w:rPr>
          <w:rFonts w:ascii="Arial" w:hAnsi="Arial" w:cs="Arial"/>
          <w:color w:val="000000"/>
        </w:rPr>
      </w:pPr>
    </w:p>
    <w:p w14:paraId="4A858502"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 xml:space="preserve">Zero Trust </w:t>
      </w:r>
      <w:proofErr w:type="spellStart"/>
      <w:r w:rsidRPr="006B0693">
        <w:rPr>
          <w:rFonts w:ascii="Arial" w:hAnsi="Arial" w:cs="Arial"/>
          <w:b/>
          <w:bCs/>
          <w:i w:val="0"/>
          <w:iCs w:val="0"/>
          <w:color w:val="000000"/>
          <w:sz w:val="24"/>
          <w:szCs w:val="24"/>
          <w:u w:val="single"/>
        </w:rPr>
        <w:t>Architecture</w:t>
      </w:r>
      <w:proofErr w:type="spellEnd"/>
      <w:r w:rsidRPr="006B0693">
        <w:rPr>
          <w:rFonts w:ascii="Arial" w:hAnsi="Arial" w:cs="Arial"/>
          <w:b/>
          <w:bCs/>
          <w:i w:val="0"/>
          <w:iCs w:val="0"/>
          <w:color w:val="000000"/>
          <w:sz w:val="24"/>
          <w:szCs w:val="24"/>
          <w:u w:val="single"/>
        </w:rPr>
        <w:t xml:space="preserve"> (ZTA)</w:t>
      </w:r>
    </w:p>
    <w:p w14:paraId="7F4C740B"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arquitectura de confianza cero es un enfoque de seguridad que asume que todas las solicitudes de acceso son potencialmente maliciosas. Este enfoque verifica constantemente la autenticidad de cada solicitud de acceso, mejorando significativamente la seguridad. La implementación de ZTA en infraestructuras críticas puede proporcionar una capa adicional de protección. Sin embargo, la adopción de ZTA enfrenta desafíos como la complejidad de la implementación y la resistencia al cambio por parte de los usuarios.</w:t>
      </w:r>
    </w:p>
    <w:p w14:paraId="0649699C" w14:textId="77777777" w:rsidR="006B0693" w:rsidRPr="009E1E55" w:rsidRDefault="006B0693" w:rsidP="007B3240">
      <w:pPr>
        <w:pStyle w:val="NormalWeb"/>
        <w:spacing w:line="360" w:lineRule="auto"/>
        <w:ind w:firstLine="708"/>
        <w:jc w:val="both"/>
        <w:rPr>
          <w:rFonts w:ascii="Arial" w:hAnsi="Arial" w:cs="Arial"/>
          <w:color w:val="000000"/>
        </w:rPr>
      </w:pPr>
    </w:p>
    <w:p w14:paraId="330CBBD0" w14:textId="77777777" w:rsidR="006D11EB" w:rsidRPr="006B0693" w:rsidRDefault="006D11EB" w:rsidP="006D11EB">
      <w:pPr>
        <w:pStyle w:val="Ttulo3"/>
        <w:rPr>
          <w:rFonts w:ascii="Arial" w:hAnsi="Arial" w:cs="Arial"/>
          <w:b/>
          <w:bCs/>
          <w:i/>
          <w:iCs/>
          <w:color w:val="000000"/>
          <w:sz w:val="28"/>
          <w:szCs w:val="28"/>
        </w:rPr>
      </w:pPr>
      <w:r w:rsidRPr="006B0693">
        <w:rPr>
          <w:rFonts w:ascii="Arial" w:hAnsi="Arial" w:cs="Arial"/>
          <w:b/>
          <w:bCs/>
          <w:i/>
          <w:iCs/>
          <w:color w:val="000000"/>
          <w:sz w:val="28"/>
          <w:szCs w:val="28"/>
        </w:rPr>
        <w:t>Desafíos Específicos en Colombia</w:t>
      </w:r>
    </w:p>
    <w:p w14:paraId="0A8DF11C" w14:textId="07821CF0" w:rsidR="006D11EB" w:rsidRPr="009E1E55" w:rsidRDefault="006D11EB" w:rsidP="006D11EB">
      <w:pPr>
        <w:pStyle w:val="Ttulo4"/>
        <w:rPr>
          <w:rFonts w:ascii="Arial" w:hAnsi="Arial" w:cs="Arial"/>
          <w:color w:val="000000"/>
          <w:sz w:val="24"/>
          <w:szCs w:val="24"/>
        </w:rPr>
      </w:pPr>
    </w:p>
    <w:p w14:paraId="02676AC9"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infraestructura tecnológica en Colombia aún está en desarrollo, lo que puede dificultar la implementación de soluciones avanzadas de identidad digital. La brecha digital entre las zonas urbanas y rurales también representa un desafío significativo. Es esencial invertir en el desarrollo de infraestructura tecnológica para mejorar la seguridad de las infraestructuras críticas.</w:t>
      </w:r>
    </w:p>
    <w:p w14:paraId="53D8D98A" w14:textId="77777777" w:rsidR="006B0693" w:rsidRPr="009E1E55" w:rsidRDefault="006B0693" w:rsidP="007B3240">
      <w:pPr>
        <w:pStyle w:val="NormalWeb"/>
        <w:spacing w:line="360" w:lineRule="auto"/>
        <w:ind w:firstLine="708"/>
        <w:jc w:val="both"/>
        <w:rPr>
          <w:rFonts w:ascii="Arial" w:hAnsi="Arial" w:cs="Arial"/>
          <w:color w:val="000000"/>
        </w:rPr>
      </w:pPr>
    </w:p>
    <w:p w14:paraId="10D8ADAF" w14:textId="77777777" w:rsidR="006D11EB" w:rsidRPr="009E1E55" w:rsidRDefault="006D11EB" w:rsidP="006D11EB">
      <w:pPr>
        <w:pStyle w:val="Ttulo2"/>
        <w:rPr>
          <w:rFonts w:ascii="Arial" w:hAnsi="Arial" w:cs="Arial"/>
          <w:b/>
          <w:bCs/>
          <w:color w:val="000000"/>
          <w:sz w:val="28"/>
          <w:szCs w:val="28"/>
        </w:rPr>
      </w:pPr>
      <w:r w:rsidRPr="009E1E55">
        <w:rPr>
          <w:rFonts w:ascii="Arial" w:hAnsi="Arial" w:cs="Arial"/>
          <w:b/>
          <w:bCs/>
          <w:color w:val="000000"/>
          <w:sz w:val="28"/>
          <w:szCs w:val="28"/>
        </w:rPr>
        <w:lastRenderedPageBreak/>
        <w:t>Conclusiones</w:t>
      </w:r>
    </w:p>
    <w:p w14:paraId="638BBFAE"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identidad digital es un componente crítico para la seguridad de las infraestructuras esenciales en Colombia. Los desafíos y tendencias identificados en este artículo destacan la necesidad de enfoques multifacéticos y colaborativos para gestionar identidades digitales de manera segura. Con la adopción de tecnologías avanzadas y la implementación de políticas y prácticas robustas, Colombia puede mejorar la resiliencia y la seguridad de sus infraestructuras críticas frente a las amenazas cibernéticas.</w:t>
      </w:r>
    </w:p>
    <w:p w14:paraId="1EFABBC5" w14:textId="77777777" w:rsidR="009E1E55" w:rsidRPr="009E1E55" w:rsidRDefault="009E1E55" w:rsidP="009E1E55">
      <w:pPr>
        <w:pStyle w:val="NormalWeb"/>
        <w:ind w:firstLine="708"/>
        <w:jc w:val="both"/>
        <w:rPr>
          <w:rFonts w:ascii="Arial" w:hAnsi="Arial" w:cs="Arial"/>
          <w:color w:val="000000"/>
        </w:rPr>
      </w:pPr>
    </w:p>
    <w:p w14:paraId="3CDBFEC8" w14:textId="77777777" w:rsidR="006D11EB" w:rsidRPr="009E1E55" w:rsidRDefault="006D11EB" w:rsidP="006D11EB">
      <w:pPr>
        <w:pStyle w:val="Ttulo2"/>
        <w:rPr>
          <w:rFonts w:ascii="Arial" w:hAnsi="Arial" w:cs="Arial"/>
          <w:b/>
          <w:bCs/>
          <w:color w:val="000000"/>
          <w:sz w:val="24"/>
          <w:szCs w:val="24"/>
        </w:rPr>
      </w:pPr>
      <w:r w:rsidRPr="009E1E55">
        <w:rPr>
          <w:rFonts w:ascii="Arial" w:hAnsi="Arial" w:cs="Arial"/>
          <w:b/>
          <w:bCs/>
          <w:color w:val="000000"/>
          <w:sz w:val="24"/>
          <w:szCs w:val="24"/>
        </w:rPr>
        <w:t>Referencias</w:t>
      </w:r>
    </w:p>
    <w:p w14:paraId="344D20EB" w14:textId="1DA022F6" w:rsidR="00397A90" w:rsidRPr="00397A90" w:rsidRDefault="006D11EB" w:rsidP="00397A90">
      <w:pPr>
        <w:numPr>
          <w:ilvl w:val="0"/>
          <w:numId w:val="5"/>
        </w:numPr>
        <w:spacing w:before="100" w:beforeAutospacing="1" w:after="100" w:afterAutospacing="1" w:line="240" w:lineRule="auto"/>
        <w:rPr>
          <w:rFonts w:ascii="Arial" w:hAnsi="Arial" w:cs="Arial"/>
          <w:color w:val="000000"/>
          <w:sz w:val="24"/>
          <w:szCs w:val="24"/>
        </w:rPr>
      </w:pPr>
      <w:r w:rsidRPr="009E1E55">
        <w:rPr>
          <w:rFonts w:ascii="Arial" w:hAnsi="Arial" w:cs="Arial"/>
          <w:color w:val="000000"/>
          <w:sz w:val="24"/>
          <w:szCs w:val="24"/>
          <w:lang w:val="en-US"/>
        </w:rPr>
        <w:t xml:space="preserve">Goodell, G., &amp; </w:t>
      </w:r>
      <w:proofErr w:type="spellStart"/>
      <w:r w:rsidRPr="009E1E55">
        <w:rPr>
          <w:rFonts w:ascii="Arial" w:hAnsi="Arial" w:cs="Arial"/>
          <w:color w:val="000000"/>
          <w:sz w:val="24"/>
          <w:szCs w:val="24"/>
          <w:lang w:val="en-US"/>
        </w:rPr>
        <w:t>Aste</w:t>
      </w:r>
      <w:proofErr w:type="spellEnd"/>
      <w:r w:rsidRPr="009E1E55">
        <w:rPr>
          <w:rFonts w:ascii="Arial" w:hAnsi="Arial" w:cs="Arial"/>
          <w:color w:val="000000"/>
          <w:sz w:val="24"/>
          <w:szCs w:val="24"/>
          <w:lang w:val="en-US"/>
        </w:rPr>
        <w:t>, T. (2019). A Decentralized Digital Identity Architecture.</w:t>
      </w:r>
      <w:r w:rsidRPr="009E1E55">
        <w:rPr>
          <w:rStyle w:val="apple-converted-space"/>
          <w:rFonts w:ascii="Arial" w:hAnsi="Arial" w:cs="Arial"/>
          <w:color w:val="000000"/>
          <w:sz w:val="24"/>
          <w:szCs w:val="24"/>
          <w:lang w:val="en-US"/>
        </w:rPr>
        <w:t> </w:t>
      </w:r>
      <w:proofErr w:type="spellStart"/>
      <w:r w:rsidRPr="009E1E55">
        <w:rPr>
          <w:rStyle w:val="nfasis"/>
          <w:rFonts w:ascii="Arial" w:hAnsi="Arial" w:cs="Arial"/>
          <w:color w:val="000000"/>
          <w:sz w:val="24"/>
          <w:szCs w:val="24"/>
        </w:rPr>
        <w:t>Frontiers</w:t>
      </w:r>
      <w:proofErr w:type="spellEnd"/>
      <w:r w:rsidRPr="009E1E55">
        <w:rPr>
          <w:rStyle w:val="nfasis"/>
          <w:rFonts w:ascii="Arial" w:hAnsi="Arial" w:cs="Arial"/>
          <w:color w:val="000000"/>
          <w:sz w:val="24"/>
          <w:szCs w:val="24"/>
        </w:rPr>
        <w:t xml:space="preserve"> in </w:t>
      </w:r>
      <w:proofErr w:type="spellStart"/>
      <w:r w:rsidRPr="009E1E55">
        <w:rPr>
          <w:rStyle w:val="nfasis"/>
          <w:rFonts w:ascii="Arial" w:hAnsi="Arial" w:cs="Arial"/>
          <w:color w:val="000000"/>
          <w:sz w:val="24"/>
          <w:szCs w:val="24"/>
        </w:rPr>
        <w:t>Blockchain</w:t>
      </w:r>
      <w:proofErr w:type="spellEnd"/>
    </w:p>
    <w:p w14:paraId="131B6EB0" w14:textId="71FDF96A" w:rsidR="00397A90" w:rsidRPr="00397A90" w:rsidRDefault="006D11EB" w:rsidP="00397A90">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National Institute of Standards and Technology (NIST).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Framework for Improving Critical Infrastructure Cybersecurity</w:t>
      </w:r>
      <w:r w:rsidRPr="009E1E55">
        <w:rPr>
          <w:rFonts w:ascii="Arial" w:hAnsi="Arial" w:cs="Arial"/>
          <w:color w:val="000000"/>
          <w:sz w:val="24"/>
          <w:szCs w:val="24"/>
          <w:lang w:val="en-US"/>
        </w:rPr>
        <w:t>.</w:t>
      </w:r>
    </w:p>
    <w:p w14:paraId="01A23C86"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rPr>
      </w:pPr>
      <w:r w:rsidRPr="009E1E55">
        <w:rPr>
          <w:rFonts w:ascii="Arial" w:hAnsi="Arial" w:cs="Arial"/>
          <w:color w:val="000000"/>
          <w:sz w:val="24"/>
          <w:szCs w:val="24"/>
          <w:lang w:val="en-US"/>
        </w:rPr>
        <w:t>Cavoukian, A. (2011). Privacy by Design: The 7 Foundational Principles.</w:t>
      </w:r>
      <w:r w:rsidRPr="009E1E55">
        <w:rPr>
          <w:rStyle w:val="apple-converted-space"/>
          <w:rFonts w:ascii="Arial" w:hAnsi="Arial" w:cs="Arial"/>
          <w:color w:val="000000"/>
          <w:sz w:val="24"/>
          <w:szCs w:val="24"/>
          <w:lang w:val="en-US"/>
        </w:rPr>
        <w:t> </w:t>
      </w:r>
      <w:proofErr w:type="spellStart"/>
      <w:r w:rsidRPr="009E1E55">
        <w:rPr>
          <w:rStyle w:val="nfasis"/>
          <w:rFonts w:ascii="Arial" w:hAnsi="Arial" w:cs="Arial"/>
          <w:color w:val="000000"/>
          <w:sz w:val="24"/>
          <w:szCs w:val="24"/>
        </w:rPr>
        <w:t>Information</w:t>
      </w:r>
      <w:proofErr w:type="spellEnd"/>
      <w:r w:rsidRPr="009E1E55">
        <w:rPr>
          <w:rStyle w:val="nfasis"/>
          <w:rFonts w:ascii="Arial" w:hAnsi="Arial" w:cs="Arial"/>
          <w:color w:val="000000"/>
          <w:sz w:val="24"/>
          <w:szCs w:val="24"/>
        </w:rPr>
        <w:t xml:space="preserve"> and </w:t>
      </w:r>
      <w:proofErr w:type="spellStart"/>
      <w:r w:rsidRPr="009E1E55">
        <w:rPr>
          <w:rStyle w:val="nfasis"/>
          <w:rFonts w:ascii="Arial" w:hAnsi="Arial" w:cs="Arial"/>
          <w:color w:val="000000"/>
          <w:sz w:val="24"/>
          <w:szCs w:val="24"/>
        </w:rPr>
        <w:t>Privacy</w:t>
      </w:r>
      <w:proofErr w:type="spellEnd"/>
      <w:r w:rsidRPr="009E1E55">
        <w:rPr>
          <w:rStyle w:val="nfasis"/>
          <w:rFonts w:ascii="Arial" w:hAnsi="Arial" w:cs="Arial"/>
          <w:color w:val="000000"/>
          <w:sz w:val="24"/>
          <w:szCs w:val="24"/>
        </w:rPr>
        <w:t xml:space="preserve"> </w:t>
      </w:r>
      <w:proofErr w:type="spellStart"/>
      <w:r w:rsidRPr="009E1E55">
        <w:rPr>
          <w:rStyle w:val="nfasis"/>
          <w:rFonts w:ascii="Arial" w:hAnsi="Arial" w:cs="Arial"/>
          <w:color w:val="000000"/>
          <w:sz w:val="24"/>
          <w:szCs w:val="24"/>
        </w:rPr>
        <w:t>Commissioner</w:t>
      </w:r>
      <w:proofErr w:type="spellEnd"/>
      <w:r w:rsidRPr="009E1E55">
        <w:rPr>
          <w:rStyle w:val="nfasis"/>
          <w:rFonts w:ascii="Arial" w:hAnsi="Arial" w:cs="Arial"/>
          <w:color w:val="000000"/>
          <w:sz w:val="24"/>
          <w:szCs w:val="24"/>
        </w:rPr>
        <w:t xml:space="preserve"> </w:t>
      </w:r>
      <w:proofErr w:type="spellStart"/>
      <w:r w:rsidRPr="009E1E55">
        <w:rPr>
          <w:rStyle w:val="nfasis"/>
          <w:rFonts w:ascii="Arial" w:hAnsi="Arial" w:cs="Arial"/>
          <w:color w:val="000000"/>
          <w:sz w:val="24"/>
          <w:szCs w:val="24"/>
        </w:rPr>
        <w:t>of</w:t>
      </w:r>
      <w:proofErr w:type="spellEnd"/>
      <w:r w:rsidRPr="009E1E55">
        <w:rPr>
          <w:rStyle w:val="nfasis"/>
          <w:rFonts w:ascii="Arial" w:hAnsi="Arial" w:cs="Arial"/>
          <w:color w:val="000000"/>
          <w:sz w:val="24"/>
          <w:szCs w:val="24"/>
        </w:rPr>
        <w:t xml:space="preserve"> Ontario, </w:t>
      </w:r>
      <w:proofErr w:type="spellStart"/>
      <w:r w:rsidRPr="009E1E55">
        <w:rPr>
          <w:rStyle w:val="nfasis"/>
          <w:rFonts w:ascii="Arial" w:hAnsi="Arial" w:cs="Arial"/>
          <w:color w:val="000000"/>
          <w:sz w:val="24"/>
          <w:szCs w:val="24"/>
        </w:rPr>
        <w:t>Canada</w:t>
      </w:r>
      <w:proofErr w:type="spellEnd"/>
      <w:r w:rsidRPr="009E1E55">
        <w:rPr>
          <w:rFonts w:ascii="Arial" w:hAnsi="Arial" w:cs="Arial"/>
          <w:color w:val="000000"/>
          <w:sz w:val="24"/>
          <w:szCs w:val="24"/>
        </w:rPr>
        <w:t>.</w:t>
      </w:r>
    </w:p>
    <w:p w14:paraId="47F87FDA"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proofErr w:type="spellStart"/>
      <w:r w:rsidRPr="009E1E55">
        <w:rPr>
          <w:rFonts w:ascii="Arial" w:hAnsi="Arial" w:cs="Arial"/>
          <w:color w:val="000000"/>
          <w:sz w:val="24"/>
          <w:szCs w:val="24"/>
          <w:lang w:val="en-US"/>
        </w:rPr>
        <w:t>Ponemon</w:t>
      </w:r>
      <w:proofErr w:type="spellEnd"/>
      <w:r w:rsidRPr="009E1E55">
        <w:rPr>
          <w:rFonts w:ascii="Arial" w:hAnsi="Arial" w:cs="Arial"/>
          <w:color w:val="000000"/>
          <w:sz w:val="24"/>
          <w:szCs w:val="24"/>
          <w:lang w:val="en-US"/>
        </w:rPr>
        <w:t xml:space="preserve"> Institute. (2018).</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2018 Cost of Insider Threats: Global Organizations</w:t>
      </w:r>
      <w:r w:rsidRPr="009E1E55">
        <w:rPr>
          <w:rFonts w:ascii="Arial" w:hAnsi="Arial" w:cs="Arial"/>
          <w:color w:val="000000"/>
          <w:sz w:val="24"/>
          <w:szCs w:val="24"/>
          <w:lang w:val="en-US"/>
        </w:rPr>
        <w:t>.</w:t>
      </w:r>
    </w:p>
    <w:p w14:paraId="234D9741"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European Union Agency for Cybersecurity (ENISA). (2019).</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Cybersecurity for SMEs: Challenges and Recommendations</w:t>
      </w:r>
      <w:r w:rsidRPr="009E1E55">
        <w:rPr>
          <w:rFonts w:ascii="Arial" w:hAnsi="Arial" w:cs="Arial"/>
          <w:color w:val="000000"/>
          <w:sz w:val="24"/>
          <w:szCs w:val="24"/>
          <w:lang w:val="en-US"/>
        </w:rPr>
        <w:t>.</w:t>
      </w:r>
    </w:p>
    <w:p w14:paraId="72B05B5F"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Frost &amp; Sullivan.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Biometric Authentication Market Analysis and Growth Forecast</w:t>
      </w:r>
      <w:r w:rsidRPr="009E1E55">
        <w:rPr>
          <w:rFonts w:ascii="Arial" w:hAnsi="Arial" w:cs="Arial"/>
          <w:color w:val="000000"/>
          <w:sz w:val="24"/>
          <w:szCs w:val="24"/>
          <w:lang w:val="en-US"/>
        </w:rPr>
        <w:t>.</w:t>
      </w:r>
    </w:p>
    <w:p w14:paraId="72AE45A4"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rPr>
      </w:pPr>
      <w:proofErr w:type="spellStart"/>
      <w:r w:rsidRPr="009E1E55">
        <w:rPr>
          <w:rFonts w:ascii="Arial" w:hAnsi="Arial" w:cs="Arial"/>
          <w:color w:val="000000"/>
          <w:sz w:val="24"/>
          <w:szCs w:val="24"/>
          <w:lang w:val="en-US"/>
        </w:rPr>
        <w:t>Zyskind</w:t>
      </w:r>
      <w:proofErr w:type="spellEnd"/>
      <w:r w:rsidRPr="009E1E55">
        <w:rPr>
          <w:rFonts w:ascii="Arial" w:hAnsi="Arial" w:cs="Arial"/>
          <w:color w:val="000000"/>
          <w:sz w:val="24"/>
          <w:szCs w:val="24"/>
          <w:lang w:val="en-US"/>
        </w:rPr>
        <w:t>, G., Nathan, O., &amp; Pentland, A. (2015). Decentralizing Privacy: Using Blockchain to Protect Personal Data.</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rPr>
        <w:t xml:space="preserve">IEEE Security and </w:t>
      </w:r>
      <w:proofErr w:type="spellStart"/>
      <w:r w:rsidRPr="009E1E55">
        <w:rPr>
          <w:rStyle w:val="nfasis"/>
          <w:rFonts w:ascii="Arial" w:hAnsi="Arial" w:cs="Arial"/>
          <w:color w:val="000000"/>
          <w:sz w:val="24"/>
          <w:szCs w:val="24"/>
        </w:rPr>
        <w:t>Privacy</w:t>
      </w:r>
      <w:proofErr w:type="spellEnd"/>
      <w:r w:rsidRPr="009E1E55">
        <w:rPr>
          <w:rStyle w:val="nfasis"/>
          <w:rFonts w:ascii="Arial" w:hAnsi="Arial" w:cs="Arial"/>
          <w:color w:val="000000"/>
          <w:sz w:val="24"/>
          <w:szCs w:val="24"/>
        </w:rPr>
        <w:t xml:space="preserve"> Workshops</w:t>
      </w:r>
      <w:r w:rsidRPr="009E1E55">
        <w:rPr>
          <w:rFonts w:ascii="Arial" w:hAnsi="Arial" w:cs="Arial"/>
          <w:color w:val="000000"/>
          <w:sz w:val="24"/>
          <w:szCs w:val="24"/>
        </w:rPr>
        <w:t>.</w:t>
      </w:r>
    </w:p>
    <w:p w14:paraId="22B2A7A1"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Gartner. (2021).</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Predicts 2021: Identity and Access Management</w:t>
      </w:r>
      <w:r w:rsidRPr="009E1E55">
        <w:rPr>
          <w:rFonts w:ascii="Arial" w:hAnsi="Arial" w:cs="Arial"/>
          <w:color w:val="000000"/>
          <w:sz w:val="24"/>
          <w:szCs w:val="24"/>
          <w:lang w:val="en-US"/>
        </w:rPr>
        <w:t>.</w:t>
      </w:r>
    </w:p>
    <w:p w14:paraId="3AD5997D"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World Wide Web Consortium (W3C).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Decentralized Identifiers (DIDs) v1.0: Core Architecture, Data Model, and Representations</w:t>
      </w:r>
      <w:r w:rsidRPr="009E1E55">
        <w:rPr>
          <w:rFonts w:ascii="Arial" w:hAnsi="Arial" w:cs="Arial"/>
          <w:color w:val="000000"/>
          <w:sz w:val="24"/>
          <w:szCs w:val="24"/>
          <w:lang w:val="en-US"/>
        </w:rPr>
        <w:t>.</w:t>
      </w:r>
    </w:p>
    <w:p w14:paraId="21AFEC9B" w14:textId="77777777" w:rsidR="00064C4B" w:rsidRPr="009E1E55" w:rsidRDefault="00064C4B" w:rsidP="00374FF2">
      <w:pPr>
        <w:pStyle w:val="NormalWeb"/>
        <w:rPr>
          <w:rFonts w:ascii="Arial" w:hAnsi="Arial" w:cs="Arial"/>
          <w:color w:val="000000"/>
          <w:lang w:val="en-US"/>
        </w:rPr>
      </w:pPr>
    </w:p>
    <w:p w14:paraId="186A3266" w14:textId="140232B0" w:rsidR="00B20ED3" w:rsidRPr="006D11EB" w:rsidRDefault="00B20ED3">
      <w:pPr>
        <w:rPr>
          <w:rFonts w:ascii="Times New Roman" w:hAnsi="Times New Roman" w:cs="Times New Roman"/>
          <w:b/>
          <w:bCs/>
          <w:sz w:val="24"/>
          <w:szCs w:val="24"/>
          <w:lang w:val="en-US"/>
        </w:rPr>
      </w:pPr>
    </w:p>
    <w:sectPr w:rsidR="00B20ED3" w:rsidRPr="006D11EB" w:rsidSect="00173B5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437"/>
    <w:multiLevelType w:val="multilevel"/>
    <w:tmpl w:val="5E46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023D5"/>
    <w:multiLevelType w:val="multilevel"/>
    <w:tmpl w:val="9A94A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B7B05"/>
    <w:multiLevelType w:val="multilevel"/>
    <w:tmpl w:val="8E9E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014BE0"/>
    <w:multiLevelType w:val="multilevel"/>
    <w:tmpl w:val="175A5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257152"/>
    <w:multiLevelType w:val="multilevel"/>
    <w:tmpl w:val="568A6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66026816">
    <w:abstractNumId w:val="4"/>
  </w:num>
  <w:num w:numId="2" w16cid:durableId="1160273912">
    <w:abstractNumId w:val="1"/>
  </w:num>
  <w:num w:numId="3" w16cid:durableId="2074036335">
    <w:abstractNumId w:val="2"/>
  </w:num>
  <w:num w:numId="4" w16cid:durableId="1517572681">
    <w:abstractNumId w:val="3"/>
  </w:num>
  <w:num w:numId="5" w16cid:durableId="131387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3"/>
    <w:rsid w:val="00064C4B"/>
    <w:rsid w:val="00173B5F"/>
    <w:rsid w:val="001A3614"/>
    <w:rsid w:val="001A7AAC"/>
    <w:rsid w:val="00374FF2"/>
    <w:rsid w:val="00397A90"/>
    <w:rsid w:val="00490D0C"/>
    <w:rsid w:val="005B668E"/>
    <w:rsid w:val="006B0693"/>
    <w:rsid w:val="006D11EB"/>
    <w:rsid w:val="007B3240"/>
    <w:rsid w:val="00924D0F"/>
    <w:rsid w:val="00957733"/>
    <w:rsid w:val="009E1E55"/>
    <w:rsid w:val="009E7EFD"/>
    <w:rsid w:val="00A65635"/>
    <w:rsid w:val="00AE562D"/>
    <w:rsid w:val="00B20ED3"/>
    <w:rsid w:val="00BE4D53"/>
    <w:rsid w:val="00D732EB"/>
    <w:rsid w:val="00E64843"/>
    <w:rsid w:val="00EF2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299"/>
  <w15:chartTrackingRefBased/>
  <w15:docId w15:val="{BF60C37A-B556-46FE-AF5E-432E54C8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53"/>
    <w:rPr>
      <w:kern w:val="0"/>
      <w14:ligatures w14:val="none"/>
    </w:rPr>
  </w:style>
  <w:style w:type="paragraph" w:styleId="Ttulo1">
    <w:name w:val="heading 1"/>
    <w:basedOn w:val="Normal"/>
    <w:link w:val="Ttulo1Car"/>
    <w:uiPriority w:val="9"/>
    <w:qFormat/>
    <w:rsid w:val="00BE4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06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4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D1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E4D53"/>
    <w:pPr>
      <w:spacing w:after="0" w:line="240" w:lineRule="auto"/>
    </w:pPr>
    <w:rPr>
      <w:kern w:val="0"/>
      <w14:ligatures w14:val="none"/>
    </w:rPr>
  </w:style>
  <w:style w:type="character" w:styleId="Hipervnculo">
    <w:name w:val="Hyperlink"/>
    <w:basedOn w:val="Fuentedeprrafopredeter"/>
    <w:uiPriority w:val="99"/>
    <w:unhideWhenUsed/>
    <w:rsid w:val="00BE4D53"/>
    <w:rPr>
      <w:color w:val="0563C1" w:themeColor="hyperlink"/>
      <w:u w:val="single"/>
    </w:rPr>
  </w:style>
  <w:style w:type="character" w:styleId="Mencinsinresolver">
    <w:name w:val="Unresolved Mention"/>
    <w:basedOn w:val="Fuentedeprrafopredeter"/>
    <w:uiPriority w:val="99"/>
    <w:semiHidden/>
    <w:unhideWhenUsed/>
    <w:rsid w:val="00BE4D53"/>
    <w:rPr>
      <w:color w:val="605E5C"/>
      <w:shd w:val="clear" w:color="auto" w:fill="E1DFDD"/>
    </w:rPr>
  </w:style>
  <w:style w:type="character" w:customStyle="1" w:styleId="Ttulo1Car">
    <w:name w:val="Título 1 Car"/>
    <w:basedOn w:val="Fuentedeprrafopredeter"/>
    <w:link w:val="Ttulo1"/>
    <w:uiPriority w:val="9"/>
    <w:rsid w:val="00BE4D53"/>
    <w:rPr>
      <w:rFonts w:ascii="Times New Roman" w:eastAsia="Times New Roman" w:hAnsi="Times New Roman" w:cs="Times New Roman"/>
      <w:b/>
      <w:bCs/>
      <w:kern w:val="36"/>
      <w:sz w:val="48"/>
      <w:szCs w:val="48"/>
      <w:lang w:eastAsia="es-CO"/>
      <w14:ligatures w14:val="none"/>
    </w:rPr>
  </w:style>
  <w:style w:type="character" w:styleId="Hipervnculovisitado">
    <w:name w:val="FollowedHyperlink"/>
    <w:basedOn w:val="Fuentedeprrafopredeter"/>
    <w:uiPriority w:val="99"/>
    <w:semiHidden/>
    <w:unhideWhenUsed/>
    <w:rsid w:val="00374FF2"/>
    <w:rPr>
      <w:color w:val="954F72" w:themeColor="followedHyperlink"/>
      <w:u w:val="single"/>
    </w:rPr>
  </w:style>
  <w:style w:type="character" w:customStyle="1" w:styleId="Ttulo3Car">
    <w:name w:val="Título 3 Car"/>
    <w:basedOn w:val="Fuentedeprrafopredeter"/>
    <w:link w:val="Ttulo3"/>
    <w:uiPriority w:val="9"/>
    <w:rsid w:val="00374FF2"/>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374F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06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64C4B"/>
    <w:rPr>
      <w:rFonts w:ascii="Courier New" w:eastAsia="Times New Roman" w:hAnsi="Courier New" w:cs="Courier New"/>
      <w:kern w:val="0"/>
      <w:sz w:val="20"/>
      <w:szCs w:val="20"/>
      <w:lang w:eastAsia="es-MX"/>
      <w14:ligatures w14:val="none"/>
    </w:rPr>
  </w:style>
  <w:style w:type="character" w:customStyle="1" w:styleId="y2iqfc">
    <w:name w:val="y2iqfc"/>
    <w:basedOn w:val="Fuentedeprrafopredeter"/>
    <w:rsid w:val="00064C4B"/>
  </w:style>
  <w:style w:type="character" w:customStyle="1" w:styleId="Ttulo2Car">
    <w:name w:val="Título 2 Car"/>
    <w:basedOn w:val="Fuentedeprrafopredeter"/>
    <w:link w:val="Ttulo2"/>
    <w:uiPriority w:val="9"/>
    <w:rsid w:val="00064C4B"/>
    <w:rPr>
      <w:rFonts w:asciiTheme="majorHAnsi" w:eastAsiaTheme="majorEastAsia" w:hAnsiTheme="majorHAnsi" w:cstheme="majorBidi"/>
      <w:color w:val="2F5496" w:themeColor="accent1" w:themeShade="BF"/>
      <w:kern w:val="0"/>
      <w:sz w:val="26"/>
      <w:szCs w:val="26"/>
      <w14:ligatures w14:val="none"/>
    </w:rPr>
  </w:style>
  <w:style w:type="character" w:customStyle="1" w:styleId="Ttulo4Car">
    <w:name w:val="Título 4 Car"/>
    <w:basedOn w:val="Fuentedeprrafopredeter"/>
    <w:link w:val="Ttulo4"/>
    <w:uiPriority w:val="9"/>
    <w:rsid w:val="006D11EB"/>
    <w:rPr>
      <w:rFonts w:asciiTheme="majorHAnsi" w:eastAsiaTheme="majorEastAsia" w:hAnsiTheme="majorHAnsi" w:cstheme="majorBidi"/>
      <w:i/>
      <w:iCs/>
      <w:color w:val="2F5496" w:themeColor="accent1" w:themeShade="BF"/>
      <w:kern w:val="0"/>
      <w14:ligatures w14:val="none"/>
    </w:rPr>
  </w:style>
  <w:style w:type="character" w:customStyle="1" w:styleId="apple-converted-space">
    <w:name w:val="apple-converted-space"/>
    <w:basedOn w:val="Fuentedeprrafopredeter"/>
    <w:rsid w:val="006D11EB"/>
  </w:style>
  <w:style w:type="character" w:styleId="nfasis">
    <w:name w:val="Emphasis"/>
    <w:basedOn w:val="Fuentedeprrafopredeter"/>
    <w:uiPriority w:val="20"/>
    <w:qFormat/>
    <w:rsid w:val="006D1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3987">
      <w:bodyDiv w:val="1"/>
      <w:marLeft w:val="0"/>
      <w:marRight w:val="0"/>
      <w:marTop w:val="0"/>
      <w:marBottom w:val="0"/>
      <w:divBdr>
        <w:top w:val="none" w:sz="0" w:space="0" w:color="auto"/>
        <w:left w:val="none" w:sz="0" w:space="0" w:color="auto"/>
        <w:bottom w:val="none" w:sz="0" w:space="0" w:color="auto"/>
        <w:right w:val="none" w:sz="0" w:space="0" w:color="auto"/>
      </w:divBdr>
    </w:div>
    <w:div w:id="238559853">
      <w:bodyDiv w:val="1"/>
      <w:marLeft w:val="0"/>
      <w:marRight w:val="0"/>
      <w:marTop w:val="0"/>
      <w:marBottom w:val="0"/>
      <w:divBdr>
        <w:top w:val="none" w:sz="0" w:space="0" w:color="auto"/>
        <w:left w:val="none" w:sz="0" w:space="0" w:color="auto"/>
        <w:bottom w:val="none" w:sz="0" w:space="0" w:color="auto"/>
        <w:right w:val="none" w:sz="0" w:space="0" w:color="auto"/>
      </w:divBdr>
    </w:div>
    <w:div w:id="250429760">
      <w:bodyDiv w:val="1"/>
      <w:marLeft w:val="0"/>
      <w:marRight w:val="0"/>
      <w:marTop w:val="0"/>
      <w:marBottom w:val="0"/>
      <w:divBdr>
        <w:top w:val="none" w:sz="0" w:space="0" w:color="auto"/>
        <w:left w:val="none" w:sz="0" w:space="0" w:color="auto"/>
        <w:bottom w:val="none" w:sz="0" w:space="0" w:color="auto"/>
        <w:right w:val="none" w:sz="0" w:space="0" w:color="auto"/>
      </w:divBdr>
    </w:div>
    <w:div w:id="410587686">
      <w:bodyDiv w:val="1"/>
      <w:marLeft w:val="0"/>
      <w:marRight w:val="0"/>
      <w:marTop w:val="0"/>
      <w:marBottom w:val="0"/>
      <w:divBdr>
        <w:top w:val="none" w:sz="0" w:space="0" w:color="auto"/>
        <w:left w:val="none" w:sz="0" w:space="0" w:color="auto"/>
        <w:bottom w:val="none" w:sz="0" w:space="0" w:color="auto"/>
        <w:right w:val="none" w:sz="0" w:space="0" w:color="auto"/>
      </w:divBdr>
    </w:div>
    <w:div w:id="977145413">
      <w:bodyDiv w:val="1"/>
      <w:marLeft w:val="0"/>
      <w:marRight w:val="0"/>
      <w:marTop w:val="0"/>
      <w:marBottom w:val="0"/>
      <w:divBdr>
        <w:top w:val="none" w:sz="0" w:space="0" w:color="auto"/>
        <w:left w:val="none" w:sz="0" w:space="0" w:color="auto"/>
        <w:bottom w:val="none" w:sz="0" w:space="0" w:color="auto"/>
        <w:right w:val="none" w:sz="0" w:space="0" w:color="auto"/>
      </w:divBdr>
    </w:div>
    <w:div w:id="1058819586">
      <w:bodyDiv w:val="1"/>
      <w:marLeft w:val="0"/>
      <w:marRight w:val="0"/>
      <w:marTop w:val="0"/>
      <w:marBottom w:val="0"/>
      <w:divBdr>
        <w:top w:val="none" w:sz="0" w:space="0" w:color="auto"/>
        <w:left w:val="none" w:sz="0" w:space="0" w:color="auto"/>
        <w:bottom w:val="none" w:sz="0" w:space="0" w:color="auto"/>
        <w:right w:val="none" w:sz="0" w:space="0" w:color="auto"/>
      </w:divBdr>
    </w:div>
    <w:div w:id="1240796235">
      <w:bodyDiv w:val="1"/>
      <w:marLeft w:val="0"/>
      <w:marRight w:val="0"/>
      <w:marTop w:val="0"/>
      <w:marBottom w:val="0"/>
      <w:divBdr>
        <w:top w:val="none" w:sz="0" w:space="0" w:color="auto"/>
        <w:left w:val="none" w:sz="0" w:space="0" w:color="auto"/>
        <w:bottom w:val="none" w:sz="0" w:space="0" w:color="auto"/>
        <w:right w:val="none" w:sz="0" w:space="0" w:color="auto"/>
      </w:divBdr>
    </w:div>
    <w:div w:id="1287927326">
      <w:bodyDiv w:val="1"/>
      <w:marLeft w:val="0"/>
      <w:marRight w:val="0"/>
      <w:marTop w:val="0"/>
      <w:marBottom w:val="0"/>
      <w:divBdr>
        <w:top w:val="none" w:sz="0" w:space="0" w:color="auto"/>
        <w:left w:val="none" w:sz="0" w:space="0" w:color="auto"/>
        <w:bottom w:val="none" w:sz="0" w:space="0" w:color="auto"/>
        <w:right w:val="none" w:sz="0" w:space="0" w:color="auto"/>
      </w:divBdr>
    </w:div>
    <w:div w:id="1342656828">
      <w:bodyDiv w:val="1"/>
      <w:marLeft w:val="0"/>
      <w:marRight w:val="0"/>
      <w:marTop w:val="0"/>
      <w:marBottom w:val="0"/>
      <w:divBdr>
        <w:top w:val="none" w:sz="0" w:space="0" w:color="auto"/>
        <w:left w:val="none" w:sz="0" w:space="0" w:color="auto"/>
        <w:bottom w:val="none" w:sz="0" w:space="0" w:color="auto"/>
        <w:right w:val="none" w:sz="0" w:space="0" w:color="auto"/>
      </w:divBdr>
    </w:div>
    <w:div w:id="1497186368">
      <w:bodyDiv w:val="1"/>
      <w:marLeft w:val="0"/>
      <w:marRight w:val="0"/>
      <w:marTop w:val="0"/>
      <w:marBottom w:val="0"/>
      <w:divBdr>
        <w:top w:val="none" w:sz="0" w:space="0" w:color="auto"/>
        <w:left w:val="none" w:sz="0" w:space="0" w:color="auto"/>
        <w:bottom w:val="none" w:sz="0" w:space="0" w:color="auto"/>
        <w:right w:val="none" w:sz="0" w:space="0" w:color="auto"/>
      </w:divBdr>
    </w:div>
    <w:div w:id="1703284869">
      <w:bodyDiv w:val="1"/>
      <w:marLeft w:val="0"/>
      <w:marRight w:val="0"/>
      <w:marTop w:val="0"/>
      <w:marBottom w:val="0"/>
      <w:divBdr>
        <w:top w:val="none" w:sz="0" w:space="0" w:color="auto"/>
        <w:left w:val="none" w:sz="0" w:space="0" w:color="auto"/>
        <w:bottom w:val="none" w:sz="0" w:space="0" w:color="auto"/>
        <w:right w:val="none" w:sz="0" w:space="0" w:color="auto"/>
      </w:divBdr>
    </w:div>
    <w:div w:id="1773696622">
      <w:bodyDiv w:val="1"/>
      <w:marLeft w:val="0"/>
      <w:marRight w:val="0"/>
      <w:marTop w:val="0"/>
      <w:marBottom w:val="0"/>
      <w:divBdr>
        <w:top w:val="none" w:sz="0" w:space="0" w:color="auto"/>
        <w:left w:val="none" w:sz="0" w:space="0" w:color="auto"/>
        <w:bottom w:val="none" w:sz="0" w:space="0" w:color="auto"/>
        <w:right w:val="none" w:sz="0" w:space="0" w:color="auto"/>
      </w:divBdr>
    </w:div>
    <w:div w:id="1936476830">
      <w:bodyDiv w:val="1"/>
      <w:marLeft w:val="0"/>
      <w:marRight w:val="0"/>
      <w:marTop w:val="0"/>
      <w:marBottom w:val="0"/>
      <w:divBdr>
        <w:top w:val="none" w:sz="0" w:space="0" w:color="auto"/>
        <w:left w:val="none" w:sz="0" w:space="0" w:color="auto"/>
        <w:bottom w:val="none" w:sz="0" w:space="0" w:color="auto"/>
        <w:right w:val="none" w:sz="0" w:space="0" w:color="auto"/>
      </w:divBdr>
    </w:div>
    <w:div w:id="20889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4135-CE61-487D-B785-0F3C4995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XIMENA MUNERA ALZATE</cp:lastModifiedBy>
  <cp:revision>13</cp:revision>
  <dcterms:created xsi:type="dcterms:W3CDTF">2024-04-10T19:59:00Z</dcterms:created>
  <dcterms:modified xsi:type="dcterms:W3CDTF">2024-08-05T12:17:00Z</dcterms:modified>
</cp:coreProperties>
</file>