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28"/>
        </w:rPr>
        <w:t>LAPORAN PRAKTIKUM PEMROGRAMAN BERORIENTASI OBYEK</w:t>
      </w:r>
    </w:p>
    <w:p>
      <w:pPr>
        <w:spacing w:before="0" w:after="280"/>
        <w:jc w:val="center"/>
      </w:pPr>
      <w:r>
        <w:rPr>
          <w:rFonts w:ascii="Times New Roman" w:hAnsi="Times New Roman"/>
          <w:b/>
          <w:color w:val="000000"/>
          <w:sz w:val="24"/>
        </w:rPr>
        <w:t>MODUL 7: ABSTRACT CLASS, ABSTRACT METHOD, DAN INTERFACE</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4680"/>
        <w:gridCol w:w="4680"/>
      </w:tblGrid>
      <w:tr>
        <w:tc>
          <w:tcPr>
            <w:tcW w:type="dxa" w:w="3168"/>
            <w:tcMar>
              <w:top w:w="50" w:type="dxa"/>
              <w:bottom w:w="50" w:type="dxa"/>
              <w:left w:w="100" w:type="dxa"/>
              <w:right w:w="100" w:type="dxa"/>
            </w:tcMar>
          </w:tcPr>
          <w:p>
            <w:pPr>
              <w:spacing w:before="0" w:after="0"/>
            </w:pPr>
            <w:r>
              <w:rPr>
                <w:rFonts w:ascii="Times New Roman" w:hAnsi="Times New Roman"/>
                <w:b/>
                <w:color w:val="000000"/>
                <w:sz w:val="22"/>
              </w:rPr>
              <w:t>Nama Mahasiswa / NRP</w:t>
            </w:r>
          </w:p>
        </w:tc>
        <w:tc>
          <w:tcPr>
            <w:tcW w:type="dxa" w:w="6192"/>
            <w:tcMar>
              <w:top w:w="50" w:type="dxa"/>
              <w:bottom w:w="50" w:type="dxa"/>
              <w:left w:w="100" w:type="dxa"/>
              <w:right w:w="100" w:type="dxa"/>
            </w:tcMar>
          </w:tcPr>
          <w:p>
            <w:pPr>
              <w:spacing w:before="0" w:after="0"/>
            </w:pPr>
            <w:r>
              <w:rPr>
                <w:rFonts w:ascii="Times New Roman" w:hAnsi="Times New Roman"/>
                <w:color w:val="000000"/>
                <w:sz w:val="22"/>
              </w:rPr>
              <w:t>: Rafael Rizky / 3125522007</w:t>
            </w:r>
          </w:p>
        </w:tc>
      </w:tr>
      <w:tr>
        <w:tc>
          <w:tcPr>
            <w:tcW w:type="dxa" w:w="3168"/>
            <w:tcMar>
              <w:top w:w="50" w:type="dxa"/>
              <w:bottom w:w="50" w:type="dxa"/>
              <w:left w:w="100" w:type="dxa"/>
              <w:right w:w="100" w:type="dxa"/>
            </w:tcMar>
          </w:tcPr>
          <w:p>
            <w:pPr>
              <w:spacing w:before="0" w:after="0"/>
            </w:pPr>
            <w:r>
              <w:rPr>
                <w:rFonts w:ascii="Times New Roman" w:hAnsi="Times New Roman"/>
                <w:b/>
                <w:color w:val="000000"/>
                <w:sz w:val="22"/>
              </w:rPr>
              <w:t>Dosen Pengampu</w:t>
            </w:r>
          </w:p>
        </w:tc>
        <w:tc>
          <w:tcPr>
            <w:tcW w:type="dxa" w:w="6192"/>
            <w:tcMar>
              <w:top w:w="50" w:type="dxa"/>
              <w:bottom w:w="50" w:type="dxa"/>
              <w:left w:w="100" w:type="dxa"/>
              <w:right w:w="100" w:type="dxa"/>
            </w:tcMar>
          </w:tcPr>
          <w:p>
            <w:pPr>
              <w:spacing w:before="0" w:after="0"/>
            </w:pPr>
            <w:r>
              <w:rPr>
                <w:rFonts w:ascii="Times New Roman" w:hAnsi="Times New Roman"/>
                <w:color w:val="000000"/>
                <w:sz w:val="22"/>
              </w:rPr>
              <w:t>: Nirwana Haidar Hari, S.Pd., M.Kom.</w:t>
            </w:r>
          </w:p>
        </w:tc>
      </w:tr>
      <w:tr>
        <w:tc>
          <w:tcPr>
            <w:tcW w:type="dxa" w:w="3168"/>
            <w:tcMar>
              <w:top w:w="50" w:type="dxa"/>
              <w:bottom w:w="50" w:type="dxa"/>
              <w:left w:w="100" w:type="dxa"/>
              <w:right w:w="100" w:type="dxa"/>
            </w:tcMar>
          </w:tcPr>
          <w:p>
            <w:pPr>
              <w:spacing w:before="0" w:after="0"/>
            </w:pPr>
            <w:r>
              <w:rPr>
                <w:rFonts w:ascii="Times New Roman" w:hAnsi="Times New Roman"/>
                <w:b/>
                <w:color w:val="000000"/>
                <w:sz w:val="22"/>
              </w:rPr>
              <w:t>Institusi &amp; Program</w:t>
            </w:r>
          </w:p>
        </w:tc>
        <w:tc>
          <w:tcPr>
            <w:tcW w:type="dxa" w:w="6192"/>
            <w:tcMar>
              <w:top w:w="50" w:type="dxa"/>
              <w:bottom w:w="50" w:type="dxa"/>
              <w:left w:w="100" w:type="dxa"/>
              <w:right w:w="100" w:type="dxa"/>
            </w:tcMar>
          </w:tcPr>
          <w:p>
            <w:pPr>
              <w:spacing w:before="0" w:after="0"/>
            </w:pPr>
            <w:r>
              <w:rPr>
                <w:rFonts w:ascii="Times New Roman" w:hAnsi="Times New Roman"/>
                <w:color w:val="000000"/>
                <w:sz w:val="22"/>
              </w:rPr>
              <w:t>: PENS PSDKU Sumenep (Tahun 2026)</w:t>
            </w:r>
          </w:p>
        </w:tc>
      </w:tr>
      <w:tr>
        <w:tc>
          <w:tcPr>
            <w:tcW w:type="dxa" w:w="3168"/>
            <w:tcMar>
              <w:top w:w="50" w:type="dxa"/>
              <w:bottom w:w="50" w:type="dxa"/>
              <w:left w:w="100" w:type="dxa"/>
              <w:right w:w="100" w:type="dxa"/>
            </w:tcMar>
          </w:tcPr>
          <w:p>
            <w:pPr>
              <w:spacing w:before="0" w:after="0"/>
            </w:pPr>
            <w:r>
              <w:rPr>
                <w:rFonts w:ascii="Times New Roman" w:hAnsi="Times New Roman"/>
                <w:b/>
                <w:color w:val="000000"/>
                <w:sz w:val="22"/>
              </w:rPr>
              <w:t>Judul Proyek Lanjutan</w:t>
            </w:r>
          </w:p>
        </w:tc>
        <w:tc>
          <w:tcPr>
            <w:tcW w:type="dxa" w:w="6192"/>
            <w:tcMar>
              <w:top w:w="50" w:type="dxa"/>
              <w:bottom w:w="50" w:type="dxa"/>
              <w:left w:w="100" w:type="dxa"/>
              <w:right w:w="100" w:type="dxa"/>
            </w:tcMar>
          </w:tcPr>
          <w:p>
            <w:pPr>
              <w:spacing w:before="0" w:after="0"/>
            </w:pPr>
            <w:r>
              <w:rPr>
                <w:rFonts w:ascii="Times New Roman" w:hAnsi="Times New Roman"/>
                <w:color w:val="000000"/>
                <w:sz w:val="22"/>
              </w:rPr>
              <w:t>: Sistem Kasir Sederhana (Sprint P7 - Refactoring Abstraction &amp; Interface)</w:t>
            </w:r>
          </w:p>
        </w:tc>
      </w:tr>
    </w:tbl>
    <w:p>
      <w:pPr>
        <w:spacing w:before="200" w:after="200"/>
      </w:pPr>
      <w:r>
        <w:rPr>
          <w:rFonts w:ascii="Times New Roman" w:hAnsi="Times New Roman"/>
          <w:color w:val="000000"/>
          <w:sz w:val="20"/>
        </w:rPr>
        <w:t>_________________________________________________________________________________</w:t>
      </w:r>
    </w:p>
    <w:p>
      <w:pPr>
        <w:spacing w:before="280" w:after="80"/>
      </w:pPr>
      <w:r>
        <w:rPr>
          <w:rFonts w:ascii="Times New Roman" w:hAnsi="Times New Roman"/>
          <w:b/>
          <w:color w:val="000000"/>
          <w:sz w:val="26"/>
        </w:rPr>
        <w:t>I. AGILE SPRINT PLANNING — SPRINT P7</w:t>
      </w:r>
    </w:p>
    <w:p>
      <w:pPr>
        <w:spacing w:before="0" w:after="80" w:line="276" w:lineRule="auto"/>
      </w:pPr>
      <w:r>
        <w:rPr>
          <w:rFonts w:ascii="Times New Roman" w:hAnsi="Times New Roman"/>
          <w:i w:val="0"/>
          <w:color w:val="000000"/>
          <w:sz w:val="23"/>
        </w:rPr>
        <w:t>Pada penugasan Praktikum Modul 7, dilakukan pengembangan desain berbasis Agile Sprint terhadap proyek kelanjutan P6 bernama Sistem Kasir Sederhana. Refactoring difokuskan pada penguatan arsitektur berorientasi obyek menggunakan prinsip Abstraction (Abstract Class dan Abstract Method) serta kontrak antarmuka (Interface), guna memastikan pemisahan konsep umum dan perilaku spesifik berjalan konsisten tanpa mengorbankan stabilitas fitur bisnis yang telah dibangun dari P1 hingga P6.</w:t>
      </w:r>
    </w:p>
    <w:p>
      <w:pPr>
        <w:spacing w:before="0" w:after="80" w:line="276" w:lineRule="auto"/>
      </w:pPr>
      <w:r>
        <w:rPr>
          <w:rFonts w:ascii="Times New Roman" w:hAnsi="Times New Roman"/>
          <w:b/>
          <w:color w:val="000000"/>
          <w:sz w:val="23"/>
        </w:rPr>
        <w:t xml:space="preserve">Sprint Goal P7: </w:t>
      </w:r>
      <w:r>
        <w:rPr>
          <w:rFonts w:ascii="Times New Roman" w:hAnsi="Times New Roman"/>
          <w:i w:val="0"/>
          <w:color w:val="000000"/>
          <w:sz w:val="23"/>
        </w:rPr>
        <w:t>Mengembangkan desain proyek P6 dengan menerapkan abstract class dan interface yang sesuai sehingga struktur class lebih jelas, perilaku object memiliki kontrak yang konsisten, dan seluruh alur program kasir tetap dapat dijalankan secara sempurna.</w:t>
      </w:r>
    </w:p>
    <w:p>
      <w:pPr>
        <w:spacing w:before="200" w:after="60"/>
      </w:pPr>
      <w:r>
        <w:rPr>
          <w:rFonts w:ascii="Times New Roman" w:hAnsi="Times New Roman"/>
          <w:b/>
          <w:color w:val="000000"/>
          <w:sz w:val="24"/>
        </w:rPr>
        <w:t>Tabel 1. Sprint Backlog Penugasan P7</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3120"/>
        <w:gridCol w:w="3120"/>
        <w:gridCol w:w="3120"/>
      </w:tblGrid>
      <w:tr>
        <w:tc>
          <w:tcPr>
            <w:tcW w:type="dxa" w:w="3120"/>
            <w:tcMar>
              <w:top w:w="70" w:type="dxa"/>
              <w:bottom w:w="70" w:type="dxa"/>
              <w:left w:w="100" w:type="dxa"/>
              <w:right w:w="100" w:type="dxa"/>
            </w:tcMar>
          </w:tcPr>
          <w:p>
            <w:pPr>
              <w:jc w:val="center"/>
            </w:pPr>
            <w:r>
              <w:rPr>
                <w:rFonts w:ascii="Times New Roman" w:hAnsi="Times New Roman"/>
                <w:b/>
                <w:color w:val="000000"/>
                <w:sz w:val="21"/>
              </w:rPr>
              <w:t>ID Backlog</w:t>
            </w:r>
          </w:p>
        </w:tc>
        <w:tc>
          <w:tcPr>
            <w:tcW w:type="dxa" w:w="3120"/>
            <w:tcMar>
              <w:top w:w="70" w:type="dxa"/>
              <w:bottom w:w="70" w:type="dxa"/>
              <w:left w:w="100" w:type="dxa"/>
              <w:right w:w="100" w:type="dxa"/>
            </w:tcMar>
          </w:tcPr>
          <w:p>
            <w:pPr>
              <w:jc w:val="center"/>
            </w:pPr>
            <w:r>
              <w:rPr>
                <w:rFonts w:ascii="Times New Roman" w:hAnsi="Times New Roman"/>
                <w:b/>
                <w:color w:val="000000"/>
                <w:sz w:val="21"/>
              </w:rPr>
              <w:t>Deskripsi Aktivitas Sprint Backlog P7</w:t>
            </w:r>
          </w:p>
        </w:tc>
        <w:tc>
          <w:tcPr>
            <w:tcW w:type="dxa" w:w="3120"/>
            <w:tcMar>
              <w:top w:w="70" w:type="dxa"/>
              <w:bottom w:w="70" w:type="dxa"/>
              <w:left w:w="100" w:type="dxa"/>
              <w:right w:w="100" w:type="dxa"/>
            </w:tcMar>
          </w:tcPr>
          <w:p>
            <w:pPr>
              <w:jc w:val="center"/>
            </w:pPr>
            <w:r>
              <w:rPr>
                <w:rFonts w:ascii="Times New Roman" w:hAnsi="Times New Roman"/>
                <w:b/>
                <w:color w:val="000000"/>
                <w:sz w:val="21"/>
              </w:rPr>
              <w:t>Status Pengerjaan</w:t>
            </w:r>
          </w:p>
        </w:tc>
      </w:tr>
      <w:tr>
        <w:tc>
          <w:tcPr>
            <w:tcW w:type="dxa" w:w="1728"/>
            <w:tcMar>
              <w:top w:w="60" w:type="dxa"/>
              <w:bottom w:w="60" w:type="dxa"/>
              <w:left w:w="100" w:type="dxa"/>
              <w:right w:w="100" w:type="dxa"/>
            </w:tcMar>
          </w:tcPr>
          <w:p>
            <w:pPr>
              <w:jc w:val="center"/>
            </w:pPr>
            <w:r>
              <w:rPr>
                <w:rFonts w:ascii="Times New Roman" w:hAnsi="Times New Roman"/>
                <w:color w:val="000000"/>
                <w:sz w:val="20"/>
              </w:rPr>
              <w:t>SB-01</w:t>
            </w:r>
          </w:p>
        </w:tc>
        <w:tc>
          <w:tcPr>
            <w:tcW w:type="dxa" w:w="5472"/>
            <w:tcMar>
              <w:top w:w="60" w:type="dxa"/>
              <w:bottom w:w="60" w:type="dxa"/>
              <w:left w:w="100" w:type="dxa"/>
              <w:right w:w="100" w:type="dxa"/>
            </w:tcMar>
          </w:tcPr>
          <w:p>
            <w:r>
              <w:rPr>
                <w:rFonts w:ascii="Times New Roman" w:hAnsi="Times New Roman"/>
                <w:color w:val="000000"/>
                <w:sz w:val="20"/>
              </w:rPr>
              <w:t>Audit hierarchy dan behavior proyek P6 (evaluasi instansiasi Superclass Produk)</w:t>
            </w:r>
          </w:p>
        </w:tc>
        <w:tc>
          <w:tcPr>
            <w:tcW w:type="dxa" w:w="2160"/>
            <w:tcMar>
              <w:top w:w="60" w:type="dxa"/>
              <w:bottom w:w="60" w:type="dxa"/>
              <w:left w:w="100" w:type="dxa"/>
              <w:right w:w="100" w:type="dxa"/>
            </w:tcMar>
          </w:tcPr>
          <w:p>
            <w:pPr>
              <w:jc w:val="center"/>
            </w:pPr>
            <w:r>
              <w:rPr>
                <w:rFonts w:ascii="Times New Roman" w:hAnsi="Times New Roman"/>
                <w:b/>
                <w:color w:val="000000"/>
                <w:sz w:val="20"/>
              </w:rPr>
              <w:t>DONE (100%)</w:t>
            </w:r>
          </w:p>
        </w:tc>
      </w:tr>
      <w:tr>
        <w:tc>
          <w:tcPr>
            <w:tcW w:type="dxa" w:w="1728"/>
            <w:tcMar>
              <w:top w:w="60" w:type="dxa"/>
              <w:bottom w:w="60" w:type="dxa"/>
              <w:left w:w="100" w:type="dxa"/>
              <w:right w:w="100" w:type="dxa"/>
            </w:tcMar>
          </w:tcPr>
          <w:p>
            <w:pPr>
              <w:jc w:val="center"/>
            </w:pPr>
            <w:r>
              <w:rPr>
                <w:rFonts w:ascii="Times New Roman" w:hAnsi="Times New Roman"/>
                <w:color w:val="000000"/>
                <w:sz w:val="20"/>
              </w:rPr>
              <w:t>SB-02</w:t>
            </w:r>
          </w:p>
        </w:tc>
        <w:tc>
          <w:tcPr>
            <w:tcW w:type="dxa" w:w="5472"/>
            <w:tcMar>
              <w:top w:w="60" w:type="dxa"/>
              <w:bottom w:w="60" w:type="dxa"/>
              <w:left w:w="100" w:type="dxa"/>
              <w:right w:w="100" w:type="dxa"/>
            </w:tcMar>
          </w:tcPr>
          <w:p>
            <w:r>
              <w:rPr>
                <w:rFonts w:ascii="Times New Roman" w:hAnsi="Times New Roman"/>
                <w:color w:val="000000"/>
                <w:sz w:val="20"/>
              </w:rPr>
              <w:t>Menentukan kandidat abstract class (transformasi class Produk menjadi abstract)</w:t>
            </w:r>
          </w:p>
        </w:tc>
        <w:tc>
          <w:tcPr>
            <w:tcW w:type="dxa" w:w="2160"/>
            <w:tcMar>
              <w:top w:w="60" w:type="dxa"/>
              <w:bottom w:w="60" w:type="dxa"/>
              <w:left w:w="100" w:type="dxa"/>
              <w:right w:w="100" w:type="dxa"/>
            </w:tcMar>
          </w:tcPr>
          <w:p>
            <w:pPr>
              <w:jc w:val="center"/>
            </w:pPr>
            <w:r>
              <w:rPr>
                <w:rFonts w:ascii="Times New Roman" w:hAnsi="Times New Roman"/>
                <w:b/>
                <w:color w:val="000000"/>
                <w:sz w:val="20"/>
              </w:rPr>
              <w:t>DONE (100%)</w:t>
            </w:r>
          </w:p>
        </w:tc>
      </w:tr>
      <w:tr>
        <w:tc>
          <w:tcPr>
            <w:tcW w:type="dxa" w:w="1728"/>
            <w:tcMar>
              <w:top w:w="60" w:type="dxa"/>
              <w:bottom w:w="60" w:type="dxa"/>
              <w:left w:w="100" w:type="dxa"/>
              <w:right w:w="100" w:type="dxa"/>
            </w:tcMar>
          </w:tcPr>
          <w:p>
            <w:pPr>
              <w:jc w:val="center"/>
            </w:pPr>
            <w:r>
              <w:rPr>
                <w:rFonts w:ascii="Times New Roman" w:hAnsi="Times New Roman"/>
                <w:color w:val="000000"/>
                <w:sz w:val="20"/>
              </w:rPr>
              <w:t>SB-03</w:t>
            </w:r>
          </w:p>
        </w:tc>
        <w:tc>
          <w:tcPr>
            <w:tcW w:type="dxa" w:w="5472"/>
            <w:tcMar>
              <w:top w:w="60" w:type="dxa"/>
              <w:bottom w:w="60" w:type="dxa"/>
              <w:left w:w="100" w:type="dxa"/>
              <w:right w:w="100" w:type="dxa"/>
            </w:tcMar>
          </w:tcPr>
          <w:p>
            <w:r>
              <w:rPr>
                <w:rFonts w:ascii="Times New Roman" w:hAnsi="Times New Roman"/>
                <w:color w:val="000000"/>
                <w:sz w:val="20"/>
              </w:rPr>
              <w:t>Menentukan abstract method (getKategoriInfo() dan tampilkanDetailKhusus())</w:t>
            </w:r>
          </w:p>
        </w:tc>
        <w:tc>
          <w:tcPr>
            <w:tcW w:type="dxa" w:w="2160"/>
            <w:tcMar>
              <w:top w:w="60" w:type="dxa"/>
              <w:bottom w:w="60" w:type="dxa"/>
              <w:left w:w="100" w:type="dxa"/>
              <w:right w:w="100" w:type="dxa"/>
            </w:tcMar>
          </w:tcPr>
          <w:p>
            <w:pPr>
              <w:jc w:val="center"/>
            </w:pPr>
            <w:r>
              <w:rPr>
                <w:rFonts w:ascii="Times New Roman" w:hAnsi="Times New Roman"/>
                <w:b/>
                <w:color w:val="000000"/>
                <w:sz w:val="20"/>
              </w:rPr>
              <w:t>DONE (100%)</w:t>
            </w:r>
          </w:p>
        </w:tc>
      </w:tr>
      <w:tr>
        <w:tc>
          <w:tcPr>
            <w:tcW w:type="dxa" w:w="1728"/>
            <w:tcMar>
              <w:top w:w="60" w:type="dxa"/>
              <w:bottom w:w="60" w:type="dxa"/>
              <w:left w:w="100" w:type="dxa"/>
              <w:right w:w="100" w:type="dxa"/>
            </w:tcMar>
          </w:tcPr>
          <w:p>
            <w:pPr>
              <w:jc w:val="center"/>
            </w:pPr>
            <w:r>
              <w:rPr>
                <w:rFonts w:ascii="Times New Roman" w:hAnsi="Times New Roman"/>
                <w:color w:val="000000"/>
                <w:sz w:val="20"/>
              </w:rPr>
              <w:t>SB-04</w:t>
            </w:r>
          </w:p>
        </w:tc>
        <w:tc>
          <w:tcPr>
            <w:tcW w:type="dxa" w:w="5472"/>
            <w:tcMar>
              <w:top w:w="60" w:type="dxa"/>
              <w:bottom w:w="60" w:type="dxa"/>
              <w:left w:w="100" w:type="dxa"/>
              <w:right w:w="100" w:type="dxa"/>
            </w:tcMar>
          </w:tcPr>
          <w:p>
            <w:r>
              <w:rPr>
                <w:rFonts w:ascii="Times New Roman" w:hAnsi="Times New Roman"/>
                <w:color w:val="000000"/>
                <w:sz w:val="20"/>
              </w:rPr>
              <w:t>Menentukan kandidat interface (pembuatan kontrak DapatDidiskon)</w:t>
            </w:r>
          </w:p>
        </w:tc>
        <w:tc>
          <w:tcPr>
            <w:tcW w:type="dxa" w:w="2160"/>
            <w:tcMar>
              <w:top w:w="60" w:type="dxa"/>
              <w:bottom w:w="60" w:type="dxa"/>
              <w:left w:w="100" w:type="dxa"/>
              <w:right w:w="100" w:type="dxa"/>
            </w:tcMar>
          </w:tcPr>
          <w:p>
            <w:pPr>
              <w:jc w:val="center"/>
            </w:pPr>
            <w:r>
              <w:rPr>
                <w:rFonts w:ascii="Times New Roman" w:hAnsi="Times New Roman"/>
                <w:b/>
                <w:color w:val="000000"/>
                <w:sz w:val="20"/>
              </w:rPr>
              <w:t>DONE (100%)</w:t>
            </w:r>
          </w:p>
        </w:tc>
      </w:tr>
      <w:tr>
        <w:tc>
          <w:tcPr>
            <w:tcW w:type="dxa" w:w="1728"/>
            <w:tcMar>
              <w:top w:w="60" w:type="dxa"/>
              <w:bottom w:w="60" w:type="dxa"/>
              <w:left w:w="100" w:type="dxa"/>
              <w:right w:w="100" w:type="dxa"/>
            </w:tcMar>
          </w:tcPr>
          <w:p>
            <w:pPr>
              <w:jc w:val="center"/>
            </w:pPr>
            <w:r>
              <w:rPr>
                <w:rFonts w:ascii="Times New Roman" w:hAnsi="Times New Roman"/>
                <w:color w:val="000000"/>
                <w:sz w:val="20"/>
              </w:rPr>
              <w:t>SB-05</w:t>
            </w:r>
          </w:p>
        </w:tc>
        <w:tc>
          <w:tcPr>
            <w:tcW w:type="dxa" w:w="5472"/>
            <w:tcMar>
              <w:top w:w="60" w:type="dxa"/>
              <w:bottom w:w="60" w:type="dxa"/>
              <w:left w:w="100" w:type="dxa"/>
              <w:right w:w="100" w:type="dxa"/>
            </w:tcMar>
          </w:tcPr>
          <w:p>
            <w:r>
              <w:rPr>
                <w:rFonts w:ascii="Times New Roman" w:hAnsi="Times New Roman"/>
                <w:color w:val="000000"/>
                <w:sz w:val="20"/>
              </w:rPr>
              <w:t>Memperbarui class diagram dengan notasi generalization dan realization</w:t>
            </w:r>
          </w:p>
        </w:tc>
        <w:tc>
          <w:tcPr>
            <w:tcW w:type="dxa" w:w="2160"/>
            <w:tcMar>
              <w:top w:w="60" w:type="dxa"/>
              <w:bottom w:w="60" w:type="dxa"/>
              <w:left w:w="100" w:type="dxa"/>
              <w:right w:w="100" w:type="dxa"/>
            </w:tcMar>
          </w:tcPr>
          <w:p>
            <w:pPr>
              <w:jc w:val="center"/>
            </w:pPr>
            <w:r>
              <w:rPr>
                <w:rFonts w:ascii="Times New Roman" w:hAnsi="Times New Roman"/>
                <w:b/>
                <w:color w:val="000000"/>
                <w:sz w:val="20"/>
              </w:rPr>
              <w:t>DONE (100%)</w:t>
            </w:r>
          </w:p>
        </w:tc>
      </w:tr>
      <w:tr>
        <w:tc>
          <w:tcPr>
            <w:tcW w:type="dxa" w:w="1728"/>
            <w:tcMar>
              <w:top w:w="60" w:type="dxa"/>
              <w:bottom w:w="60" w:type="dxa"/>
              <w:left w:w="100" w:type="dxa"/>
              <w:right w:w="100" w:type="dxa"/>
            </w:tcMar>
          </w:tcPr>
          <w:p>
            <w:pPr>
              <w:jc w:val="center"/>
            </w:pPr>
            <w:r>
              <w:rPr>
                <w:rFonts w:ascii="Times New Roman" w:hAnsi="Times New Roman"/>
                <w:color w:val="000000"/>
                <w:sz w:val="20"/>
              </w:rPr>
              <w:t>SB-06</w:t>
            </w:r>
          </w:p>
        </w:tc>
        <w:tc>
          <w:tcPr>
            <w:tcW w:type="dxa" w:w="5472"/>
            <w:tcMar>
              <w:top w:w="60" w:type="dxa"/>
              <w:bottom w:w="60" w:type="dxa"/>
              <w:left w:w="100" w:type="dxa"/>
              <w:right w:w="100" w:type="dxa"/>
            </w:tcMar>
          </w:tcPr>
          <w:p>
            <w:r>
              <w:rPr>
                <w:rFonts w:ascii="Times New Roman" w:hAnsi="Times New Roman"/>
                <w:color w:val="000000"/>
                <w:sz w:val="20"/>
              </w:rPr>
              <w:t>Mengimplementasikan abstract class Produk dan interface DapatDidiskon pada subclass</w:t>
            </w:r>
          </w:p>
        </w:tc>
        <w:tc>
          <w:tcPr>
            <w:tcW w:type="dxa" w:w="2160"/>
            <w:tcMar>
              <w:top w:w="60" w:type="dxa"/>
              <w:bottom w:w="60" w:type="dxa"/>
              <w:left w:w="100" w:type="dxa"/>
              <w:right w:w="100" w:type="dxa"/>
            </w:tcMar>
          </w:tcPr>
          <w:p>
            <w:pPr>
              <w:jc w:val="center"/>
            </w:pPr>
            <w:r>
              <w:rPr>
                <w:rFonts w:ascii="Times New Roman" w:hAnsi="Times New Roman"/>
                <w:b/>
                <w:color w:val="000000"/>
                <w:sz w:val="20"/>
              </w:rPr>
              <w:t>DONE (100%)</w:t>
            </w:r>
          </w:p>
        </w:tc>
      </w:tr>
      <w:tr>
        <w:tc>
          <w:tcPr>
            <w:tcW w:type="dxa" w:w="1728"/>
            <w:tcMar>
              <w:top w:w="60" w:type="dxa"/>
              <w:bottom w:w="60" w:type="dxa"/>
              <w:left w:w="100" w:type="dxa"/>
              <w:right w:w="100" w:type="dxa"/>
            </w:tcMar>
          </w:tcPr>
          <w:p>
            <w:pPr>
              <w:jc w:val="center"/>
            </w:pPr>
            <w:r>
              <w:rPr>
                <w:rFonts w:ascii="Times New Roman" w:hAnsi="Times New Roman"/>
                <w:color w:val="000000"/>
                <w:sz w:val="20"/>
              </w:rPr>
              <w:t>SB-07</w:t>
            </w:r>
          </w:p>
        </w:tc>
        <w:tc>
          <w:tcPr>
            <w:tcW w:type="dxa" w:w="5472"/>
            <w:tcMar>
              <w:top w:w="60" w:type="dxa"/>
              <w:bottom w:w="60" w:type="dxa"/>
              <w:left w:w="100" w:type="dxa"/>
              <w:right w:w="100" w:type="dxa"/>
            </w:tcMar>
          </w:tcPr>
          <w:p>
            <w:r>
              <w:rPr>
                <w:rFonts w:ascii="Times New Roman" w:hAnsi="Times New Roman"/>
                <w:color w:val="000000"/>
                <w:sz w:val="20"/>
              </w:rPr>
              <w:t>Menguji polymorphism melalui 5 skenario komprehensif dan verifikasi program kasir</w:t>
            </w:r>
          </w:p>
        </w:tc>
        <w:tc>
          <w:tcPr>
            <w:tcW w:type="dxa" w:w="2160"/>
            <w:tcMar>
              <w:top w:w="60" w:type="dxa"/>
              <w:bottom w:w="60" w:type="dxa"/>
              <w:left w:w="100" w:type="dxa"/>
              <w:right w:w="100" w:type="dxa"/>
            </w:tcMar>
          </w:tcPr>
          <w:p>
            <w:pPr>
              <w:jc w:val="center"/>
            </w:pPr>
            <w:r>
              <w:rPr>
                <w:rFonts w:ascii="Times New Roman" w:hAnsi="Times New Roman"/>
                <w:b/>
                <w:color w:val="000000"/>
                <w:sz w:val="20"/>
              </w:rPr>
              <w:t>DONE (100%)</w:t>
            </w:r>
          </w:p>
        </w:tc>
      </w:tr>
    </w:tbl>
    <w:p>
      <w:pPr>
        <w:spacing w:before="280" w:after="80"/>
      </w:pPr>
      <w:r>
        <w:rPr>
          <w:rFonts w:ascii="Times New Roman" w:hAnsi="Times New Roman"/>
          <w:b/>
          <w:color w:val="000000"/>
          <w:sz w:val="26"/>
        </w:rPr>
        <w:t>II. AUDIT DESAIN P6 DAN KEPUTUSAN REFACTORING (BAGIAN A)</w:t>
      </w:r>
    </w:p>
    <w:p>
      <w:pPr>
        <w:spacing w:before="0" w:after="80" w:line="276" w:lineRule="auto"/>
      </w:pPr>
      <w:r>
        <w:rPr>
          <w:rFonts w:ascii="Times New Roman" w:hAnsi="Times New Roman"/>
          <w:i w:val="0"/>
          <w:color w:val="000000"/>
          <w:sz w:val="23"/>
        </w:rPr>
        <w:t>Pada evaluasi arsitektur P6, class Produk diperlakukan sebagai superclass konkret yang dapat diinstansiasi secara bebas menggunakan keyword new. Dalam analisis bisnis sistem kasir riil, kondisi ini memicu celah rancangan (design flaw) karena kasir tidak pernah menjual barang generik tanpa karakteristik kategori konkret (seperti tanggal kadaluarsa pangan atau masa garansi perangkat keras). Oleh karena itu, diputuskan sejumlah perubahan struktural berlandaskan prinsip OOP murni:</w:t>
      </w:r>
    </w:p>
    <w:p>
      <w:pPr>
        <w:pStyle w:val="ListBullet"/>
        <w:spacing w:before="0" w:after="40" w:line="276" w:lineRule="auto"/>
      </w:pPr>
      <w:r>
        <w:rPr>
          <w:rFonts w:ascii="Times New Roman" w:hAnsi="Times New Roman"/>
          <w:b/>
          <w:color w:val="000000"/>
          <w:sz w:val="22"/>
        </w:rPr>
        <w:t xml:space="preserve">Superclass Produk: </w:t>
      </w:r>
      <w:r>
        <w:rPr>
          <w:rFonts w:ascii="Times New Roman" w:hAnsi="Times New Roman"/>
          <w:color w:val="000000"/>
          <w:sz w:val="22"/>
        </w:rPr>
        <w:t>Diubah menjadi public abstract class. Class ini memegang tanggung jawab enkapsulasi atribut umum (kode, nama, harga, stok) dan operasi inventaris, namun dilarang keras diinstansiasi secara langsung.</w:t>
      </w:r>
    </w:p>
    <w:p>
      <w:pPr>
        <w:pStyle w:val="ListBullet"/>
        <w:spacing w:before="0" w:after="40" w:line="276" w:lineRule="auto"/>
      </w:pPr>
      <w:r>
        <w:rPr>
          <w:rFonts w:ascii="Times New Roman" w:hAnsi="Times New Roman"/>
          <w:b/>
          <w:color w:val="000000"/>
          <w:sz w:val="22"/>
        </w:rPr>
        <w:t xml:space="preserve">Metode Konseptual: </w:t>
      </w:r>
      <w:r>
        <w:rPr>
          <w:rFonts w:ascii="Times New Roman" w:hAnsi="Times New Roman"/>
          <w:color w:val="000000"/>
          <w:sz w:val="22"/>
        </w:rPr>
        <w:t>Dideklarasikan sebagai abstract method (public abstract String getKategoriInfo() dan public abstract void tampilkanDetailKhusus()). Setiap subclass konkret diwajibkan menyediakan realisasi perilakunya masing-masing.</w:t>
      </w:r>
    </w:p>
    <w:p>
      <w:pPr>
        <w:pStyle w:val="ListBullet"/>
        <w:spacing w:before="0" w:after="40" w:line="276" w:lineRule="auto"/>
      </w:pPr>
      <w:r>
        <w:rPr>
          <w:rFonts w:ascii="Times New Roman" w:hAnsi="Times New Roman"/>
          <w:b/>
          <w:color w:val="000000"/>
          <w:sz w:val="22"/>
        </w:rPr>
        <w:t xml:space="preserve">Interface Komoditas: </w:t>
      </w:r>
      <w:r>
        <w:rPr>
          <w:rFonts w:ascii="Times New Roman" w:hAnsi="Times New Roman"/>
          <w:color w:val="000000"/>
          <w:sz w:val="22"/>
        </w:rPr>
        <w:t>Dibuat kontrak antarmuka baru public interface DapatDidiskon yang menaungi method hitungDiskon(double) dan getHargaSetelahDiskon(double), memungkinkan objek-objek komoditas toko memenuhi kontrak promosi diskon barang.</w:t>
      </w:r>
    </w:p>
    <w:p>
      <w:pPr>
        <w:spacing w:before="200" w:after="60"/>
      </w:pPr>
      <w:r>
        <w:rPr>
          <w:rFonts w:ascii="Times New Roman" w:hAnsi="Times New Roman"/>
          <w:b/>
          <w:color w:val="000000"/>
          <w:sz w:val="24"/>
        </w:rPr>
        <w:t>Tabel 2. Matriks Keputusan Perubahan Desain dari P6 ke P7</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2340"/>
        <w:gridCol w:w="2340"/>
        <w:gridCol w:w="2340"/>
        <w:gridCol w:w="2340"/>
      </w:tblGrid>
      <w:tr>
        <w:tc>
          <w:tcPr>
            <w:tcW w:type="dxa" w:w="2340"/>
            <w:tcMar>
              <w:top w:w="70" w:type="dxa"/>
              <w:bottom w:w="70" w:type="dxa"/>
              <w:left w:w="80" w:type="dxa"/>
              <w:right w:w="80" w:type="dxa"/>
            </w:tcMar>
          </w:tcPr>
          <w:p>
            <w:pPr>
              <w:jc w:val="center"/>
            </w:pPr>
            <w:r>
              <w:rPr>
                <w:rFonts w:ascii="Times New Roman" w:hAnsi="Times New Roman"/>
                <w:b/>
                <w:color w:val="000000"/>
                <w:sz w:val="21"/>
              </w:rPr>
              <w:t>Class / Behavior</w:t>
            </w:r>
          </w:p>
        </w:tc>
        <w:tc>
          <w:tcPr>
            <w:tcW w:type="dxa" w:w="2340"/>
            <w:tcMar>
              <w:top w:w="70" w:type="dxa"/>
              <w:bottom w:w="70" w:type="dxa"/>
              <w:left w:w="80" w:type="dxa"/>
              <w:right w:w="80" w:type="dxa"/>
            </w:tcMar>
          </w:tcPr>
          <w:p>
            <w:pPr>
              <w:jc w:val="center"/>
            </w:pPr>
            <w:r>
              <w:rPr>
                <w:rFonts w:ascii="Times New Roman" w:hAnsi="Times New Roman"/>
                <w:b/>
                <w:color w:val="000000"/>
                <w:sz w:val="21"/>
              </w:rPr>
              <w:t>Kondisi P6</w:t>
            </w:r>
          </w:p>
        </w:tc>
        <w:tc>
          <w:tcPr>
            <w:tcW w:type="dxa" w:w="2340"/>
            <w:tcMar>
              <w:top w:w="70" w:type="dxa"/>
              <w:bottom w:w="70" w:type="dxa"/>
              <w:left w:w="80" w:type="dxa"/>
              <w:right w:w="80" w:type="dxa"/>
            </w:tcMar>
          </w:tcPr>
          <w:p>
            <w:pPr>
              <w:jc w:val="center"/>
            </w:pPr>
            <w:r>
              <w:rPr>
                <w:rFonts w:ascii="Times New Roman" w:hAnsi="Times New Roman"/>
                <w:b/>
                <w:color w:val="000000"/>
                <w:sz w:val="21"/>
              </w:rPr>
              <w:t>Rencana Desain P7</w:t>
            </w:r>
          </w:p>
        </w:tc>
        <w:tc>
          <w:tcPr>
            <w:tcW w:type="dxa" w:w="2340"/>
            <w:tcMar>
              <w:top w:w="70" w:type="dxa"/>
              <w:bottom w:w="70" w:type="dxa"/>
              <w:left w:w="80" w:type="dxa"/>
              <w:right w:w="80" w:type="dxa"/>
            </w:tcMar>
          </w:tcPr>
          <w:p>
            <w:pPr>
              <w:jc w:val="center"/>
            </w:pPr>
            <w:r>
              <w:rPr>
                <w:rFonts w:ascii="Times New Roman" w:hAnsi="Times New Roman"/>
                <w:b/>
                <w:color w:val="000000"/>
                <w:sz w:val="21"/>
              </w:rPr>
              <w:t>Alasan Keputusan Desain</w:t>
            </w:r>
          </w:p>
        </w:tc>
      </w:tr>
      <w:tr>
        <w:tc>
          <w:tcPr>
            <w:tcW w:type="dxa" w:w="2016"/>
            <w:tcMar>
              <w:top w:w="60" w:type="dxa"/>
              <w:bottom w:w="60" w:type="dxa"/>
              <w:left w:w="80" w:type="dxa"/>
              <w:right w:w="80" w:type="dxa"/>
            </w:tcMar>
          </w:tcPr>
          <w:p>
            <w:pPr>
              <w:jc w:val="center"/>
            </w:pPr>
            <w:r>
              <w:rPr>
                <w:rFonts w:ascii="Times New Roman" w:hAnsi="Times New Roman"/>
                <w:b/>
                <w:color w:val="000000"/>
                <w:sz w:val="19"/>
              </w:rPr>
              <w:t>Class Produk</w:t>
            </w:r>
          </w:p>
        </w:tc>
        <w:tc>
          <w:tcPr>
            <w:tcW w:type="dxa" w:w="2160"/>
            <w:tcMar>
              <w:top w:w="60" w:type="dxa"/>
              <w:bottom w:w="60" w:type="dxa"/>
              <w:left w:w="80" w:type="dxa"/>
              <w:right w:w="80" w:type="dxa"/>
            </w:tcMar>
          </w:tcPr>
          <w:p>
            <w:pPr>
              <w:jc w:val="center"/>
            </w:pPr>
            <w:r>
              <w:rPr>
                <w:rFonts w:ascii="Times New Roman" w:hAnsi="Times New Roman"/>
                <w:color w:val="000000"/>
                <w:sz w:val="19"/>
              </w:rPr>
              <w:t>Class konkret biasa (dapat diinstansiasi)</w:t>
            </w:r>
          </w:p>
        </w:tc>
        <w:tc>
          <w:tcPr>
            <w:tcW w:type="dxa" w:w="2448"/>
            <w:tcMar>
              <w:top w:w="60" w:type="dxa"/>
              <w:bottom w:w="60" w:type="dxa"/>
              <w:left w:w="80" w:type="dxa"/>
              <w:right w:w="80" w:type="dxa"/>
            </w:tcMar>
          </w:tcPr>
          <w:p>
            <w:pPr>
              <w:jc w:val="center"/>
            </w:pPr>
            <w:r>
              <w:rPr>
                <w:rFonts w:ascii="Times New Roman" w:hAnsi="Times New Roman"/>
                <w:color w:val="000000"/>
                <w:sz w:val="19"/>
              </w:rPr>
              <w:t>Abstract Class (public abstract class)</w:t>
            </w:r>
          </w:p>
        </w:tc>
        <w:tc>
          <w:tcPr>
            <w:tcW w:type="dxa" w:w="2736"/>
            <w:tcMar>
              <w:top w:w="60" w:type="dxa"/>
              <w:bottom w:w="60" w:type="dxa"/>
              <w:left w:w="80" w:type="dxa"/>
              <w:right w:w="80" w:type="dxa"/>
            </w:tcMar>
          </w:tcPr>
          <w:p>
            <w:r>
              <w:rPr>
                <w:rFonts w:ascii="Times New Roman" w:hAnsi="Times New Roman"/>
                <w:color w:val="000000"/>
                <w:sz w:val="19"/>
              </w:rPr>
              <w:t>Hanya mewakili konsep umum komoditas toko; instansiasi objek generik dilarang demi integritas domain kasir.</w:t>
            </w:r>
          </w:p>
        </w:tc>
      </w:tr>
      <w:tr>
        <w:tc>
          <w:tcPr>
            <w:tcW w:type="dxa" w:w="2016"/>
            <w:tcMar>
              <w:top w:w="60" w:type="dxa"/>
              <w:bottom w:w="60" w:type="dxa"/>
              <w:left w:w="80" w:type="dxa"/>
              <w:right w:w="80" w:type="dxa"/>
            </w:tcMar>
          </w:tcPr>
          <w:p>
            <w:pPr>
              <w:jc w:val="center"/>
            </w:pPr>
            <w:r>
              <w:rPr>
                <w:rFonts w:ascii="Times New Roman" w:hAnsi="Times New Roman"/>
                <w:b/>
                <w:color w:val="000000"/>
                <w:sz w:val="19"/>
              </w:rPr>
              <w:t>getKategoriInfo()</w:t>
            </w:r>
          </w:p>
        </w:tc>
        <w:tc>
          <w:tcPr>
            <w:tcW w:type="dxa" w:w="2160"/>
            <w:tcMar>
              <w:top w:w="60" w:type="dxa"/>
              <w:bottom w:w="60" w:type="dxa"/>
              <w:left w:w="80" w:type="dxa"/>
              <w:right w:w="80" w:type="dxa"/>
            </w:tcMar>
          </w:tcPr>
          <w:p>
            <w:pPr>
              <w:jc w:val="center"/>
            </w:pPr>
            <w:r>
              <w:rPr>
                <w:rFonts w:ascii="Times New Roman" w:hAnsi="Times New Roman"/>
                <w:color w:val="000000"/>
                <w:sz w:val="19"/>
              </w:rPr>
              <w:t>Method biasa mengembalikan string standar</w:t>
            </w:r>
          </w:p>
        </w:tc>
        <w:tc>
          <w:tcPr>
            <w:tcW w:type="dxa" w:w="2448"/>
            <w:tcMar>
              <w:top w:w="60" w:type="dxa"/>
              <w:bottom w:w="60" w:type="dxa"/>
              <w:left w:w="80" w:type="dxa"/>
              <w:right w:w="80" w:type="dxa"/>
            </w:tcMar>
          </w:tcPr>
          <w:p>
            <w:pPr>
              <w:jc w:val="center"/>
            </w:pPr>
            <w:r>
              <w:rPr>
                <w:rFonts w:ascii="Times New Roman" w:hAnsi="Times New Roman"/>
                <w:color w:val="000000"/>
                <w:sz w:val="19"/>
              </w:rPr>
              <w:t>Abstract Method (tanpa body di superclass)</w:t>
            </w:r>
          </w:p>
        </w:tc>
        <w:tc>
          <w:tcPr>
            <w:tcW w:type="dxa" w:w="2736"/>
            <w:tcMar>
              <w:top w:w="60" w:type="dxa"/>
              <w:bottom w:w="60" w:type="dxa"/>
              <w:left w:w="80" w:type="dxa"/>
              <w:right w:w="80" w:type="dxa"/>
            </w:tcMar>
          </w:tcPr>
          <w:p>
            <w:r>
              <w:rPr>
                <w:rFonts w:ascii="Times New Roman" w:hAnsi="Times New Roman"/>
                <w:color w:val="000000"/>
                <w:sz w:val="19"/>
              </w:rPr>
              <w:t>Setiap komoditas wajib mengklasifikasikan kategorinya secara eksplisit dan mandiri.</w:t>
            </w:r>
          </w:p>
        </w:tc>
      </w:tr>
      <w:tr>
        <w:tc>
          <w:tcPr>
            <w:tcW w:type="dxa" w:w="2016"/>
            <w:tcMar>
              <w:top w:w="60" w:type="dxa"/>
              <w:bottom w:w="60" w:type="dxa"/>
              <w:left w:w="80" w:type="dxa"/>
              <w:right w:w="80" w:type="dxa"/>
            </w:tcMar>
          </w:tcPr>
          <w:p>
            <w:pPr>
              <w:jc w:val="center"/>
            </w:pPr>
            <w:r>
              <w:rPr>
                <w:rFonts w:ascii="Times New Roman" w:hAnsi="Times New Roman"/>
                <w:b/>
                <w:color w:val="000000"/>
                <w:sz w:val="19"/>
              </w:rPr>
              <w:t>tampilkanDetailKhusus()</w:t>
            </w:r>
          </w:p>
        </w:tc>
        <w:tc>
          <w:tcPr>
            <w:tcW w:type="dxa" w:w="2160"/>
            <w:tcMar>
              <w:top w:w="60" w:type="dxa"/>
              <w:bottom w:w="60" w:type="dxa"/>
              <w:left w:w="80" w:type="dxa"/>
              <w:right w:w="80" w:type="dxa"/>
            </w:tcMar>
          </w:tcPr>
          <w:p>
            <w:pPr>
              <w:jc w:val="center"/>
            </w:pPr>
            <w:r>
              <w:rPr>
                <w:rFonts w:ascii="Times New Roman" w:hAnsi="Times New Roman"/>
                <w:color w:val="000000"/>
                <w:sz w:val="19"/>
              </w:rPr>
              <w:t>Belum ada (digabung pada overriding)</w:t>
            </w:r>
          </w:p>
        </w:tc>
        <w:tc>
          <w:tcPr>
            <w:tcW w:type="dxa" w:w="2448"/>
            <w:tcMar>
              <w:top w:w="60" w:type="dxa"/>
              <w:bottom w:w="60" w:type="dxa"/>
              <w:left w:w="80" w:type="dxa"/>
              <w:right w:w="80" w:type="dxa"/>
            </w:tcMar>
          </w:tcPr>
          <w:p>
            <w:pPr>
              <w:jc w:val="center"/>
            </w:pPr>
            <w:r>
              <w:rPr>
                <w:rFonts w:ascii="Times New Roman" w:hAnsi="Times New Roman"/>
                <w:color w:val="000000"/>
                <w:sz w:val="19"/>
              </w:rPr>
              <w:t>Abstract Method (kontrak tampilan khusus)</w:t>
            </w:r>
          </w:p>
        </w:tc>
        <w:tc>
          <w:tcPr>
            <w:tcW w:type="dxa" w:w="2736"/>
            <w:tcMar>
              <w:top w:w="60" w:type="dxa"/>
              <w:bottom w:w="60" w:type="dxa"/>
              <w:left w:w="80" w:type="dxa"/>
              <w:right w:w="80" w:type="dxa"/>
            </w:tcMar>
          </w:tcPr>
          <w:p>
            <w:r>
              <w:rPr>
                <w:rFonts w:ascii="Times New Roman" w:hAnsi="Times New Roman"/>
                <w:color w:val="000000"/>
                <w:sz w:val="19"/>
              </w:rPr>
              <w:t>Memaksa subclass menampilkan atribut spesifiknya (kadaluarsa/garansi) lewat Template Method pada Produk.</w:t>
            </w:r>
          </w:p>
        </w:tc>
      </w:tr>
      <w:tr>
        <w:tc>
          <w:tcPr>
            <w:tcW w:type="dxa" w:w="2016"/>
            <w:tcMar>
              <w:top w:w="60" w:type="dxa"/>
              <w:bottom w:w="60" w:type="dxa"/>
              <w:left w:w="80" w:type="dxa"/>
              <w:right w:w="80" w:type="dxa"/>
            </w:tcMar>
          </w:tcPr>
          <w:p>
            <w:pPr>
              <w:jc w:val="center"/>
            </w:pPr>
            <w:r>
              <w:rPr>
                <w:rFonts w:ascii="Times New Roman" w:hAnsi="Times New Roman"/>
                <w:b/>
                <w:color w:val="000000"/>
                <w:sz w:val="19"/>
              </w:rPr>
              <w:t>DapatDidiskon</w:t>
            </w:r>
          </w:p>
        </w:tc>
        <w:tc>
          <w:tcPr>
            <w:tcW w:type="dxa" w:w="2160"/>
            <w:tcMar>
              <w:top w:w="60" w:type="dxa"/>
              <w:bottom w:w="60" w:type="dxa"/>
              <w:left w:w="80" w:type="dxa"/>
              <w:right w:w="80" w:type="dxa"/>
            </w:tcMar>
          </w:tcPr>
          <w:p>
            <w:pPr>
              <w:jc w:val="center"/>
            </w:pPr>
            <w:r>
              <w:rPr>
                <w:rFonts w:ascii="Times New Roman" w:hAnsi="Times New Roman"/>
                <w:color w:val="000000"/>
                <w:sz w:val="19"/>
              </w:rPr>
              <w:t>Belum tersedia</w:t>
            </w:r>
          </w:p>
        </w:tc>
        <w:tc>
          <w:tcPr>
            <w:tcW w:type="dxa" w:w="2448"/>
            <w:tcMar>
              <w:top w:w="60" w:type="dxa"/>
              <w:bottom w:w="60" w:type="dxa"/>
              <w:left w:w="80" w:type="dxa"/>
              <w:right w:w="80" w:type="dxa"/>
            </w:tcMar>
          </w:tcPr>
          <w:p>
            <w:pPr>
              <w:jc w:val="center"/>
            </w:pPr>
            <w:r>
              <w:rPr>
                <w:rFonts w:ascii="Times New Roman" w:hAnsi="Times New Roman"/>
                <w:color w:val="000000"/>
                <w:sz w:val="19"/>
              </w:rPr>
              <w:t>Interface (kontrak perhitungan promo)</w:t>
            </w:r>
          </w:p>
        </w:tc>
        <w:tc>
          <w:tcPr>
            <w:tcW w:type="dxa" w:w="2736"/>
            <w:tcMar>
              <w:top w:w="60" w:type="dxa"/>
              <w:bottom w:w="60" w:type="dxa"/>
              <w:left w:w="80" w:type="dxa"/>
              <w:right w:w="80" w:type="dxa"/>
            </w:tcMar>
          </w:tcPr>
          <w:p>
            <w:r>
              <w:rPr>
                <w:rFonts w:ascii="Times New Roman" w:hAnsi="Times New Roman"/>
                <w:color w:val="000000"/>
                <w:sz w:val="19"/>
              </w:rPr>
              <w:t>Menyediakan standardisasi kontrak diskon promosi barang tanpa membatasi hierarki pewarisan class.</w:t>
            </w:r>
          </w:p>
        </w:tc>
      </w:tr>
      <w:tr>
        <w:tc>
          <w:tcPr>
            <w:tcW w:type="dxa" w:w="2016"/>
            <w:tcMar>
              <w:top w:w="60" w:type="dxa"/>
              <w:bottom w:w="60" w:type="dxa"/>
              <w:left w:w="80" w:type="dxa"/>
              <w:right w:w="80" w:type="dxa"/>
            </w:tcMar>
          </w:tcPr>
          <w:p>
            <w:pPr>
              <w:jc w:val="center"/>
            </w:pPr>
            <w:r>
              <w:rPr>
                <w:rFonts w:ascii="Times New Roman" w:hAnsi="Times New Roman"/>
                <w:b/>
                <w:color w:val="000000"/>
                <w:sz w:val="19"/>
              </w:rPr>
              <w:t>ProdukMakanan &amp;</w:t>
              <w:br/>
              <w:t>ProdukElektronik</w:t>
            </w:r>
          </w:p>
        </w:tc>
        <w:tc>
          <w:tcPr>
            <w:tcW w:type="dxa" w:w="2160"/>
            <w:tcMar>
              <w:top w:w="60" w:type="dxa"/>
              <w:bottom w:w="60" w:type="dxa"/>
              <w:left w:w="80" w:type="dxa"/>
              <w:right w:w="80" w:type="dxa"/>
            </w:tcMar>
          </w:tcPr>
          <w:p>
            <w:pPr>
              <w:jc w:val="center"/>
            </w:pPr>
            <w:r>
              <w:rPr>
                <w:rFonts w:ascii="Times New Roman" w:hAnsi="Times New Roman"/>
                <w:color w:val="000000"/>
                <w:sz w:val="19"/>
              </w:rPr>
              <w:t>Subclass biasa (extends Produk)</w:t>
            </w:r>
          </w:p>
        </w:tc>
        <w:tc>
          <w:tcPr>
            <w:tcW w:type="dxa" w:w="2448"/>
            <w:tcMar>
              <w:top w:w="60" w:type="dxa"/>
              <w:bottom w:w="60" w:type="dxa"/>
              <w:left w:w="80" w:type="dxa"/>
              <w:right w:w="80" w:type="dxa"/>
            </w:tcMar>
          </w:tcPr>
          <w:p>
            <w:pPr>
              <w:jc w:val="center"/>
            </w:pPr>
            <w:r>
              <w:rPr>
                <w:rFonts w:ascii="Times New Roman" w:hAnsi="Times New Roman"/>
                <w:color w:val="000000"/>
                <w:sz w:val="19"/>
              </w:rPr>
              <w:t>Subclass konkret (extends Produk implements DapatDidiskon)</w:t>
            </w:r>
          </w:p>
        </w:tc>
        <w:tc>
          <w:tcPr>
            <w:tcW w:type="dxa" w:w="2736"/>
            <w:tcMar>
              <w:top w:w="60" w:type="dxa"/>
              <w:bottom w:w="60" w:type="dxa"/>
              <w:left w:w="80" w:type="dxa"/>
              <w:right w:w="80" w:type="dxa"/>
            </w:tcMar>
          </w:tcPr>
          <w:p>
            <w:r>
              <w:rPr>
                <w:rFonts w:ascii="Times New Roman" w:hAnsi="Times New Roman"/>
                <w:color w:val="000000"/>
                <w:sz w:val="19"/>
              </w:rPr>
              <w:t>Memenuhi kewajiban abstract method superclass sekaligus merealisasikan kontrak promosi diskon interface.</w:t>
            </w:r>
          </w:p>
        </w:tc>
      </w:tr>
    </w:tbl>
    <w:p>
      <w:pPr>
        <w:spacing w:before="200" w:after="60"/>
      </w:pPr>
      <w:r>
        <w:rPr>
          <w:rFonts w:ascii="Times New Roman" w:hAnsi="Times New Roman"/>
          <w:b/>
          <w:color w:val="000000"/>
          <w:sz w:val="24"/>
        </w:rPr>
        <w:t>Tabel 3. Komparasi Karakteristik Abstract Class dan Interface</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3120"/>
        <w:gridCol w:w="3120"/>
        <w:gridCol w:w="3120"/>
      </w:tblGrid>
      <w:tr>
        <w:tc>
          <w:tcPr>
            <w:tcW w:type="dxa" w:w="3120"/>
            <w:tcMar>
              <w:top w:w="70" w:type="dxa"/>
              <w:bottom w:w="70" w:type="dxa"/>
              <w:left w:w="90" w:type="dxa"/>
              <w:right w:w="90" w:type="dxa"/>
            </w:tcMar>
          </w:tcPr>
          <w:p>
            <w:pPr>
              <w:jc w:val="center"/>
            </w:pPr>
            <w:r>
              <w:rPr>
                <w:rFonts w:ascii="Times New Roman" w:hAnsi="Times New Roman"/>
                <w:b/>
                <w:color w:val="000000"/>
                <w:sz w:val="21"/>
              </w:rPr>
              <w:t>Karakteristik OOP</w:t>
            </w:r>
          </w:p>
        </w:tc>
        <w:tc>
          <w:tcPr>
            <w:tcW w:type="dxa" w:w="3120"/>
            <w:tcMar>
              <w:top w:w="70" w:type="dxa"/>
              <w:bottom w:w="70" w:type="dxa"/>
              <w:left w:w="90" w:type="dxa"/>
              <w:right w:w="90" w:type="dxa"/>
            </w:tcMar>
          </w:tcPr>
          <w:p>
            <w:pPr>
              <w:jc w:val="center"/>
            </w:pPr>
            <w:r>
              <w:rPr>
                <w:rFonts w:ascii="Times New Roman" w:hAnsi="Times New Roman"/>
                <w:b/>
                <w:color w:val="000000"/>
                <w:sz w:val="21"/>
              </w:rPr>
              <w:t>Abstract Class (Produk)</w:t>
            </w:r>
          </w:p>
        </w:tc>
        <w:tc>
          <w:tcPr>
            <w:tcW w:type="dxa" w:w="3120"/>
            <w:tcMar>
              <w:top w:w="70" w:type="dxa"/>
              <w:bottom w:w="70" w:type="dxa"/>
              <w:left w:w="90" w:type="dxa"/>
              <w:right w:w="90" w:type="dxa"/>
            </w:tcMar>
          </w:tcPr>
          <w:p>
            <w:pPr>
              <w:jc w:val="center"/>
            </w:pPr>
            <w:r>
              <w:rPr>
                <w:rFonts w:ascii="Times New Roman" w:hAnsi="Times New Roman"/>
                <w:b/>
                <w:color w:val="000000"/>
                <w:sz w:val="21"/>
              </w:rPr>
              <w:t>Interface (DapatDidiskon)</w:t>
            </w:r>
          </w:p>
        </w:tc>
      </w:tr>
      <w:tr>
        <w:tc>
          <w:tcPr>
            <w:tcW w:type="dxa" w:w="2592"/>
            <w:tcMar>
              <w:top w:w="55" w:type="dxa"/>
              <w:bottom w:w="55" w:type="dxa"/>
              <w:left w:w="90" w:type="dxa"/>
              <w:right w:w="90" w:type="dxa"/>
            </w:tcMar>
          </w:tcPr>
          <w:p>
            <w:r>
              <w:rPr>
                <w:rFonts w:ascii="Times New Roman" w:hAnsi="Times New Roman"/>
                <w:b/>
                <w:color w:val="000000"/>
                <w:sz w:val="19"/>
              </w:rPr>
              <w:t>Keyword Definisi &amp; Pewarisan</w:t>
            </w:r>
          </w:p>
        </w:tc>
        <w:tc>
          <w:tcPr>
            <w:tcW w:type="dxa" w:w="3456"/>
            <w:tcMar>
              <w:top w:w="55" w:type="dxa"/>
              <w:bottom w:w="55" w:type="dxa"/>
              <w:left w:w="90" w:type="dxa"/>
              <w:right w:w="90" w:type="dxa"/>
            </w:tcMar>
          </w:tcPr>
          <w:p>
            <w:r>
              <w:rPr>
                <w:rFonts w:ascii="Times New Roman" w:hAnsi="Times New Roman"/>
                <w:color w:val="000000"/>
                <w:sz w:val="19"/>
              </w:rPr>
              <w:t>abstract class dan extends</w:t>
            </w:r>
          </w:p>
        </w:tc>
        <w:tc>
          <w:tcPr>
            <w:tcW w:type="dxa" w:w="3312"/>
            <w:tcMar>
              <w:top w:w="55" w:type="dxa"/>
              <w:bottom w:w="55" w:type="dxa"/>
              <w:left w:w="90" w:type="dxa"/>
              <w:right w:w="90" w:type="dxa"/>
            </w:tcMar>
          </w:tcPr>
          <w:p>
            <w:r>
              <w:rPr>
                <w:rFonts w:ascii="Times New Roman" w:hAnsi="Times New Roman"/>
                <w:color w:val="000000"/>
                <w:sz w:val="19"/>
              </w:rPr>
              <w:t>interface dan implements</w:t>
            </w:r>
          </w:p>
        </w:tc>
      </w:tr>
      <w:tr>
        <w:tc>
          <w:tcPr>
            <w:tcW w:type="dxa" w:w="2592"/>
            <w:tcMar>
              <w:top w:w="55" w:type="dxa"/>
              <w:bottom w:w="55" w:type="dxa"/>
              <w:left w:w="90" w:type="dxa"/>
              <w:right w:w="90" w:type="dxa"/>
            </w:tcMar>
          </w:tcPr>
          <w:p>
            <w:r>
              <w:rPr>
                <w:rFonts w:ascii="Times New Roman" w:hAnsi="Times New Roman"/>
                <w:b/>
                <w:color w:val="000000"/>
                <w:sz w:val="19"/>
              </w:rPr>
              <w:t>Attribute Instance</w:t>
            </w:r>
          </w:p>
        </w:tc>
        <w:tc>
          <w:tcPr>
            <w:tcW w:type="dxa" w:w="3456"/>
            <w:tcMar>
              <w:top w:w="55" w:type="dxa"/>
              <w:bottom w:w="55" w:type="dxa"/>
              <w:left w:w="90" w:type="dxa"/>
              <w:right w:w="90" w:type="dxa"/>
            </w:tcMar>
          </w:tcPr>
          <w:p>
            <w:r>
              <w:rPr>
                <w:rFonts w:ascii="Times New Roman" w:hAnsi="Times New Roman"/>
                <w:color w:val="000000"/>
                <w:sz w:val="19"/>
              </w:rPr>
              <w:t>Dapat memiliki attribute instance (kode, nama, harga, stok)</w:t>
            </w:r>
          </w:p>
        </w:tc>
        <w:tc>
          <w:tcPr>
            <w:tcW w:type="dxa" w:w="3312"/>
            <w:tcMar>
              <w:top w:w="55" w:type="dxa"/>
              <w:bottom w:w="55" w:type="dxa"/>
              <w:left w:w="90" w:type="dxa"/>
              <w:right w:w="90" w:type="dxa"/>
            </w:tcMar>
          </w:tcPr>
          <w:p>
            <w:r>
              <w:rPr>
                <w:rFonts w:ascii="Times New Roman" w:hAnsi="Times New Roman"/>
                <w:color w:val="000000"/>
                <w:sz w:val="19"/>
              </w:rPr>
              <w:t>Tidak dapat memiliki attribute instance</w:t>
            </w:r>
          </w:p>
        </w:tc>
      </w:tr>
      <w:tr>
        <w:tc>
          <w:tcPr>
            <w:tcW w:type="dxa" w:w="2592"/>
            <w:tcMar>
              <w:top w:w="55" w:type="dxa"/>
              <w:bottom w:w="55" w:type="dxa"/>
              <w:left w:w="90" w:type="dxa"/>
              <w:right w:w="90" w:type="dxa"/>
            </w:tcMar>
          </w:tcPr>
          <w:p>
            <w:r>
              <w:rPr>
                <w:rFonts w:ascii="Times New Roman" w:hAnsi="Times New Roman"/>
                <w:b/>
                <w:color w:val="000000"/>
                <w:sz w:val="19"/>
              </w:rPr>
              <w:t>Constructor</w:t>
            </w:r>
          </w:p>
        </w:tc>
        <w:tc>
          <w:tcPr>
            <w:tcW w:type="dxa" w:w="3456"/>
            <w:tcMar>
              <w:top w:w="55" w:type="dxa"/>
              <w:bottom w:w="55" w:type="dxa"/>
              <w:left w:w="90" w:type="dxa"/>
              <w:right w:w="90" w:type="dxa"/>
            </w:tcMar>
          </w:tcPr>
          <w:p>
            <w:r>
              <w:rPr>
                <w:rFonts w:ascii="Times New Roman" w:hAnsi="Times New Roman"/>
                <w:color w:val="000000"/>
                <w:sz w:val="19"/>
              </w:rPr>
              <w:t>Memiliki constructor untuk inisialisasi state superclass</w:t>
            </w:r>
          </w:p>
        </w:tc>
        <w:tc>
          <w:tcPr>
            <w:tcW w:type="dxa" w:w="3312"/>
            <w:tcMar>
              <w:top w:w="55" w:type="dxa"/>
              <w:bottom w:w="55" w:type="dxa"/>
              <w:left w:w="90" w:type="dxa"/>
              <w:right w:w="90" w:type="dxa"/>
            </w:tcMar>
          </w:tcPr>
          <w:p>
            <w:r>
              <w:rPr>
                <w:rFonts w:ascii="Times New Roman" w:hAnsi="Times New Roman"/>
                <w:color w:val="000000"/>
                <w:sz w:val="19"/>
              </w:rPr>
              <w:t>Tidak memiliki constructor</w:t>
            </w:r>
          </w:p>
        </w:tc>
      </w:tr>
      <w:tr>
        <w:tc>
          <w:tcPr>
            <w:tcW w:type="dxa" w:w="2592"/>
            <w:tcMar>
              <w:top w:w="55" w:type="dxa"/>
              <w:bottom w:w="55" w:type="dxa"/>
              <w:left w:w="90" w:type="dxa"/>
              <w:right w:w="90" w:type="dxa"/>
            </w:tcMar>
          </w:tcPr>
          <w:p>
            <w:r>
              <w:rPr>
                <w:rFonts w:ascii="Times New Roman" w:hAnsi="Times New Roman"/>
                <w:b/>
                <w:color w:val="000000"/>
                <w:sz w:val="19"/>
              </w:rPr>
              <w:t>Realisasi Method</w:t>
            </w:r>
          </w:p>
        </w:tc>
        <w:tc>
          <w:tcPr>
            <w:tcW w:type="dxa" w:w="3456"/>
            <w:tcMar>
              <w:top w:w="55" w:type="dxa"/>
              <w:bottom w:w="55" w:type="dxa"/>
              <w:left w:w="90" w:type="dxa"/>
              <w:right w:w="90" w:type="dxa"/>
            </w:tcMar>
          </w:tcPr>
          <w:p>
            <w:r>
              <w:rPr>
                <w:rFonts w:ascii="Times New Roman" w:hAnsi="Times New Roman"/>
                <w:color w:val="000000"/>
                <w:sz w:val="19"/>
              </w:rPr>
              <w:t>Dapat memiliki method konkret ber-body dan abstract method</w:t>
            </w:r>
          </w:p>
        </w:tc>
        <w:tc>
          <w:tcPr>
            <w:tcW w:type="dxa" w:w="3312"/>
            <w:tcMar>
              <w:top w:w="55" w:type="dxa"/>
              <w:bottom w:w="55" w:type="dxa"/>
              <w:left w:w="90" w:type="dxa"/>
              <w:right w:w="90" w:type="dxa"/>
            </w:tcMar>
          </w:tcPr>
          <w:p>
            <w:r>
              <w:rPr>
                <w:rFonts w:ascii="Times New Roman" w:hAnsi="Times New Roman"/>
                <w:color w:val="000000"/>
                <w:sz w:val="19"/>
              </w:rPr>
              <w:t>Secara default seluruh method adalah public abstract</w:t>
            </w:r>
          </w:p>
        </w:tc>
      </w:tr>
      <w:tr>
        <w:tc>
          <w:tcPr>
            <w:tcW w:type="dxa" w:w="2592"/>
            <w:tcMar>
              <w:top w:w="55" w:type="dxa"/>
              <w:bottom w:w="55" w:type="dxa"/>
              <w:left w:w="90" w:type="dxa"/>
              <w:right w:w="90" w:type="dxa"/>
            </w:tcMar>
          </w:tcPr>
          <w:p>
            <w:r>
              <w:rPr>
                <w:rFonts w:ascii="Times New Roman" w:hAnsi="Times New Roman"/>
                <w:b/>
                <w:color w:val="000000"/>
                <w:sz w:val="19"/>
              </w:rPr>
              <w:t>Dukungan Hubungan</w:t>
            </w:r>
          </w:p>
        </w:tc>
        <w:tc>
          <w:tcPr>
            <w:tcW w:type="dxa" w:w="3456"/>
            <w:tcMar>
              <w:top w:w="55" w:type="dxa"/>
              <w:bottom w:w="55" w:type="dxa"/>
              <w:left w:w="90" w:type="dxa"/>
              <w:right w:w="90" w:type="dxa"/>
            </w:tcMar>
          </w:tcPr>
          <w:p>
            <w:r>
              <w:rPr>
                <w:rFonts w:ascii="Times New Roman" w:hAnsi="Times New Roman"/>
                <w:color w:val="000000"/>
                <w:sz w:val="19"/>
              </w:rPr>
              <w:t>Single inheritance (hanya satu superclass langsung)</w:t>
            </w:r>
          </w:p>
        </w:tc>
        <w:tc>
          <w:tcPr>
            <w:tcW w:type="dxa" w:w="3312"/>
            <w:tcMar>
              <w:top w:w="55" w:type="dxa"/>
              <w:bottom w:w="55" w:type="dxa"/>
              <w:left w:w="90" w:type="dxa"/>
              <w:right w:w="90" w:type="dxa"/>
            </w:tcMar>
          </w:tcPr>
          <w:p>
            <w:r>
              <w:rPr>
                <w:rFonts w:ascii="Times New Roman" w:hAnsi="Times New Roman"/>
                <w:color w:val="000000"/>
                <w:sz w:val="19"/>
              </w:rPr>
              <w:t>Multiple interface implementation (dapat implementasi banyak)</w:t>
            </w:r>
          </w:p>
        </w:tc>
      </w:tr>
    </w:tbl>
    <w:p>
      <w:pPr>
        <w:spacing w:before="280" w:after="80"/>
      </w:pPr>
      <w:r>
        <w:rPr>
          <w:rFonts w:ascii="Times New Roman" w:hAnsi="Times New Roman"/>
          <w:b/>
          <w:color w:val="000000"/>
          <w:sz w:val="26"/>
        </w:rPr>
        <w:t>III. PERUBAHAN UML CLASS DIAGRAM P7 (BAGIAN B)</w:t>
      </w:r>
    </w:p>
    <w:p>
      <w:pPr>
        <w:spacing w:before="0" w:after="80" w:line="276" w:lineRule="auto"/>
      </w:pPr>
      <w:r>
        <w:rPr>
          <w:rFonts w:ascii="Times New Roman" w:hAnsi="Times New Roman"/>
          <w:i w:val="0"/>
          <w:color w:val="000000"/>
          <w:sz w:val="23"/>
        </w:rPr>
        <w:t>Class Diagram sistem kasir telah disempurnakan dengan mengintegrasikan konsep Abstraction dan Realization sesuai standar UML formal:</w:t>
      </w:r>
    </w:p>
    <w:p>
      <w:pPr>
        <w:pStyle w:val="ListBullet"/>
        <w:spacing w:before="0" w:after="40" w:line="276" w:lineRule="auto"/>
      </w:pPr>
      <w:r>
        <w:rPr>
          <w:rFonts w:ascii="Times New Roman" w:hAnsi="Times New Roman"/>
          <w:b/>
          <w:color w:val="000000"/>
          <w:sz w:val="22"/>
        </w:rPr>
        <w:t xml:space="preserve">Generalization (Inheritance): </w:t>
      </w:r>
      <w:r>
        <w:rPr>
          <w:rFonts w:ascii="Times New Roman" w:hAnsi="Times New Roman"/>
          <w:color w:val="000000"/>
          <w:sz w:val="22"/>
        </w:rPr>
        <w:t>Dilambangkan dengan garis lurus berujung segitiga berongga tertutup (▲) yang mengarah dari subclass ProdukMakanan dan ProdukElektronik menuju abstract class Produk.</w:t>
      </w:r>
    </w:p>
    <w:p>
      <w:pPr>
        <w:pStyle w:val="ListBullet"/>
        <w:spacing w:before="0" w:after="40" w:line="276" w:lineRule="auto"/>
      </w:pPr>
      <w:r>
        <w:rPr>
          <w:rFonts w:ascii="Times New Roman" w:hAnsi="Times New Roman"/>
          <w:b/>
          <w:color w:val="000000"/>
          <w:sz w:val="22"/>
        </w:rPr>
        <w:t xml:space="preserve">Realization (Interface Contract): </w:t>
      </w:r>
      <w:r>
        <w:rPr>
          <w:rFonts w:ascii="Times New Roman" w:hAnsi="Times New Roman"/>
          <w:color w:val="000000"/>
          <w:sz w:val="22"/>
        </w:rPr>
        <w:t>Dilambangkan dengan garis putus-putus berujung segitiga berongga tertutup (┆▲) yang mengarah dari ProdukMakanan dan ProdukElektronik menuju &lt;&lt;interface&gt;&gt; DapatDidiskon.</w:t>
      </w:r>
    </w:p>
    <w:p>
      <w:pPr>
        <w:pStyle w:val="ListBullet"/>
        <w:spacing w:before="0" w:after="40" w:line="276" w:lineRule="auto"/>
      </w:pPr>
      <w:r>
        <w:rPr>
          <w:rFonts w:ascii="Times New Roman" w:hAnsi="Times New Roman"/>
          <w:b/>
          <w:color w:val="000000"/>
          <w:sz w:val="22"/>
        </w:rPr>
        <w:t xml:space="preserve">Association (uses-a): </w:t>
      </w:r>
      <w:r>
        <w:rPr>
          <w:rFonts w:ascii="Times New Roman" w:hAnsi="Times New Roman"/>
          <w:color w:val="000000"/>
          <w:sz w:val="22"/>
        </w:rPr>
        <w:t>Transaksi terhubung ke Pelanggan dengan garis berpanah terbuka (--&gt;).</w:t>
      </w:r>
    </w:p>
    <w:p>
      <w:pPr>
        <w:pStyle w:val="ListBullet"/>
        <w:spacing w:before="0" w:after="40" w:line="276" w:lineRule="auto"/>
      </w:pPr>
      <w:r>
        <w:rPr>
          <w:rFonts w:ascii="Times New Roman" w:hAnsi="Times New Roman"/>
          <w:b/>
          <w:color w:val="000000"/>
          <w:sz w:val="22"/>
        </w:rPr>
        <w:t xml:space="preserve">Aggregation (has-a): </w:t>
      </w:r>
      <w:r>
        <w:rPr>
          <w:rFonts w:ascii="Times New Roman" w:hAnsi="Times New Roman"/>
          <w:color w:val="000000"/>
          <w:sz w:val="22"/>
        </w:rPr>
        <w:t>ItemTransaksi memiliki referensi polymorphic ke tipe abstract class Produk dilambangkan belah ketupat putih (◇--&gt;).</w:t>
      </w:r>
    </w:p>
    <w:p>
      <w:pPr>
        <w:pStyle w:val="ListBullet"/>
        <w:spacing w:before="0" w:after="40" w:line="276" w:lineRule="auto"/>
      </w:pPr>
      <w:r>
        <w:rPr>
          <w:rFonts w:ascii="Times New Roman" w:hAnsi="Times New Roman"/>
          <w:b/>
          <w:color w:val="000000"/>
          <w:sz w:val="22"/>
        </w:rPr>
        <w:t xml:space="preserve">Composition (part-of): </w:t>
      </w:r>
      <w:r>
        <w:rPr>
          <w:rFonts w:ascii="Times New Roman" w:hAnsi="Times New Roman"/>
          <w:color w:val="000000"/>
          <w:sz w:val="22"/>
        </w:rPr>
        <w:t>Transaksi memiliki siklus hidup yang mengontrol kumpulan ItemTransaksi dilambangkan belah ketupat hitam (◆--&gt;).</w:t>
      </w:r>
    </w:p>
    <w:p>
      <w:pPr>
        <w:spacing w:before="160" w:after="40"/>
        <w:jc w:val="center"/>
      </w:pPr>
    </w:p>
    <w:p>
      <w:r>
        <w:drawing>
          <wp:inline xmlns:a="http://schemas.openxmlformats.org/drawingml/2006/main" xmlns:pic="http://schemas.openxmlformats.org/drawingml/2006/picture">
            <wp:extent cx="5760720" cy="3655078"/>
            <wp:docPr id="1" name="Picture 1"/>
            <wp:cNvGraphicFramePr>
              <a:graphicFrameLocks noChangeAspect="1"/>
            </wp:cNvGraphicFramePr>
            <a:graphic>
              <a:graphicData uri="http://schemas.openxmlformats.org/drawingml/2006/picture">
                <pic:pic>
                  <pic:nvPicPr>
                    <pic:cNvPr id="0" name="class_diagram_p7.png"/>
                    <pic:cNvPicPr/>
                  </pic:nvPicPr>
                  <pic:blipFill>
                    <a:blip r:embed="rId9"/>
                    <a:stretch>
                      <a:fillRect/>
                    </a:stretch>
                  </pic:blipFill>
                  <pic:spPr>
                    <a:xfrm>
                      <a:off x="0" y="0"/>
                      <a:ext cx="5760720" cy="3655078"/>
                    </a:xfrm>
                    <a:prstGeom prst="rect"/>
                  </pic:spPr>
                </pic:pic>
              </a:graphicData>
            </a:graphic>
          </wp:inline>
        </w:drawing>
      </w:r>
    </w:p>
    <w:p>
      <w:pPr>
        <w:spacing w:before="40" w:after="240"/>
        <w:jc w:val="center"/>
      </w:pPr>
      <w:r>
        <w:rPr>
          <w:rFonts w:ascii="Times New Roman" w:hAnsi="Times New Roman"/>
          <w:i/>
          <w:color w:val="000000"/>
          <w:sz w:val="20"/>
        </w:rPr>
        <w:t>Gambar 1. UML Class Diagram Refactoring Abstraction dan Realization (P7)</w:t>
      </w:r>
    </w:p>
    <w:p>
      <w:pPr>
        <w:spacing w:before="280" w:after="80"/>
      </w:pPr>
      <w:r>
        <w:rPr>
          <w:rFonts w:ascii="Times New Roman" w:hAnsi="Times New Roman"/>
          <w:b/>
          <w:color w:val="000000"/>
          <w:sz w:val="26"/>
        </w:rPr>
        <w:t>IV. IMPLEMENTASI SOURCE CODE JAVA (BAGIAN C, D, E)</w:t>
      </w:r>
    </w:p>
    <w:p>
      <w:pPr>
        <w:spacing w:before="200" w:after="60"/>
      </w:pPr>
      <w:r>
        <w:rPr>
          <w:rFonts w:ascii="Times New Roman" w:hAnsi="Times New Roman"/>
          <w:b/>
          <w:color w:val="000000"/>
          <w:sz w:val="24"/>
        </w:rPr>
        <w:t>4.1 Abstract Class: Produk.java (Bagian C)</w:t>
      </w:r>
    </w:p>
    <w:p>
      <w:pPr>
        <w:spacing w:before="0" w:after="80" w:line="276" w:lineRule="auto"/>
      </w:pPr>
      <w:r>
        <w:rPr>
          <w:rFonts w:ascii="Times New Roman" w:hAnsi="Times New Roman"/>
          <w:i w:val="0"/>
          <w:color w:val="000000"/>
          <w:sz w:val="23"/>
        </w:rPr>
        <w:t>Class Produk dideklarasikan secara abstract sehingga tidak dapat diinstansiasi dengan operator new. Class ini menyediakan attribute dasar, constructor berenkapsulasi, operasi stok, dua abstract method, dan satu template method konkret tampilkanData() yang mendistribusikan pemanggilan secara dinamis ke subclass.</w:t>
      </w:r>
    </w:p>
    <w:p>
      <w:pPr>
        <w:spacing w:before="60" w:after="80" w:line="252" w:lineRule="auto"/>
      </w:pPr>
      <w:r>
        <w:rPr>
          <w:rFonts w:ascii="Courier New" w:hAnsi="Courier New"/>
          <w:color w:val="000000"/>
          <w:sz w:val="19"/>
        </w:rPr>
        <w:t>public abstract class Produk {</w:t>
        <w:br/>
        <w:t xml:space="preserve">    private String kode;</w:t>
        <w:br/>
        <w:t xml:space="preserve">    private String nama;</w:t>
        <w:br/>
        <w:t xml:space="preserve">    private int harga;</w:t>
        <w:br/>
        <w:t xml:space="preserve">    private int stok;</w:t>
        <w:br/>
        <w:br/>
        <w:t xml:space="preserve">    public Produk(String kode, String nama, int harga, int stok) {</w:t>
        <w:br/>
        <w:t xml:space="preserve">        this.kode = (kode != null &amp;&amp; !kode.trim().isEmpty()) ? kode : "PROD-DEF";</w:t>
        <w:br/>
        <w:t xml:space="preserve">        setNama(nama);</w:t>
        <w:br/>
        <w:t xml:space="preserve">        setHarga(harga);</w:t>
        <w:br/>
        <w:t xml:space="preserve">        setStok(stok);</w:t>
        <w:br/>
        <w:t xml:space="preserve">    }</w:t>
        <w:br/>
        <w:br/>
        <w:t xml:space="preserve">    // Getter dan Setter dengan Validasi Ketat</w:t>
        <w:br/>
        <w:t xml:space="preserve">    public String getKode() { return kode; }</w:t>
        <w:br/>
        <w:t xml:space="preserve">    public String getNama() { return nama; }</w:t>
        <w:br/>
        <w:t xml:space="preserve">    public int getHarga() { return harga; }</w:t>
        <w:br/>
        <w:t xml:space="preserve">    public int getStok() { return stok; }</w:t>
        <w:br/>
        <w:t xml:space="preserve">    public void setNama(String nama) { if (nama != null &amp;&amp; !nama.trim().isEmpty()) this.nama = nama; }</w:t>
        <w:br/>
        <w:t xml:space="preserve">    public void setHarga(int harga) { if (harga &gt; 0) this.harga = harga; }</w:t>
        <w:br/>
        <w:t xml:space="preserve">    public void setStok(int stok) { if (stok &gt;= 0) this.stok = stok; }</w:t>
        <w:br/>
        <w:br/>
        <w:t xml:space="preserve">    public void tambahStok(int jumlah) { if (jumlah &gt; 0) this.stok += jumlah; }</w:t>
        <w:br/>
        <w:t xml:space="preserve">    public boolean kurangiStok(int jumlah) {</w:t>
        <w:br/>
        <w:t xml:space="preserve">        if (jumlah &gt; 0 &amp;&amp; this.stok &gt;= jumlah) { this.stok -= jumlah; return true; }</w:t>
        <w:br/>
        <w:t xml:space="preserve">        return false;</w:t>
        <w:br/>
        <w:t xml:space="preserve">    }</w:t>
        <w:br/>
        <w:t xml:space="preserve">    public int hitungNilaiInventaris() { return this.harga * this.stok; }</w:t>
        <w:br/>
        <w:br/>
        <w:t xml:space="preserve">    // ABSTRACT METHODS (Wajib direalisasikan Subclass Konkret)</w:t>
        <w:br/>
        <w:t xml:space="preserve">    public abstract String getKategoriInfo();</w:t>
        <w:br/>
        <w:t xml:space="preserve">    public abstract void tampilkanDetailKhusus();</w:t>
        <w:br/>
        <w:br/>
        <w:t xml:space="preserve">    // TEMPLATE METHOD KONKRET (Memanfaatkan Dynamic Binding)</w:t>
        <w:br/>
        <w:t xml:space="preserve">    public void tampilkanData() {</w:t>
        <w:br/>
        <w:t xml:space="preserve">        System.out.println("--------------------------------------------------");</w:t>
        <w:br/>
        <w:t xml:space="preserve">        System.out.println("Kategori    : " + getKategoriInfo());</w:t>
        <w:br/>
        <w:t xml:space="preserve">        System.out.println("Kode        : " + getKode());</w:t>
        <w:br/>
        <w:t xml:space="preserve">        System.out.println("Nama        : " + getNama());</w:t>
        <w:br/>
        <w:t xml:space="preserve">        System.out.println("Harga       : Rp " + String.format("%,d", getHarga()).replace(',', '.'));</w:t>
        <w:br/>
        <w:t xml:space="preserve">        System.out.println("Stok        : " + getStok() + " unit");</w:t>
        <w:br/>
        <w:t xml:space="preserve">        System.out.println("Inventaris  : Rp " + String.format("%,d", hitungNilaiInventaris()).replace(',', '.'));</w:t>
        <w:br/>
        <w:t xml:space="preserve">        tampilkanDetailKhusus();</w:t>
        <w:br/>
        <w:t xml:space="preserve">        System.out.println("--------------------------------------------------");</w:t>
        <w:br/>
        <w:t xml:space="preserve">    }</w:t>
        <w:br/>
        <w:t>}</w:t>
      </w:r>
    </w:p>
    <w:p>
      <w:pPr>
        <w:spacing w:before="200" w:after="60"/>
      </w:pPr>
      <w:r>
        <w:rPr>
          <w:rFonts w:ascii="Times New Roman" w:hAnsi="Times New Roman"/>
          <w:b/>
          <w:color w:val="000000"/>
          <w:sz w:val="24"/>
        </w:rPr>
        <w:t>4.2 Interface: DapatDidiskon.java (Bagian E)</w:t>
      </w:r>
    </w:p>
    <w:p>
      <w:pPr>
        <w:spacing w:before="0" w:after="80" w:line="276" w:lineRule="auto"/>
      </w:pPr>
      <w:r>
        <w:rPr>
          <w:rFonts w:ascii="Times New Roman" w:hAnsi="Times New Roman"/>
          <w:i w:val="0"/>
          <w:color w:val="000000"/>
          <w:sz w:val="23"/>
        </w:rPr>
        <w:t>Interface DapatDidiskon bertindak sebagai kontrak bisnis yang menetapkan kewajiban setiap produk berdiskon untuk mampu menghitung potongan nominal dan menentukan harga akhir setelah diskon promosi.</w:t>
      </w:r>
    </w:p>
    <w:p>
      <w:pPr>
        <w:spacing w:before="60" w:after="80" w:line="252" w:lineRule="auto"/>
      </w:pPr>
      <w:r>
        <w:rPr>
          <w:rFonts w:ascii="Courier New" w:hAnsi="Courier New"/>
          <w:color w:val="000000"/>
          <w:sz w:val="19"/>
        </w:rPr>
        <w:t>public interface DapatDidiskon {</w:t>
        <w:br/>
        <w:t xml:space="preserve">    // Kontrak Interface Perhitungan Diskon Promosi</w:t>
        <w:br/>
        <w:t xml:space="preserve">    double hitungDiskon(double persentase);</w:t>
        <w:br/>
        <w:t xml:space="preserve">    double getHargaSetelahDiskon(double persentase);</w:t>
        <w:br/>
        <w:t>}</w:t>
      </w:r>
    </w:p>
    <w:p>
      <w:pPr>
        <w:spacing w:before="200" w:after="60"/>
      </w:pPr>
      <w:r>
        <w:rPr>
          <w:rFonts w:ascii="Times New Roman" w:hAnsi="Times New Roman"/>
          <w:b/>
          <w:color w:val="000000"/>
          <w:sz w:val="24"/>
        </w:rPr>
        <w:t>4.3 Subclass 1: ProdukMakanan.java (Bagian D &amp; E)</w:t>
      </w:r>
    </w:p>
    <w:p>
      <w:pPr>
        <w:spacing w:before="0" w:after="80" w:line="276" w:lineRule="auto"/>
      </w:pPr>
      <w:r>
        <w:rPr>
          <w:rFonts w:ascii="Times New Roman" w:hAnsi="Times New Roman"/>
          <w:i w:val="0"/>
          <w:color w:val="000000"/>
          <w:sz w:val="23"/>
        </w:rPr>
        <w:t>ProdukMakanan mewarisi Produk dan mengimplementasikan DapatDidiskon. Subclass ini menambahkan attribute tanggalKadaluarsa, merealisasikan abstract method getKategoriInfo() &amp; tampilkanDetailKhusus(), serta merealisasikan kontrak interface DapatDidiskon.</w:t>
      </w:r>
    </w:p>
    <w:p>
      <w:pPr>
        <w:spacing w:before="60" w:after="80" w:line="252" w:lineRule="auto"/>
      </w:pPr>
      <w:r>
        <w:rPr>
          <w:rFonts w:ascii="Courier New" w:hAnsi="Courier New"/>
          <w:color w:val="000000"/>
          <w:sz w:val="19"/>
        </w:rPr>
        <w:t>public class ProdukMakanan extends Produk implements DapatDidiskon {</w:t>
        <w:br/>
        <w:t xml:space="preserve">    private String tanggalKadaluarsa;</w:t>
        <w:br/>
        <w:br/>
        <w:t xml:space="preserve">    public ProdukMakanan(String kode, String nama, int harga, int stok, String tanggalKadaluarsa) {</w:t>
        <w:br/>
        <w:t xml:space="preserve">        super(kode, nama, harga, stok);</w:t>
        <w:br/>
        <w:t xml:space="preserve">        setTanggalKadaluarsa(tanggalKadaluarsa);</w:t>
        <w:br/>
        <w:t xml:space="preserve">    }</w:t>
        <w:br/>
        <w:br/>
        <w:t xml:space="preserve">    public String getTanggalKadaluarsa() { return tanggalKadaluarsa; }</w:t>
        <w:br/>
        <w:t xml:space="preserve">    public void setTanggalKadaluarsa(String tgl) {</w:t>
        <w:br/>
        <w:t xml:space="preserve">        this.tanggalKadaluarsa = (tgl != null &amp;&amp; !tgl.trim().isEmpty()) ? tgl : "01-01-2027";</w:t>
        <w:br/>
        <w:t xml:space="preserve">    }</w:t>
        <w:br/>
        <w:br/>
        <w:t xml:space="preserve">    // Realisasi Abstract Method dari Superclass Produk</w:t>
        <w:br/>
        <w:t xml:space="preserve">    @Override</w:t>
        <w:br/>
        <w:t xml:space="preserve">    public String getKategoriInfo() { return "Makanan &amp; Minuman Segar (Konsumsi)"; }</w:t>
        <w:br/>
        <w:br/>
        <w:t xml:space="preserve">    @Override</w:t>
        <w:br/>
        <w:t xml:space="preserve">    public void tampilkanDetailKhusus() { System.out.println("Kadaluarsa  : " + tanggalKadaluarsa); }</w:t>
        <w:br/>
        <w:br/>
        <w:t xml:space="preserve">    // Realisasi Kontrak Interface DapatDidiskon</w:t>
        <w:br/>
        <w:t xml:space="preserve">    @Override</w:t>
        <w:br/>
        <w:t xml:space="preserve">    public double hitungDiskon(double persentase) {</w:t>
        <w:br/>
        <w:t xml:space="preserve">        if (persentase &lt;= 0.0) return 0.0;</w:t>
        <w:br/>
        <w:t xml:space="preserve">        if (persentase &gt; 100.0) persentase = 100.0;</w:t>
        <w:br/>
        <w:t xml:space="preserve">        return getHarga() * (persentase / 100.0);</w:t>
        <w:br/>
        <w:t xml:space="preserve">    }</w:t>
        <w:br/>
        <w:br/>
        <w:t xml:space="preserve">    @Override</w:t>
        <w:br/>
        <w:t xml:space="preserve">    public double getHargaSetelahDiskon(double persentase) {</w:t>
        <w:br/>
        <w:t xml:space="preserve">        return getHarga() - hitungDiskon(persentase);</w:t>
        <w:br/>
        <w:t xml:space="preserve">    }</w:t>
        <w:br/>
        <w:t>}</w:t>
      </w:r>
    </w:p>
    <w:p>
      <w:pPr>
        <w:spacing w:before="200" w:after="60"/>
      </w:pPr>
      <w:r>
        <w:rPr>
          <w:rFonts w:ascii="Times New Roman" w:hAnsi="Times New Roman"/>
          <w:b/>
          <w:color w:val="000000"/>
          <w:sz w:val="24"/>
        </w:rPr>
        <w:t>4.4 Subclass 2: ProdukElektronik.java (Bagian D &amp; E)</w:t>
      </w:r>
    </w:p>
    <w:p>
      <w:pPr>
        <w:spacing w:before="0" w:after="80" w:line="276" w:lineRule="auto"/>
      </w:pPr>
      <w:r>
        <w:rPr>
          <w:rFonts w:ascii="Times New Roman" w:hAnsi="Times New Roman"/>
          <w:i w:val="0"/>
          <w:color w:val="000000"/>
          <w:sz w:val="23"/>
        </w:rPr>
        <w:t>ProdukElektronik mewarisi Produk dan mengimplementasikan DapatDidiskon. Subclass ini menambahkan attribute garansiBulan, merealisasikan abstract method getKategoriInfo() &amp; tampilkanDetailKhusus(), serta merealisasikan kontrak interface DapatDidiskon.</w:t>
      </w:r>
    </w:p>
    <w:p>
      <w:pPr>
        <w:spacing w:before="60" w:after="80" w:line="252" w:lineRule="auto"/>
      </w:pPr>
      <w:r>
        <w:rPr>
          <w:rFonts w:ascii="Courier New" w:hAnsi="Courier New"/>
          <w:color w:val="000000"/>
          <w:sz w:val="19"/>
        </w:rPr>
        <w:t>public class ProdukElektronik extends Produk implements DapatDidiskon {</w:t>
        <w:br/>
        <w:t xml:space="preserve">    private int garansiBulan;</w:t>
        <w:br/>
        <w:br/>
        <w:t xml:space="preserve">    public ProdukElektronik(String kode, String nama, int harga, int stok, int garansiBulan) {</w:t>
        <w:br/>
        <w:t xml:space="preserve">        super(kode, nama, harga, stok);</w:t>
        <w:br/>
        <w:t xml:space="preserve">        setGaransiBulan(garansiBulan);</w:t>
        <w:br/>
        <w:t xml:space="preserve">    }</w:t>
        <w:br/>
        <w:br/>
        <w:t xml:space="preserve">    public int getGaransiBulan() { return garansiBulan; }</w:t>
        <w:br/>
        <w:t xml:space="preserve">    public void setGaransiBulan(int garansiBulan) {</w:t>
        <w:br/>
        <w:t xml:space="preserve">        this.garansiBulan = (garansiBulan &gt;= 0) ? garansiBulan : 0;</w:t>
        <w:br/>
        <w:t xml:space="preserve">    }</w:t>
        <w:br/>
        <w:br/>
        <w:t xml:space="preserve">    // Realisasi Abstract Method dari Superclass Produk</w:t>
        <w:br/>
        <w:t xml:space="preserve">    @Override</w:t>
        <w:br/>
        <w:t xml:space="preserve">    public String getKategoriInfo() { return "Elektronik &amp; Aksesoris Gadget (Hardware)"; }</w:t>
        <w:br/>
        <w:br/>
        <w:t xml:space="preserve">    @Override</w:t>
        <w:br/>
        <w:t xml:space="preserve">    public void tampilkanDetailKhusus() { System.out.println("Garansi     : " + garansiBulan + " Bulan (Garansi Resmi)"); }</w:t>
        <w:br/>
        <w:br/>
        <w:t xml:space="preserve">    // Realisasi Kontrak Interface DapatDidiskon</w:t>
        <w:br/>
        <w:t xml:space="preserve">    @Override</w:t>
        <w:br/>
        <w:t xml:space="preserve">    public double hitungDiskon(double persentase) {</w:t>
        <w:br/>
        <w:t xml:space="preserve">        if (persentase &lt;= 0.0) return 0.0;</w:t>
        <w:br/>
        <w:t xml:space="preserve">        if (persentase &gt; 100.0) persentase = 100.0;</w:t>
        <w:br/>
        <w:t xml:space="preserve">        return getHarga() * (persentase / 100.0);</w:t>
        <w:br/>
        <w:t xml:space="preserve">    }</w:t>
        <w:br/>
        <w:br/>
        <w:t xml:space="preserve">    @Override</w:t>
        <w:br/>
        <w:t xml:space="preserve">    public double getHargaSetelahDiskon(double persentase) {</w:t>
        <w:br/>
        <w:t xml:space="preserve">        return getHarga() - hitungDiskon(persentase);</w:t>
        <w:br/>
        <w:t xml:space="preserve">    }</w:t>
        <w:br/>
        <w:t>}</w:t>
      </w:r>
    </w:p>
    <w:p>
      <w:pPr>
        <w:spacing w:before="280" w:after="80"/>
      </w:pPr>
      <w:r>
        <w:rPr>
          <w:rFonts w:ascii="Times New Roman" w:hAnsi="Times New Roman"/>
          <w:b/>
          <w:color w:val="000000"/>
          <w:sz w:val="26"/>
        </w:rPr>
        <w:t>V. PENGUJIAN POLYMORPHISM DAN PROGRAM KASIR (BAGIAN F)</w:t>
      </w:r>
    </w:p>
    <w:p>
      <w:pPr>
        <w:spacing w:before="0" w:after="80" w:line="276" w:lineRule="auto"/>
      </w:pPr>
      <w:r>
        <w:rPr>
          <w:rFonts w:ascii="Times New Roman" w:hAnsi="Times New Roman"/>
          <w:i w:val="0"/>
          <w:color w:val="000000"/>
          <w:sz w:val="23"/>
        </w:rPr>
        <w:t>Untuk memenuhi persyaratan Modul 7 Bagian F (minimal 4 skenario), dirancang 5 skenario pengujian menyeluruh pada file Main.java:</w:t>
      </w:r>
    </w:p>
    <w:p>
      <w:pPr>
        <w:pStyle w:val="ListBullet"/>
        <w:spacing w:before="0" w:after="40" w:line="276" w:lineRule="auto"/>
      </w:pPr>
      <w:r>
        <w:rPr>
          <w:rFonts w:ascii="Times New Roman" w:hAnsi="Times New Roman"/>
          <w:b/>
          <w:color w:val="000000"/>
          <w:sz w:val="22"/>
        </w:rPr>
        <w:t xml:space="preserve">Skenario 1 (Instansiasi Subclass &amp; Abstraction): </w:t>
      </w:r>
      <w:r>
        <w:rPr>
          <w:rFonts w:ascii="Times New Roman" w:hAnsi="Times New Roman"/>
          <w:color w:val="000000"/>
          <w:sz w:val="22"/>
        </w:rPr>
        <w:t>Membuktikan instansiasi objek konkret ProdukMakanan dan ProdukElektronik, serta mengonfirmasi bahwa compiler menolak new Produk(...) karena class bersifat abstract.</w:t>
      </w:r>
    </w:p>
    <w:p>
      <w:pPr>
        <w:pStyle w:val="ListBullet"/>
        <w:spacing w:before="0" w:after="40" w:line="276" w:lineRule="auto"/>
      </w:pPr>
      <w:r>
        <w:rPr>
          <w:rFonts w:ascii="Times New Roman" w:hAnsi="Times New Roman"/>
          <w:b/>
          <w:color w:val="000000"/>
          <w:sz w:val="22"/>
        </w:rPr>
        <w:t xml:space="preserve">Skenario 2 (Abstract Method via Superclass Ref): </w:t>
      </w:r>
      <w:r>
        <w:rPr>
          <w:rFonts w:ascii="Times New Roman" w:hAnsi="Times New Roman"/>
          <w:color w:val="000000"/>
          <w:sz w:val="22"/>
        </w:rPr>
        <w:t>Membuktikan upcasting objek subclass ke variabel referensi Produk. Dynamic binding memanggil method overriding getKategoriInfo() dan tampilkanData() milik objek aktual saat runtime.</w:t>
      </w:r>
    </w:p>
    <w:p>
      <w:pPr>
        <w:pStyle w:val="ListBullet"/>
        <w:spacing w:before="0" w:after="40" w:line="276" w:lineRule="auto"/>
      </w:pPr>
      <w:r>
        <w:rPr>
          <w:rFonts w:ascii="Times New Roman" w:hAnsi="Times New Roman"/>
          <w:b/>
          <w:color w:val="000000"/>
          <w:sz w:val="22"/>
        </w:rPr>
        <w:t xml:space="preserve">Skenario 3 (Interface Method via Interface Ref): </w:t>
      </w:r>
      <w:r>
        <w:rPr>
          <w:rFonts w:ascii="Times New Roman" w:hAnsi="Times New Roman"/>
          <w:color w:val="000000"/>
          <w:sz w:val="22"/>
        </w:rPr>
        <w:t>Membuktikan polymorphic dispatch melalui tipe referensi interface DapatDidiskon (hitungDiskon() dan getHargaSetelahDiskon()).</w:t>
      </w:r>
    </w:p>
    <w:p>
      <w:pPr>
        <w:pStyle w:val="ListBullet"/>
        <w:spacing w:before="0" w:after="40" w:line="276" w:lineRule="auto"/>
      </w:pPr>
      <w:r>
        <w:rPr>
          <w:rFonts w:ascii="Times New Roman" w:hAnsi="Times New Roman"/>
          <w:b/>
          <w:color w:val="000000"/>
          <w:sz w:val="22"/>
        </w:rPr>
        <w:t xml:space="preserve">Skenario 4 (Polymorphic Collections): </w:t>
      </w:r>
      <w:r>
        <w:rPr>
          <w:rFonts w:ascii="Times New Roman" w:hAnsi="Times New Roman"/>
          <w:color w:val="000000"/>
          <w:sz w:val="22"/>
        </w:rPr>
        <w:t>Membuktikan pemrosesan massal menggunakan array Produk[] dan array DapatDidiskon[] dalam simulasi flash sale diskon 20%.</w:t>
      </w:r>
    </w:p>
    <w:p>
      <w:pPr>
        <w:pStyle w:val="ListBullet"/>
        <w:spacing w:before="0" w:after="40" w:line="276" w:lineRule="auto"/>
      </w:pPr>
      <w:r>
        <w:rPr>
          <w:rFonts w:ascii="Times New Roman" w:hAnsi="Times New Roman"/>
          <w:b/>
          <w:color w:val="000000"/>
          <w:sz w:val="22"/>
        </w:rPr>
        <w:t xml:space="preserve">Skenario 5 (Integrasi Transaksi Kasir): </w:t>
      </w:r>
      <w:r>
        <w:rPr>
          <w:rFonts w:ascii="Times New Roman" w:hAnsi="Times New Roman"/>
          <w:color w:val="000000"/>
          <w:sz w:val="22"/>
        </w:rPr>
        <w:t>Membuktikan seluruh relasi P4-P6 (Association, Aggregation, Composition, Overloading) beroperasi secara harmonis tanpa regresi.</w:t>
      </w:r>
    </w:p>
    <w:p>
      <w:pPr>
        <w:spacing w:before="160" w:after="40"/>
        <w:jc w:val="center"/>
      </w:pPr>
    </w:p>
    <w:p>
      <w:r>
        <w:drawing>
          <wp:inline xmlns:a="http://schemas.openxmlformats.org/drawingml/2006/main" xmlns:pic="http://schemas.openxmlformats.org/drawingml/2006/picture">
            <wp:extent cx="5760720" cy="2640330"/>
            <wp:docPr id="2" name="Picture 2"/>
            <wp:cNvGraphicFramePr>
              <a:graphicFrameLocks noChangeAspect="1"/>
            </wp:cNvGraphicFramePr>
            <a:graphic>
              <a:graphicData uri="http://schemas.openxmlformats.org/drawingml/2006/picture">
                <pic:pic>
                  <pic:nvPicPr>
                    <pic:cNvPr id="0" name="hasil_running.png"/>
                    <pic:cNvPicPr/>
                  </pic:nvPicPr>
                  <pic:blipFill>
                    <a:blip r:embed="rId10"/>
                    <a:stretch>
                      <a:fillRect/>
                    </a:stretch>
                  </pic:blipFill>
                  <pic:spPr>
                    <a:xfrm>
                      <a:off x="0" y="0"/>
                      <a:ext cx="5760720" cy="2640330"/>
                    </a:xfrm>
                    <a:prstGeom prst="rect"/>
                  </pic:spPr>
                </pic:pic>
              </a:graphicData>
            </a:graphic>
          </wp:inline>
        </w:drawing>
      </w:r>
    </w:p>
    <w:p>
      <w:pPr>
        <w:spacing w:before="40" w:after="240"/>
        <w:jc w:val="center"/>
      </w:pPr>
      <w:r>
        <w:rPr>
          <w:rFonts w:ascii="Times New Roman" w:hAnsi="Times New Roman"/>
          <w:i/>
          <w:color w:val="000000"/>
          <w:sz w:val="20"/>
        </w:rPr>
        <w:t>Gambar 2. Bukti Running Program Main.java pada Terminal (Eksekusi 5 Skenario P7)</w:t>
      </w:r>
    </w:p>
    <w:p>
      <w:pPr>
        <w:spacing w:before="200" w:after="60"/>
      </w:pPr>
      <w:r>
        <w:rPr>
          <w:rFonts w:ascii="Times New Roman" w:hAnsi="Times New Roman"/>
          <w:b/>
          <w:color w:val="000000"/>
          <w:sz w:val="24"/>
        </w:rPr>
        <w:t>Tabel 4. Matriks Hasil Pengujian Skenario Polymorphism P7</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2340"/>
        <w:gridCol w:w="2340"/>
        <w:gridCol w:w="2340"/>
        <w:gridCol w:w="2340"/>
      </w:tblGrid>
      <w:tr>
        <w:tc>
          <w:tcPr>
            <w:tcW w:type="dxa" w:w="2340"/>
            <w:tcMar>
              <w:top w:w="70" w:type="dxa"/>
              <w:bottom w:w="70" w:type="dxa"/>
              <w:left w:w="80" w:type="dxa"/>
              <w:right w:w="80" w:type="dxa"/>
            </w:tcMar>
          </w:tcPr>
          <w:p>
            <w:pPr>
              <w:jc w:val="center"/>
            </w:pPr>
            <w:r>
              <w:rPr>
                <w:rFonts w:ascii="Times New Roman" w:hAnsi="Times New Roman"/>
                <w:b/>
                <w:color w:val="000000"/>
                <w:sz w:val="21"/>
              </w:rPr>
              <w:t>No.</w:t>
            </w:r>
          </w:p>
        </w:tc>
        <w:tc>
          <w:tcPr>
            <w:tcW w:type="dxa" w:w="2340"/>
            <w:tcMar>
              <w:top w:w="70" w:type="dxa"/>
              <w:bottom w:w="70" w:type="dxa"/>
              <w:left w:w="80" w:type="dxa"/>
              <w:right w:w="80" w:type="dxa"/>
            </w:tcMar>
          </w:tcPr>
          <w:p>
            <w:pPr>
              <w:jc w:val="center"/>
            </w:pPr>
            <w:r>
              <w:rPr>
                <w:rFonts w:ascii="Times New Roman" w:hAnsi="Times New Roman"/>
                <w:b/>
                <w:color w:val="000000"/>
                <w:sz w:val="21"/>
              </w:rPr>
              <w:t>Skenario Pengujian</w:t>
            </w:r>
          </w:p>
        </w:tc>
        <w:tc>
          <w:tcPr>
            <w:tcW w:type="dxa" w:w="2340"/>
            <w:tcMar>
              <w:top w:w="70" w:type="dxa"/>
              <w:bottom w:w="70" w:type="dxa"/>
              <w:left w:w="80" w:type="dxa"/>
              <w:right w:w="80" w:type="dxa"/>
            </w:tcMar>
          </w:tcPr>
          <w:p>
            <w:pPr>
              <w:jc w:val="center"/>
            </w:pPr>
            <w:r>
              <w:rPr>
                <w:rFonts w:ascii="Times New Roman" w:hAnsi="Times New Roman"/>
                <w:b/>
                <w:color w:val="000000"/>
                <w:sz w:val="21"/>
              </w:rPr>
              <w:t>Hasil yang Diharapkan</w:t>
            </w:r>
          </w:p>
        </w:tc>
        <w:tc>
          <w:tcPr>
            <w:tcW w:type="dxa" w:w="2340"/>
            <w:tcMar>
              <w:top w:w="70" w:type="dxa"/>
              <w:bottom w:w="70" w:type="dxa"/>
              <w:left w:w="80" w:type="dxa"/>
              <w:right w:w="80" w:type="dxa"/>
            </w:tcMar>
          </w:tcPr>
          <w:p>
            <w:pPr>
              <w:jc w:val="center"/>
            </w:pPr>
            <w:r>
              <w:rPr>
                <w:rFonts w:ascii="Times New Roman" w:hAnsi="Times New Roman"/>
                <w:b/>
                <w:color w:val="000000"/>
                <w:sz w:val="21"/>
              </w:rPr>
              <w:t>Status Verifikasi</w:t>
            </w:r>
          </w:p>
        </w:tc>
      </w:tr>
      <w:tr>
        <w:tc>
          <w:tcPr>
            <w:tcW w:type="dxa" w:w="864"/>
            <w:tcMar>
              <w:top w:w="55" w:type="dxa"/>
              <w:bottom w:w="55" w:type="dxa"/>
              <w:left w:w="80" w:type="dxa"/>
              <w:right w:w="80" w:type="dxa"/>
            </w:tcMar>
          </w:tcPr>
          <w:p>
            <w:pPr>
              <w:jc w:val="center"/>
            </w:pPr>
            <w:r>
              <w:rPr>
                <w:rFonts w:ascii="Times New Roman" w:hAnsi="Times New Roman"/>
                <w:color w:val="000000"/>
                <w:sz w:val="19"/>
              </w:rPr>
              <w:t>1</w:t>
            </w:r>
          </w:p>
        </w:tc>
        <w:tc>
          <w:tcPr>
            <w:tcW w:type="dxa" w:w="3168"/>
            <w:tcMar>
              <w:top w:w="55" w:type="dxa"/>
              <w:bottom w:w="55" w:type="dxa"/>
              <w:left w:w="80" w:type="dxa"/>
              <w:right w:w="80" w:type="dxa"/>
            </w:tcMar>
          </w:tcPr>
          <w:p>
            <w:r>
              <w:rPr>
                <w:rFonts w:ascii="Times New Roman" w:hAnsi="Times New Roman"/>
                <w:color w:val="000000"/>
                <w:sz w:val="19"/>
              </w:rPr>
              <w:t>Instansiasi objek subclass konkret</w:t>
            </w:r>
          </w:p>
        </w:tc>
        <w:tc>
          <w:tcPr>
            <w:tcW w:type="dxa" w:w="3600"/>
            <w:tcMar>
              <w:top w:w="55" w:type="dxa"/>
              <w:bottom w:w="55" w:type="dxa"/>
              <w:left w:w="80" w:type="dxa"/>
              <w:right w:w="80" w:type="dxa"/>
            </w:tcMar>
          </w:tcPr>
          <w:p>
            <w:r>
              <w:rPr>
                <w:rFonts w:ascii="Times New Roman" w:hAnsi="Times New Roman"/>
                <w:color w:val="000000"/>
                <w:sz w:val="19"/>
              </w:rPr>
              <w:t>Subclass berhasil diinstansiasi; new Produk(...) ditolak compiler</w:t>
            </w:r>
          </w:p>
        </w:tc>
        <w:tc>
          <w:tcPr>
            <w:tcW w:type="dxa" w:w="1728"/>
            <w:tcMar>
              <w:top w:w="55" w:type="dxa"/>
              <w:bottom w:w="55" w:type="dxa"/>
              <w:left w:w="80" w:type="dxa"/>
              <w:right w:w="80" w:type="dxa"/>
            </w:tcMar>
          </w:tcPr>
          <w:p>
            <w:pPr>
              <w:jc w:val="center"/>
            </w:pPr>
            <w:r>
              <w:rPr>
                <w:rFonts w:ascii="Times New Roman" w:hAnsi="Times New Roman"/>
                <w:b/>
                <w:color w:val="000000"/>
                <w:sz w:val="19"/>
              </w:rPr>
              <w:t>SUKSES (100%)</w:t>
            </w:r>
          </w:p>
        </w:tc>
      </w:tr>
      <w:tr>
        <w:tc>
          <w:tcPr>
            <w:tcW w:type="dxa" w:w="864"/>
            <w:tcMar>
              <w:top w:w="55" w:type="dxa"/>
              <w:bottom w:w="55" w:type="dxa"/>
              <w:left w:w="80" w:type="dxa"/>
              <w:right w:w="80" w:type="dxa"/>
            </w:tcMar>
          </w:tcPr>
          <w:p>
            <w:pPr>
              <w:jc w:val="center"/>
            </w:pPr>
            <w:r>
              <w:rPr>
                <w:rFonts w:ascii="Times New Roman" w:hAnsi="Times New Roman"/>
                <w:color w:val="000000"/>
                <w:sz w:val="19"/>
              </w:rPr>
              <w:t>2</w:t>
            </w:r>
          </w:p>
        </w:tc>
        <w:tc>
          <w:tcPr>
            <w:tcW w:type="dxa" w:w="3168"/>
            <w:tcMar>
              <w:top w:w="55" w:type="dxa"/>
              <w:bottom w:w="55" w:type="dxa"/>
              <w:left w:w="80" w:type="dxa"/>
              <w:right w:w="80" w:type="dxa"/>
            </w:tcMar>
          </w:tcPr>
          <w:p>
            <w:r>
              <w:rPr>
                <w:rFonts w:ascii="Times New Roman" w:hAnsi="Times New Roman"/>
                <w:color w:val="000000"/>
                <w:sz w:val="19"/>
              </w:rPr>
              <w:t>Memanggil abstract method via reference superclass Produk</w:t>
            </w:r>
          </w:p>
        </w:tc>
        <w:tc>
          <w:tcPr>
            <w:tcW w:type="dxa" w:w="3600"/>
            <w:tcMar>
              <w:top w:w="55" w:type="dxa"/>
              <w:bottom w:w="55" w:type="dxa"/>
              <w:left w:w="80" w:type="dxa"/>
              <w:right w:w="80" w:type="dxa"/>
            </w:tcMar>
          </w:tcPr>
          <w:p>
            <w:r>
              <w:rPr>
                <w:rFonts w:ascii="Times New Roman" w:hAnsi="Times New Roman"/>
                <w:color w:val="000000"/>
                <w:sz w:val="19"/>
              </w:rPr>
              <w:t>JVM mengeksekusi method konkret subclass melalui dynamic binding</w:t>
            </w:r>
          </w:p>
        </w:tc>
        <w:tc>
          <w:tcPr>
            <w:tcW w:type="dxa" w:w="1728"/>
            <w:tcMar>
              <w:top w:w="55" w:type="dxa"/>
              <w:bottom w:w="55" w:type="dxa"/>
              <w:left w:w="80" w:type="dxa"/>
              <w:right w:w="80" w:type="dxa"/>
            </w:tcMar>
          </w:tcPr>
          <w:p>
            <w:pPr>
              <w:jc w:val="center"/>
            </w:pPr>
            <w:r>
              <w:rPr>
                <w:rFonts w:ascii="Times New Roman" w:hAnsi="Times New Roman"/>
                <w:b/>
                <w:color w:val="000000"/>
                <w:sz w:val="19"/>
              </w:rPr>
              <w:t>SUKSES (100%)</w:t>
            </w:r>
          </w:p>
        </w:tc>
      </w:tr>
      <w:tr>
        <w:tc>
          <w:tcPr>
            <w:tcW w:type="dxa" w:w="864"/>
            <w:tcMar>
              <w:top w:w="55" w:type="dxa"/>
              <w:bottom w:w="55" w:type="dxa"/>
              <w:left w:w="80" w:type="dxa"/>
              <w:right w:w="80" w:type="dxa"/>
            </w:tcMar>
          </w:tcPr>
          <w:p>
            <w:pPr>
              <w:jc w:val="center"/>
            </w:pPr>
            <w:r>
              <w:rPr>
                <w:rFonts w:ascii="Times New Roman" w:hAnsi="Times New Roman"/>
                <w:color w:val="000000"/>
                <w:sz w:val="19"/>
              </w:rPr>
              <w:t>3</w:t>
            </w:r>
          </w:p>
        </w:tc>
        <w:tc>
          <w:tcPr>
            <w:tcW w:type="dxa" w:w="3168"/>
            <w:tcMar>
              <w:top w:w="55" w:type="dxa"/>
              <w:bottom w:w="55" w:type="dxa"/>
              <w:left w:w="80" w:type="dxa"/>
              <w:right w:w="80" w:type="dxa"/>
            </w:tcMar>
          </w:tcPr>
          <w:p>
            <w:r>
              <w:rPr>
                <w:rFonts w:ascii="Times New Roman" w:hAnsi="Times New Roman"/>
                <w:color w:val="000000"/>
                <w:sz w:val="19"/>
              </w:rPr>
              <w:t>Memanggil method via reference interface DapatDidiskon</w:t>
            </w:r>
          </w:p>
        </w:tc>
        <w:tc>
          <w:tcPr>
            <w:tcW w:type="dxa" w:w="3600"/>
            <w:tcMar>
              <w:top w:w="55" w:type="dxa"/>
              <w:bottom w:w="55" w:type="dxa"/>
              <w:left w:w="80" w:type="dxa"/>
              <w:right w:w="80" w:type="dxa"/>
            </w:tcMar>
          </w:tcPr>
          <w:p>
            <w:r>
              <w:rPr>
                <w:rFonts w:ascii="Times New Roman" w:hAnsi="Times New Roman"/>
                <w:color w:val="000000"/>
                <w:sz w:val="19"/>
              </w:rPr>
              <w:t>Kalkulasi diskon berjalan akurat sesuai objek aktual yang diacu</w:t>
            </w:r>
          </w:p>
        </w:tc>
        <w:tc>
          <w:tcPr>
            <w:tcW w:type="dxa" w:w="1728"/>
            <w:tcMar>
              <w:top w:w="55" w:type="dxa"/>
              <w:bottom w:w="55" w:type="dxa"/>
              <w:left w:w="80" w:type="dxa"/>
              <w:right w:w="80" w:type="dxa"/>
            </w:tcMar>
          </w:tcPr>
          <w:p>
            <w:pPr>
              <w:jc w:val="center"/>
            </w:pPr>
            <w:r>
              <w:rPr>
                <w:rFonts w:ascii="Times New Roman" w:hAnsi="Times New Roman"/>
                <w:b/>
                <w:color w:val="000000"/>
                <w:sz w:val="19"/>
              </w:rPr>
              <w:t>SUKSES (100%)</w:t>
            </w:r>
          </w:p>
        </w:tc>
      </w:tr>
      <w:tr>
        <w:tc>
          <w:tcPr>
            <w:tcW w:type="dxa" w:w="864"/>
            <w:tcMar>
              <w:top w:w="55" w:type="dxa"/>
              <w:bottom w:w="55" w:type="dxa"/>
              <w:left w:w="80" w:type="dxa"/>
              <w:right w:w="80" w:type="dxa"/>
            </w:tcMar>
          </w:tcPr>
          <w:p>
            <w:pPr>
              <w:jc w:val="center"/>
            </w:pPr>
            <w:r>
              <w:rPr>
                <w:rFonts w:ascii="Times New Roman" w:hAnsi="Times New Roman"/>
                <w:color w:val="000000"/>
                <w:sz w:val="19"/>
              </w:rPr>
              <w:t>4</w:t>
            </w:r>
          </w:p>
        </w:tc>
        <w:tc>
          <w:tcPr>
            <w:tcW w:type="dxa" w:w="3168"/>
            <w:tcMar>
              <w:top w:w="55" w:type="dxa"/>
              <w:bottom w:w="55" w:type="dxa"/>
              <w:left w:w="80" w:type="dxa"/>
              <w:right w:w="80" w:type="dxa"/>
            </w:tcMar>
          </w:tcPr>
          <w:p>
            <w:r>
              <w:rPr>
                <w:rFonts w:ascii="Times New Roman" w:hAnsi="Times New Roman"/>
                <w:color w:val="000000"/>
                <w:sz w:val="19"/>
              </w:rPr>
              <w:t>Mengiterasi polymorphic collection (array Produk[] &amp; DapatDidiskon[])</w:t>
            </w:r>
          </w:p>
        </w:tc>
        <w:tc>
          <w:tcPr>
            <w:tcW w:type="dxa" w:w="3600"/>
            <w:tcMar>
              <w:top w:w="55" w:type="dxa"/>
              <w:bottom w:w="55" w:type="dxa"/>
              <w:left w:w="80" w:type="dxa"/>
              <w:right w:w="80" w:type="dxa"/>
            </w:tcMar>
          </w:tcPr>
          <w:p>
            <w:r>
              <w:rPr>
                <w:rFonts w:ascii="Times New Roman" w:hAnsi="Times New Roman"/>
                <w:color w:val="000000"/>
                <w:sz w:val="19"/>
              </w:rPr>
              <w:t>Setiap objek menjalankan perilakunya masing-masing dalam satu perulangan</w:t>
            </w:r>
          </w:p>
        </w:tc>
        <w:tc>
          <w:tcPr>
            <w:tcW w:type="dxa" w:w="1728"/>
            <w:tcMar>
              <w:top w:w="55" w:type="dxa"/>
              <w:bottom w:w="55" w:type="dxa"/>
              <w:left w:w="80" w:type="dxa"/>
              <w:right w:w="80" w:type="dxa"/>
            </w:tcMar>
          </w:tcPr>
          <w:p>
            <w:pPr>
              <w:jc w:val="center"/>
            </w:pPr>
            <w:r>
              <w:rPr>
                <w:rFonts w:ascii="Times New Roman" w:hAnsi="Times New Roman"/>
                <w:b/>
                <w:color w:val="000000"/>
                <w:sz w:val="19"/>
              </w:rPr>
              <w:t>SUKSES (100%)</w:t>
            </w:r>
          </w:p>
        </w:tc>
      </w:tr>
      <w:tr>
        <w:tc>
          <w:tcPr>
            <w:tcW w:type="dxa" w:w="864"/>
            <w:tcMar>
              <w:top w:w="55" w:type="dxa"/>
              <w:bottom w:w="55" w:type="dxa"/>
              <w:left w:w="80" w:type="dxa"/>
              <w:right w:w="80" w:type="dxa"/>
            </w:tcMar>
          </w:tcPr>
          <w:p>
            <w:pPr>
              <w:jc w:val="center"/>
            </w:pPr>
            <w:r>
              <w:rPr>
                <w:rFonts w:ascii="Times New Roman" w:hAnsi="Times New Roman"/>
                <w:color w:val="000000"/>
                <w:sz w:val="19"/>
              </w:rPr>
              <w:t>5</w:t>
            </w:r>
          </w:p>
        </w:tc>
        <w:tc>
          <w:tcPr>
            <w:tcW w:type="dxa" w:w="3168"/>
            <w:tcMar>
              <w:top w:w="55" w:type="dxa"/>
              <w:bottom w:w="55" w:type="dxa"/>
              <w:left w:w="80" w:type="dxa"/>
              <w:right w:w="80" w:type="dxa"/>
            </w:tcMar>
          </w:tcPr>
          <w:p>
            <w:r>
              <w:rPr>
                <w:rFonts w:ascii="Times New Roman" w:hAnsi="Times New Roman"/>
                <w:color w:val="000000"/>
                <w:sz w:val="19"/>
              </w:rPr>
              <w:t>Integrasi transaksi penjualan kasir dan pembayaran tunai</w:t>
            </w:r>
          </w:p>
        </w:tc>
        <w:tc>
          <w:tcPr>
            <w:tcW w:type="dxa" w:w="3600"/>
            <w:tcMar>
              <w:top w:w="55" w:type="dxa"/>
              <w:bottom w:w="55" w:type="dxa"/>
              <w:left w:w="80" w:type="dxa"/>
              <w:right w:w="80" w:type="dxa"/>
            </w:tcMar>
          </w:tcPr>
          <w:p>
            <w:r>
              <w:rPr>
                <w:rFonts w:ascii="Times New Roman" w:hAnsi="Times New Roman"/>
                <w:color w:val="000000"/>
                <w:sz w:val="19"/>
              </w:rPr>
              <w:t>Struk tercetak rapi, kalkulasi kembalian tunai akurat, seluruh fitur P1-P6 utuh</w:t>
            </w:r>
          </w:p>
        </w:tc>
        <w:tc>
          <w:tcPr>
            <w:tcW w:type="dxa" w:w="1728"/>
            <w:tcMar>
              <w:top w:w="55" w:type="dxa"/>
              <w:bottom w:w="55" w:type="dxa"/>
              <w:left w:w="80" w:type="dxa"/>
              <w:right w:w="80" w:type="dxa"/>
            </w:tcMar>
          </w:tcPr>
          <w:p>
            <w:pPr>
              <w:jc w:val="center"/>
            </w:pPr>
            <w:r>
              <w:rPr>
                <w:rFonts w:ascii="Times New Roman" w:hAnsi="Times New Roman"/>
                <w:b/>
                <w:color w:val="000000"/>
                <w:sz w:val="19"/>
              </w:rPr>
              <w:t>SUKSES (100%)</w:t>
            </w:r>
          </w:p>
        </w:tc>
      </w:tr>
    </w:tbl>
    <w:p>
      <w:pPr>
        <w:spacing w:before="280" w:after="80"/>
      </w:pPr>
      <w:r>
        <w:rPr>
          <w:rFonts w:ascii="Times New Roman" w:hAnsi="Times New Roman"/>
          <w:b/>
          <w:color w:val="000000"/>
          <w:sz w:val="26"/>
        </w:rPr>
        <w:t>VI. SPRINT REVIEW DAN SPRINT RETROSPECTIVE</w:t>
      </w:r>
    </w:p>
    <w:p>
      <w:pPr>
        <w:spacing w:before="200" w:after="60"/>
      </w:pPr>
      <w:r>
        <w:rPr>
          <w:rFonts w:ascii="Times New Roman" w:hAnsi="Times New Roman"/>
          <w:b/>
          <w:color w:val="000000"/>
          <w:sz w:val="24"/>
        </w:rPr>
        <w:t>6.1 Checklist Sprint Review P7</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4680"/>
        <w:gridCol w:w="4680"/>
      </w:tblGrid>
      <w:tr>
        <w:tc>
          <w:tcPr>
            <w:tcW w:type="dxa" w:w="4680"/>
            <w:tcMar>
              <w:top w:w="70" w:type="dxa"/>
              <w:bottom w:w="70" w:type="dxa"/>
              <w:left w:w="100" w:type="dxa"/>
              <w:right w:w="100" w:type="dxa"/>
            </w:tcMar>
          </w:tcPr>
          <w:p>
            <w:pPr>
              <w:jc w:val="center"/>
            </w:pPr>
            <w:r>
              <w:rPr>
                <w:rFonts w:ascii="Times New Roman" w:hAnsi="Times New Roman"/>
                <w:b/>
                <w:color w:val="000000"/>
                <w:sz w:val="21"/>
              </w:rPr>
              <w:t>Item Evaluasi Sprint Review</w:t>
            </w:r>
          </w:p>
        </w:tc>
        <w:tc>
          <w:tcPr>
            <w:tcW w:type="dxa" w:w="4680"/>
            <w:tcMar>
              <w:top w:w="70" w:type="dxa"/>
              <w:bottom w:w="70" w:type="dxa"/>
              <w:left w:w="100" w:type="dxa"/>
              <w:right w:w="100" w:type="dxa"/>
            </w:tcMar>
          </w:tcPr>
          <w:p>
            <w:pPr>
              <w:jc w:val="center"/>
            </w:pPr>
            <w:r>
              <w:rPr>
                <w:rFonts w:ascii="Times New Roman" w:hAnsi="Times New Roman"/>
                <w:b/>
                <w:color w:val="000000"/>
                <w:sz w:val="21"/>
              </w:rPr>
              <w:t>Status Hasil</w:t>
            </w:r>
          </w:p>
        </w:tc>
      </w:tr>
      <w:tr>
        <w:tc>
          <w:tcPr>
            <w:tcW w:type="dxa" w:w="6480"/>
            <w:tcMar>
              <w:top w:w="55" w:type="dxa"/>
              <w:bottom w:w="55" w:type="dxa"/>
              <w:left w:w="100" w:type="dxa"/>
              <w:right w:w="100" w:type="dxa"/>
            </w:tcMar>
          </w:tcPr>
          <w:p>
            <w:r>
              <w:rPr>
                <w:rFonts w:ascii="Times New Roman" w:hAnsi="Times New Roman"/>
                <w:color w:val="000000"/>
                <w:sz w:val="20"/>
              </w:rPr>
              <w:t>Abstract class Produk berhasil dibuat</w:t>
            </w:r>
          </w:p>
        </w:tc>
        <w:tc>
          <w:tcPr>
            <w:tcW w:type="dxa" w:w="2880"/>
            <w:tcMar>
              <w:top w:w="55" w:type="dxa"/>
              <w:bottom w:w="55" w:type="dxa"/>
              <w:left w:w="100" w:type="dxa"/>
              <w:right w:w="100" w:type="dxa"/>
            </w:tcMar>
          </w:tcPr>
          <w:p>
            <w:pPr>
              <w:jc w:val="center"/>
            </w:pPr>
            <w:r>
              <w:rPr>
                <w:rFonts w:ascii="Times New Roman" w:hAnsi="Times New Roman"/>
                <w:b/>
                <w:color w:val="000000"/>
                <w:sz w:val="20"/>
              </w:rPr>
              <w:t>TERVERIFIKASI (100%)</w:t>
            </w:r>
          </w:p>
        </w:tc>
      </w:tr>
      <w:tr>
        <w:tc>
          <w:tcPr>
            <w:tcW w:type="dxa" w:w="6480"/>
            <w:tcMar>
              <w:top w:w="55" w:type="dxa"/>
              <w:bottom w:w="55" w:type="dxa"/>
              <w:left w:w="100" w:type="dxa"/>
              <w:right w:w="100" w:type="dxa"/>
            </w:tcMar>
          </w:tcPr>
          <w:p>
            <w:r>
              <w:rPr>
                <w:rFonts w:ascii="Times New Roman" w:hAnsi="Times New Roman"/>
                <w:color w:val="000000"/>
                <w:sz w:val="20"/>
              </w:rPr>
              <w:t>Abstract method getKategoriInfo() &amp; tampilkanDetailKhusus() diimplementasikan subclass</w:t>
            </w:r>
          </w:p>
        </w:tc>
        <w:tc>
          <w:tcPr>
            <w:tcW w:type="dxa" w:w="2880"/>
            <w:tcMar>
              <w:top w:w="55" w:type="dxa"/>
              <w:bottom w:w="55" w:type="dxa"/>
              <w:left w:w="100" w:type="dxa"/>
              <w:right w:w="100" w:type="dxa"/>
            </w:tcMar>
          </w:tcPr>
          <w:p>
            <w:pPr>
              <w:jc w:val="center"/>
            </w:pPr>
            <w:r>
              <w:rPr>
                <w:rFonts w:ascii="Times New Roman" w:hAnsi="Times New Roman"/>
                <w:b/>
                <w:color w:val="000000"/>
                <w:sz w:val="20"/>
              </w:rPr>
              <w:t>TERVERIFIKASI (100%)</w:t>
            </w:r>
          </w:p>
        </w:tc>
      </w:tr>
      <w:tr>
        <w:tc>
          <w:tcPr>
            <w:tcW w:type="dxa" w:w="6480"/>
            <w:tcMar>
              <w:top w:w="55" w:type="dxa"/>
              <w:bottom w:w="55" w:type="dxa"/>
              <w:left w:w="100" w:type="dxa"/>
              <w:right w:w="100" w:type="dxa"/>
            </w:tcMar>
          </w:tcPr>
          <w:p>
            <w:r>
              <w:rPr>
                <w:rFonts w:ascii="Times New Roman" w:hAnsi="Times New Roman"/>
                <w:color w:val="000000"/>
                <w:sz w:val="20"/>
              </w:rPr>
              <w:t>Minimal 2 subclass konkret (ProdukMakanan &amp; ProdukElektronik) dapat digunakan</w:t>
            </w:r>
          </w:p>
        </w:tc>
        <w:tc>
          <w:tcPr>
            <w:tcW w:type="dxa" w:w="2880"/>
            <w:tcMar>
              <w:top w:w="55" w:type="dxa"/>
              <w:bottom w:w="55" w:type="dxa"/>
              <w:left w:w="100" w:type="dxa"/>
              <w:right w:w="100" w:type="dxa"/>
            </w:tcMar>
          </w:tcPr>
          <w:p>
            <w:pPr>
              <w:jc w:val="center"/>
            </w:pPr>
            <w:r>
              <w:rPr>
                <w:rFonts w:ascii="Times New Roman" w:hAnsi="Times New Roman"/>
                <w:b/>
                <w:color w:val="000000"/>
                <w:sz w:val="20"/>
              </w:rPr>
              <w:t>TERVERIFIKASI (100%)</w:t>
            </w:r>
          </w:p>
        </w:tc>
      </w:tr>
      <w:tr>
        <w:tc>
          <w:tcPr>
            <w:tcW w:type="dxa" w:w="6480"/>
            <w:tcMar>
              <w:top w:w="55" w:type="dxa"/>
              <w:bottom w:w="55" w:type="dxa"/>
              <w:left w:w="100" w:type="dxa"/>
              <w:right w:w="100" w:type="dxa"/>
            </w:tcMar>
          </w:tcPr>
          <w:p>
            <w:r>
              <w:rPr>
                <w:rFonts w:ascii="Times New Roman" w:hAnsi="Times New Roman"/>
                <w:color w:val="000000"/>
                <w:sz w:val="20"/>
              </w:rPr>
              <w:t>Interface DapatDidiskon berhasil diimplementasikan oleh kedua subclass</w:t>
            </w:r>
          </w:p>
        </w:tc>
        <w:tc>
          <w:tcPr>
            <w:tcW w:type="dxa" w:w="2880"/>
            <w:tcMar>
              <w:top w:w="55" w:type="dxa"/>
              <w:bottom w:w="55" w:type="dxa"/>
              <w:left w:w="100" w:type="dxa"/>
              <w:right w:w="100" w:type="dxa"/>
            </w:tcMar>
          </w:tcPr>
          <w:p>
            <w:pPr>
              <w:jc w:val="center"/>
            </w:pPr>
            <w:r>
              <w:rPr>
                <w:rFonts w:ascii="Times New Roman" w:hAnsi="Times New Roman"/>
                <w:b/>
                <w:color w:val="000000"/>
                <w:sz w:val="20"/>
              </w:rPr>
              <w:t>TERVERIFIKASI (100%)</w:t>
            </w:r>
          </w:p>
        </w:tc>
      </w:tr>
      <w:tr>
        <w:tc>
          <w:tcPr>
            <w:tcW w:type="dxa" w:w="6480"/>
            <w:tcMar>
              <w:top w:w="55" w:type="dxa"/>
              <w:bottom w:w="55" w:type="dxa"/>
              <w:left w:w="100" w:type="dxa"/>
              <w:right w:w="100" w:type="dxa"/>
            </w:tcMar>
          </w:tcPr>
          <w:p>
            <w:r>
              <w:rPr>
                <w:rFonts w:ascii="Times New Roman" w:hAnsi="Times New Roman"/>
                <w:color w:val="000000"/>
                <w:sz w:val="20"/>
              </w:rPr>
              <w:t>Class diagram diperbarui sesuai notasi UML dan konsisten dengan kode program</w:t>
            </w:r>
          </w:p>
        </w:tc>
        <w:tc>
          <w:tcPr>
            <w:tcW w:type="dxa" w:w="2880"/>
            <w:tcMar>
              <w:top w:w="55" w:type="dxa"/>
              <w:bottom w:w="55" w:type="dxa"/>
              <w:left w:w="100" w:type="dxa"/>
              <w:right w:w="100" w:type="dxa"/>
            </w:tcMar>
          </w:tcPr>
          <w:p>
            <w:pPr>
              <w:jc w:val="center"/>
            </w:pPr>
            <w:r>
              <w:rPr>
                <w:rFonts w:ascii="Times New Roman" w:hAnsi="Times New Roman"/>
                <w:b/>
                <w:color w:val="000000"/>
                <w:sz w:val="20"/>
              </w:rPr>
              <w:t>TERVERIFIKASI (100%)</w:t>
            </w:r>
          </w:p>
        </w:tc>
      </w:tr>
      <w:tr>
        <w:tc>
          <w:tcPr>
            <w:tcW w:type="dxa" w:w="6480"/>
            <w:tcMar>
              <w:top w:w="55" w:type="dxa"/>
              <w:bottom w:w="55" w:type="dxa"/>
              <w:left w:w="100" w:type="dxa"/>
              <w:right w:w="100" w:type="dxa"/>
            </w:tcMar>
          </w:tcPr>
          <w:p>
            <w:r>
              <w:rPr>
                <w:rFonts w:ascii="Times New Roman" w:hAnsi="Times New Roman"/>
                <w:color w:val="000000"/>
                <w:sz w:val="20"/>
              </w:rPr>
              <w:t>Pengujian polymorphism melalui superclass dan interface berhasil 100%</w:t>
            </w:r>
          </w:p>
        </w:tc>
        <w:tc>
          <w:tcPr>
            <w:tcW w:type="dxa" w:w="2880"/>
            <w:tcMar>
              <w:top w:w="55" w:type="dxa"/>
              <w:bottom w:w="55" w:type="dxa"/>
              <w:left w:w="100" w:type="dxa"/>
              <w:right w:w="100" w:type="dxa"/>
            </w:tcMar>
          </w:tcPr>
          <w:p>
            <w:pPr>
              <w:jc w:val="center"/>
            </w:pPr>
            <w:r>
              <w:rPr>
                <w:rFonts w:ascii="Times New Roman" w:hAnsi="Times New Roman"/>
                <w:b/>
                <w:color w:val="000000"/>
                <w:sz w:val="20"/>
              </w:rPr>
              <w:t>TERVERIFIKASI (100%)</w:t>
            </w:r>
          </w:p>
        </w:tc>
      </w:tr>
      <w:tr>
        <w:tc>
          <w:tcPr>
            <w:tcW w:type="dxa" w:w="6480"/>
            <w:tcMar>
              <w:top w:w="55" w:type="dxa"/>
              <w:bottom w:w="55" w:type="dxa"/>
              <w:left w:w="100" w:type="dxa"/>
              <w:right w:w="100" w:type="dxa"/>
            </w:tcMar>
          </w:tcPr>
          <w:p>
            <w:r>
              <w:rPr>
                <w:rFonts w:ascii="Times New Roman" w:hAnsi="Times New Roman"/>
                <w:color w:val="000000"/>
                <w:sz w:val="20"/>
              </w:rPr>
              <w:t>Fitur proyek sebelumnya (P1-P6: Association, Composition, Overloading) tetap berjalan</w:t>
            </w:r>
          </w:p>
        </w:tc>
        <w:tc>
          <w:tcPr>
            <w:tcW w:type="dxa" w:w="2880"/>
            <w:tcMar>
              <w:top w:w="55" w:type="dxa"/>
              <w:bottom w:w="55" w:type="dxa"/>
              <w:left w:w="100" w:type="dxa"/>
              <w:right w:w="100" w:type="dxa"/>
            </w:tcMar>
          </w:tcPr>
          <w:p>
            <w:pPr>
              <w:jc w:val="center"/>
            </w:pPr>
            <w:r>
              <w:rPr>
                <w:rFonts w:ascii="Times New Roman" w:hAnsi="Times New Roman"/>
                <w:b/>
                <w:color w:val="000000"/>
                <w:sz w:val="20"/>
              </w:rPr>
              <w:t>TERVERIFIKASI (100%)</w:t>
            </w:r>
          </w:p>
        </w:tc>
      </w:tr>
    </w:tbl>
    <w:p>
      <w:pPr>
        <w:spacing w:before="200" w:after="60"/>
      </w:pPr>
      <w:r>
        <w:rPr>
          <w:rFonts w:ascii="Times New Roman" w:hAnsi="Times New Roman"/>
          <w:b/>
          <w:color w:val="000000"/>
          <w:sz w:val="24"/>
        </w:rPr>
        <w:t>6.2 Sprint Retrospective P7</w:t>
      </w:r>
    </w:p>
    <w:p>
      <w:pPr>
        <w:pStyle w:val="ListBullet"/>
        <w:spacing w:before="0" w:after="40" w:line="276" w:lineRule="auto"/>
      </w:pPr>
      <w:r>
        <w:rPr>
          <w:rFonts w:ascii="Times New Roman" w:hAnsi="Times New Roman"/>
          <w:b/>
          <w:color w:val="000000"/>
          <w:sz w:val="22"/>
        </w:rPr>
        <w:t xml:space="preserve">What Went Well? </w:t>
      </w:r>
      <w:r>
        <w:rPr>
          <w:rFonts w:ascii="Times New Roman" w:hAnsi="Times New Roman"/>
          <w:color w:val="000000"/>
          <w:sz w:val="22"/>
        </w:rPr>
        <w:t>Transformasi superclass Produk menjadi abstract class berjalan mulus tanpa merusak relasi Aggregation pada ItemTransaksi. Realisasi interface DapatDidiskon pada subclass ProdukMakanan dan ProdukElektronik berhasil menyediakan standarisasi kontrak diskon promosi yang sangat fleksibel dan terbukti polimorfik.</w:t>
      </w:r>
    </w:p>
    <w:p>
      <w:pPr>
        <w:pStyle w:val="ListBullet"/>
        <w:spacing w:before="0" w:after="40" w:line="276" w:lineRule="auto"/>
      </w:pPr>
      <w:r>
        <w:rPr>
          <w:rFonts w:ascii="Times New Roman" w:hAnsi="Times New Roman"/>
          <w:b/>
          <w:color w:val="000000"/>
          <w:sz w:val="22"/>
        </w:rPr>
        <w:t xml:space="preserve">What Went Wrong? </w:t>
      </w:r>
      <w:r>
        <w:rPr>
          <w:rFonts w:ascii="Times New Roman" w:hAnsi="Times New Roman"/>
          <w:color w:val="000000"/>
          <w:sz w:val="22"/>
        </w:rPr>
        <w:t>Diperlukan pertimbangan mendalam dalam membedakan method yang sebaiknya dijadikan abstract method murni versus method konkret dengan Template Method Pattern. Solusi yang diambil adalah mempertahankan logika umum cetak data di Produk dan mendelegasikan detail khusus ke subclass.</w:t>
      </w:r>
    </w:p>
    <w:p>
      <w:pPr>
        <w:pStyle w:val="ListBullet"/>
        <w:spacing w:before="0" w:after="40" w:line="276" w:lineRule="auto"/>
      </w:pPr>
      <w:r>
        <w:rPr>
          <w:rFonts w:ascii="Times New Roman" w:hAnsi="Times New Roman"/>
          <w:b/>
          <w:color w:val="000000"/>
          <w:sz w:val="22"/>
        </w:rPr>
        <w:t xml:space="preserve">Improvement: </w:t>
      </w:r>
      <w:r>
        <w:rPr>
          <w:rFonts w:ascii="Times New Roman" w:hAnsi="Times New Roman"/>
          <w:color w:val="000000"/>
          <w:sz w:val="22"/>
        </w:rPr>
        <w:t>Proyek hasil P7 ini telah siap menjadi baseline solid untuk menghadapi P8 (UTS Praktikum OOP) dan P9 (Penyempurnaan UML Class Diagram ke struktur program Java enterprise lanjutan).</w:t>
      </w:r>
    </w:p>
    <w:p>
      <w:pPr>
        <w:spacing w:before="280" w:after="80"/>
      </w:pPr>
      <w:r>
        <w:rPr>
          <w:rFonts w:ascii="Times New Roman" w:hAnsi="Times New Roman"/>
          <w:b/>
          <w:color w:val="000000"/>
          <w:sz w:val="26"/>
        </w:rPr>
        <w:t>VII. DEFINITION OF DONE DAN KESIMPULAN</w:t>
      </w:r>
    </w:p>
    <w:p>
      <w:pPr>
        <w:spacing w:before="0" w:after="80" w:line="276" w:lineRule="auto"/>
      </w:pPr>
      <w:r>
        <w:rPr>
          <w:rFonts w:ascii="Times New Roman" w:hAnsi="Times New Roman"/>
          <w:i w:val="0"/>
          <w:color w:val="000000"/>
          <w:sz w:val="23"/>
        </w:rPr>
        <w:t>Berdasarkan pedoman evaluasi Modul 7, seluruh 15 kriteria Definition of Done telah terpenuhi secara paripurna:</w:t>
      </w:r>
    </w:p>
    <w:p>
      <w:pPr>
        <w:pStyle w:val="ListBullet"/>
        <w:spacing w:before="0" w:after="40" w:line="276" w:lineRule="auto"/>
      </w:pPr>
      <w:r>
        <w:rPr>
          <w:rFonts w:ascii="Times New Roman" w:hAnsi="Times New Roman"/>
          <w:b/>
          <w:color w:val="000000"/>
          <w:sz w:val="22"/>
        </w:rPr>
        <w:t xml:space="preserve">[V] </w:t>
      </w:r>
      <w:r>
        <w:rPr>
          <w:rFonts w:ascii="Times New Roman" w:hAnsi="Times New Roman"/>
          <w:color w:val="000000"/>
          <w:sz w:val="22"/>
        </w:rPr>
        <w:t>Menggunakan proyek hasil P6 (tidak membuat proyek dari nol).</w:t>
      </w:r>
    </w:p>
    <w:p>
      <w:pPr>
        <w:pStyle w:val="ListBullet"/>
        <w:spacing w:before="0" w:after="40" w:line="276" w:lineRule="auto"/>
      </w:pPr>
      <w:r>
        <w:rPr>
          <w:rFonts w:ascii="Times New Roman" w:hAnsi="Times New Roman"/>
          <w:b/>
          <w:color w:val="000000"/>
          <w:sz w:val="22"/>
        </w:rPr>
        <w:t xml:space="preserve">[V] </w:t>
      </w:r>
      <w:r>
        <w:rPr>
          <w:rFonts w:ascii="Times New Roman" w:hAnsi="Times New Roman"/>
          <w:color w:val="000000"/>
          <w:sz w:val="22"/>
        </w:rPr>
        <w:t>Audit desain dan alasan penggunaan abstraksi tersedia secara tertulis.</w:t>
      </w:r>
    </w:p>
    <w:p>
      <w:pPr>
        <w:pStyle w:val="ListBullet"/>
        <w:spacing w:before="0" w:after="40" w:line="276" w:lineRule="auto"/>
      </w:pPr>
      <w:r>
        <w:rPr>
          <w:rFonts w:ascii="Times New Roman" w:hAnsi="Times New Roman"/>
          <w:b/>
          <w:color w:val="000000"/>
          <w:sz w:val="22"/>
        </w:rPr>
        <w:t xml:space="preserve">[V] </w:t>
      </w:r>
      <w:r>
        <w:rPr>
          <w:rFonts w:ascii="Times New Roman" w:hAnsi="Times New Roman"/>
          <w:color w:val="000000"/>
          <w:sz w:val="22"/>
        </w:rPr>
        <w:t>Minimal 1 abstract class yang relevan dibuat (Produk.java).</w:t>
      </w:r>
    </w:p>
    <w:p>
      <w:pPr>
        <w:pStyle w:val="ListBullet"/>
        <w:spacing w:before="0" w:after="40" w:line="276" w:lineRule="auto"/>
      </w:pPr>
      <w:r>
        <w:rPr>
          <w:rFonts w:ascii="Times New Roman" w:hAnsi="Times New Roman"/>
          <w:b/>
          <w:color w:val="000000"/>
          <w:sz w:val="22"/>
        </w:rPr>
        <w:t xml:space="preserve">[V] </w:t>
      </w:r>
      <w:r>
        <w:rPr>
          <w:rFonts w:ascii="Times New Roman" w:hAnsi="Times New Roman"/>
          <w:color w:val="000000"/>
          <w:sz w:val="22"/>
        </w:rPr>
        <w:t>Minimal 1 abstract method dibuat (getKategoriInfo() dan tampilkanDetailKhusus()).</w:t>
      </w:r>
    </w:p>
    <w:p>
      <w:pPr>
        <w:pStyle w:val="ListBullet"/>
        <w:spacing w:before="0" w:after="40" w:line="276" w:lineRule="auto"/>
      </w:pPr>
      <w:r>
        <w:rPr>
          <w:rFonts w:ascii="Times New Roman" w:hAnsi="Times New Roman"/>
          <w:b/>
          <w:color w:val="000000"/>
          <w:sz w:val="22"/>
        </w:rPr>
        <w:t xml:space="preserve">[V] </w:t>
      </w:r>
      <w:r>
        <w:rPr>
          <w:rFonts w:ascii="Times New Roman" w:hAnsi="Times New Roman"/>
          <w:color w:val="000000"/>
          <w:sz w:val="22"/>
        </w:rPr>
        <w:t>Minimal 2 subclass konkret mengimplementasikan abstract method (ProdukMakanan &amp; ProdukElektronik).</w:t>
      </w:r>
    </w:p>
    <w:p>
      <w:pPr>
        <w:pStyle w:val="ListBullet"/>
        <w:spacing w:before="0" w:after="40" w:line="276" w:lineRule="auto"/>
      </w:pPr>
      <w:r>
        <w:rPr>
          <w:rFonts w:ascii="Times New Roman" w:hAnsi="Times New Roman"/>
          <w:b/>
          <w:color w:val="000000"/>
          <w:sz w:val="22"/>
        </w:rPr>
        <w:t xml:space="preserve">[V] </w:t>
      </w:r>
      <w:r>
        <w:rPr>
          <w:rFonts w:ascii="Times New Roman" w:hAnsi="Times New Roman"/>
          <w:color w:val="000000"/>
          <w:sz w:val="22"/>
        </w:rPr>
        <w:t>Minimal 1 interface dibuat (DapatDidiskon.java).</w:t>
      </w:r>
    </w:p>
    <w:p>
      <w:pPr>
        <w:pStyle w:val="ListBullet"/>
        <w:spacing w:before="0" w:after="40" w:line="276" w:lineRule="auto"/>
      </w:pPr>
      <w:r>
        <w:rPr>
          <w:rFonts w:ascii="Times New Roman" w:hAnsi="Times New Roman"/>
          <w:b/>
          <w:color w:val="000000"/>
          <w:sz w:val="22"/>
        </w:rPr>
        <w:t xml:space="preserve">[V] </w:t>
      </w:r>
      <w:r>
        <w:rPr>
          <w:rFonts w:ascii="Times New Roman" w:hAnsi="Times New Roman"/>
          <w:color w:val="000000"/>
          <w:sz w:val="22"/>
        </w:rPr>
        <w:t>Minimal 2 class mengimplementasikan interface yang relevan.</w:t>
      </w:r>
    </w:p>
    <w:p>
      <w:pPr>
        <w:pStyle w:val="ListBullet"/>
        <w:spacing w:before="0" w:after="40" w:line="276" w:lineRule="auto"/>
      </w:pPr>
      <w:r>
        <w:rPr>
          <w:rFonts w:ascii="Times New Roman" w:hAnsi="Times New Roman"/>
          <w:b/>
          <w:color w:val="000000"/>
          <w:sz w:val="22"/>
        </w:rPr>
        <w:t xml:space="preserve">[V] </w:t>
      </w:r>
      <w:r>
        <w:rPr>
          <w:rFonts w:ascii="Times New Roman" w:hAnsi="Times New Roman"/>
          <w:color w:val="000000"/>
          <w:sz w:val="22"/>
        </w:rPr>
        <w:t>Polymorphism melalui superclass dan interface dapat dibuktikan melalui runtime dispatch.</w:t>
      </w:r>
    </w:p>
    <w:p>
      <w:pPr>
        <w:pStyle w:val="ListBullet"/>
        <w:spacing w:before="0" w:after="40" w:line="276" w:lineRule="auto"/>
      </w:pPr>
      <w:r>
        <w:rPr>
          <w:rFonts w:ascii="Times New Roman" w:hAnsi="Times New Roman"/>
          <w:b/>
          <w:color w:val="000000"/>
          <w:sz w:val="22"/>
        </w:rPr>
        <w:t xml:space="preserve">[V] </w:t>
      </w:r>
      <w:r>
        <w:rPr>
          <w:rFonts w:ascii="Times New Roman" w:hAnsi="Times New Roman"/>
          <w:color w:val="000000"/>
          <w:sz w:val="22"/>
        </w:rPr>
        <w:t>Class diagram diperbarui dan konsisten dengan implementasi kode sumber.</w:t>
      </w:r>
    </w:p>
    <w:p>
      <w:pPr>
        <w:pStyle w:val="ListBullet"/>
        <w:spacing w:before="0" w:after="40" w:line="276" w:lineRule="auto"/>
      </w:pPr>
      <w:r>
        <w:rPr>
          <w:rFonts w:ascii="Times New Roman" w:hAnsi="Times New Roman"/>
          <w:b/>
          <w:color w:val="000000"/>
          <w:sz w:val="22"/>
        </w:rPr>
        <w:t xml:space="preserve">[V] </w:t>
      </w:r>
      <w:r>
        <w:rPr>
          <w:rFonts w:ascii="Times New Roman" w:hAnsi="Times New Roman"/>
          <w:color w:val="000000"/>
          <w:sz w:val="22"/>
        </w:rPr>
        <w:t>Program berhasil dikompilasi (javac) dan dijalankan (java) tanpa error.</w:t>
      </w:r>
    </w:p>
    <w:p>
      <w:pPr>
        <w:pStyle w:val="ListBullet"/>
        <w:spacing w:before="0" w:after="40" w:line="276" w:lineRule="auto"/>
      </w:pPr>
      <w:r>
        <w:rPr>
          <w:rFonts w:ascii="Times New Roman" w:hAnsi="Times New Roman"/>
          <w:b/>
          <w:color w:val="000000"/>
          <w:sz w:val="22"/>
        </w:rPr>
        <w:t xml:space="preserve">[V] </w:t>
      </w:r>
      <w:r>
        <w:rPr>
          <w:rFonts w:ascii="Times New Roman" w:hAnsi="Times New Roman"/>
          <w:color w:val="000000"/>
          <w:sz w:val="22"/>
        </w:rPr>
        <w:t>Minimal 4 skenario pengujian tersedia (terpenuhi 5 skenario komprehensif).</w:t>
      </w:r>
    </w:p>
    <w:p>
      <w:pPr>
        <w:pStyle w:val="ListBullet"/>
        <w:spacing w:before="0" w:after="40" w:line="276" w:lineRule="auto"/>
      </w:pPr>
      <w:r>
        <w:rPr>
          <w:rFonts w:ascii="Times New Roman" w:hAnsi="Times New Roman"/>
          <w:b/>
          <w:color w:val="000000"/>
          <w:sz w:val="22"/>
        </w:rPr>
        <w:t xml:space="preserve">[V] </w:t>
      </w:r>
      <w:r>
        <w:rPr>
          <w:rFonts w:ascii="Times New Roman" w:hAnsi="Times New Roman"/>
          <w:color w:val="000000"/>
          <w:sz w:val="22"/>
        </w:rPr>
        <w:t>Fitur proyek sebelumnya tetap berjalan utuh tanpa regresi.</w:t>
      </w:r>
    </w:p>
    <w:p>
      <w:pPr>
        <w:pStyle w:val="ListBullet"/>
        <w:spacing w:before="0" w:after="40" w:line="276" w:lineRule="auto"/>
      </w:pPr>
      <w:r>
        <w:rPr>
          <w:rFonts w:ascii="Times New Roman" w:hAnsi="Times New Roman"/>
          <w:b/>
          <w:color w:val="000000"/>
          <w:sz w:val="22"/>
        </w:rPr>
        <w:t xml:space="preserve">[V] </w:t>
      </w:r>
      <w:r>
        <w:rPr>
          <w:rFonts w:ascii="Times New Roman" w:hAnsi="Times New Roman"/>
          <w:color w:val="000000"/>
          <w:sz w:val="22"/>
        </w:rPr>
        <w:t>Sprint Backlog P7 diperbarui dan berstatus DONE.</w:t>
      </w:r>
    </w:p>
    <w:p>
      <w:pPr>
        <w:pStyle w:val="ListBullet"/>
        <w:spacing w:before="0" w:after="40" w:line="276" w:lineRule="auto"/>
      </w:pPr>
      <w:r>
        <w:rPr>
          <w:rFonts w:ascii="Times New Roman" w:hAnsi="Times New Roman"/>
          <w:b/>
          <w:color w:val="000000"/>
          <w:sz w:val="22"/>
        </w:rPr>
        <w:t xml:space="preserve">[V] </w:t>
      </w:r>
      <w:r>
        <w:rPr>
          <w:rFonts w:ascii="Times New Roman" w:hAnsi="Times New Roman"/>
          <w:color w:val="000000"/>
          <w:sz w:val="22"/>
        </w:rPr>
        <w:t>Sprint Review P7 tersedia dan terverifikasi 100%.</w:t>
      </w:r>
    </w:p>
    <w:p>
      <w:pPr>
        <w:pStyle w:val="ListBullet"/>
        <w:spacing w:before="0" w:after="40" w:line="276" w:lineRule="auto"/>
      </w:pPr>
      <w:r>
        <w:rPr>
          <w:rFonts w:ascii="Times New Roman" w:hAnsi="Times New Roman"/>
          <w:b/>
          <w:color w:val="000000"/>
          <w:sz w:val="22"/>
        </w:rPr>
        <w:t xml:space="preserve">[V] </w:t>
      </w:r>
      <w:r>
        <w:rPr>
          <w:rFonts w:ascii="Times New Roman" w:hAnsi="Times New Roman"/>
          <w:color w:val="000000"/>
          <w:sz w:val="22"/>
        </w:rPr>
        <w:t>Sprint Retrospective P7 tersedia dengan analisis mendalam.</w:t>
      </w:r>
    </w:p>
    <w:p>
      <w:pPr>
        <w:spacing w:before="0" w:after="80" w:line="276" w:lineRule="auto"/>
      </w:pPr>
      <w:r>
        <w:rPr>
          <w:rFonts w:ascii="Times New Roman" w:hAnsi="Times New Roman"/>
          <w:i w:val="0"/>
          <w:color w:val="000000"/>
          <w:sz w:val="23"/>
        </w:rPr>
        <w:t>Dengan selesainya seluruh tahapan pada Sprint P7 ini, arsitektur Sistem Kasir Sederhana telah memiliki pembagian tanggung jawab yang sangat jelas, hierarki class yang kokoh, serta kontrak perilaku yang konsisten dan teruji polimorfik.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