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1D" w:rsidRDefault="00DB631D" w:rsidP="00DB631D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CD30B3" wp14:editId="20D23B70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F0DA1" wp14:editId="59FAC070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DB631D" w:rsidRDefault="00DB631D" w:rsidP="00DB631D">
      <w:pPr>
        <w:rPr>
          <w:rFonts w:cs="Arial"/>
          <w:b/>
          <w:sz w:val="28"/>
          <w:szCs w:val="28"/>
        </w:rPr>
      </w:pPr>
    </w:p>
    <w:p w:rsidR="00DB631D" w:rsidRDefault="00DB631D" w:rsidP="00DB631D">
      <w:pPr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sz w:val="28"/>
          <w:szCs w:val="28"/>
        </w:rPr>
      </w:pPr>
    </w:p>
    <w:p w:rsidR="00DB631D" w:rsidRPr="000508C7" w:rsidRDefault="00DB631D" w:rsidP="00DB631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PLANO DE TESTE</w:t>
      </w: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Default="00DB631D" w:rsidP="00DB631D">
      <w:pPr>
        <w:jc w:val="center"/>
        <w:rPr>
          <w:rFonts w:cs="Arial"/>
          <w:b/>
          <w:sz w:val="28"/>
          <w:szCs w:val="28"/>
        </w:rPr>
      </w:pPr>
    </w:p>
    <w:p w:rsidR="00DB631D" w:rsidRPr="000508C7" w:rsidRDefault="00DB631D" w:rsidP="00DB631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DB631D" w:rsidRDefault="00DB631D" w:rsidP="00DB631D">
      <w:pPr>
        <w:jc w:val="center"/>
        <w:rPr>
          <w:rFonts w:cs="Arial"/>
          <w:szCs w:val="24"/>
        </w:rPr>
        <w:sectPr w:rsidR="00DB631D" w:rsidSect="00DB631D">
          <w:head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DB631D" w:rsidRPr="00C6405A" w:rsidRDefault="00DB631D" w:rsidP="00DB631D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DB631D" w:rsidTr="00A6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DB631D" w:rsidTr="00A6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Default="006D75AF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</w:t>
            </w:r>
            <w:r w:rsidR="00DB631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DB631D" w:rsidRPr="006755B7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documento.</w:t>
            </w:r>
          </w:p>
        </w:tc>
        <w:tc>
          <w:tcPr>
            <w:tcW w:w="1120" w:type="dxa"/>
            <w:vAlign w:val="center"/>
          </w:tcPr>
          <w:p w:rsidR="00DB631D" w:rsidRPr="006755B7" w:rsidRDefault="00AF4E6E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DB631D" w:rsidTr="00A635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B631D" w:rsidRPr="00C6405A" w:rsidRDefault="006D75AF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</w:t>
            </w:r>
            <w:r w:rsidR="00DB631D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DB631D" w:rsidRDefault="00DB631D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DB631D" w:rsidRDefault="006D75A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 Introdução, Roteiro e Estratégias</w:t>
            </w:r>
          </w:p>
        </w:tc>
        <w:tc>
          <w:tcPr>
            <w:tcW w:w="1120" w:type="dxa"/>
            <w:vAlign w:val="center"/>
          </w:tcPr>
          <w:p w:rsidR="00DB631D" w:rsidRDefault="006D75AF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442902" w:rsidTr="00A6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442902" w:rsidRPr="00442902" w:rsidRDefault="00442902" w:rsidP="00A63554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06/06/2017</w:t>
            </w:r>
          </w:p>
        </w:tc>
        <w:tc>
          <w:tcPr>
            <w:tcW w:w="1129" w:type="dxa"/>
            <w:vAlign w:val="center"/>
          </w:tcPr>
          <w:p w:rsidR="00442902" w:rsidRDefault="00442902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442902" w:rsidRDefault="00442902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Implementação de um caso de uso</w:t>
            </w:r>
          </w:p>
        </w:tc>
        <w:tc>
          <w:tcPr>
            <w:tcW w:w="1120" w:type="dxa"/>
            <w:vAlign w:val="center"/>
          </w:tcPr>
          <w:p w:rsidR="00442902" w:rsidRDefault="00442902" w:rsidP="00A63554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  <w:bookmarkStart w:id="0" w:name="_GoBack"/>
            <w:bookmarkEnd w:id="0"/>
          </w:p>
        </w:tc>
      </w:tr>
    </w:tbl>
    <w:p w:rsidR="00DB631D" w:rsidRPr="0081344F" w:rsidRDefault="00DB631D" w:rsidP="00DB631D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DB631D" w:rsidRPr="0081344F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DB631D" w:rsidRDefault="00DB631D" w:rsidP="00DB631D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6D75AF" w:rsidRDefault="00DB631D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61250" w:history="1">
            <w:r w:rsidR="006D75AF" w:rsidRPr="00C42506">
              <w:rPr>
                <w:rStyle w:val="Hyperlink"/>
                <w:noProof/>
              </w:rPr>
              <w:t>1</w:t>
            </w:r>
            <w:r w:rsidR="006D75AF">
              <w:rPr>
                <w:rFonts w:asciiTheme="minorHAnsi" w:hAnsiTheme="minorHAnsi"/>
                <w:noProof/>
                <w:sz w:val="22"/>
              </w:rPr>
              <w:tab/>
            </w:r>
            <w:r w:rsidR="006D75AF" w:rsidRPr="00C42506">
              <w:rPr>
                <w:rStyle w:val="Hyperlink"/>
                <w:noProof/>
              </w:rPr>
              <w:t>Introdução</w:t>
            </w:r>
            <w:r w:rsidR="006D75AF">
              <w:rPr>
                <w:noProof/>
                <w:webHidden/>
              </w:rPr>
              <w:tab/>
            </w:r>
            <w:r w:rsidR="006D75AF">
              <w:rPr>
                <w:noProof/>
                <w:webHidden/>
              </w:rPr>
              <w:fldChar w:fldCharType="begin"/>
            </w:r>
            <w:r w:rsidR="006D75AF">
              <w:rPr>
                <w:noProof/>
                <w:webHidden/>
              </w:rPr>
              <w:instrText xml:space="preserve"> PAGEREF _Toc484461250 \h </w:instrText>
            </w:r>
            <w:r w:rsidR="006D75AF">
              <w:rPr>
                <w:noProof/>
                <w:webHidden/>
              </w:rPr>
            </w:r>
            <w:r w:rsidR="006D75AF">
              <w:rPr>
                <w:noProof/>
                <w:webHidden/>
              </w:rPr>
              <w:fldChar w:fldCharType="separate"/>
            </w:r>
            <w:r w:rsidR="006D75AF">
              <w:rPr>
                <w:noProof/>
                <w:webHidden/>
              </w:rPr>
              <w:t>4</w:t>
            </w:r>
            <w:r w:rsidR="006D75AF">
              <w:rPr>
                <w:noProof/>
                <w:webHidden/>
              </w:rPr>
              <w:fldChar w:fldCharType="end"/>
            </w:r>
          </w:hyperlink>
        </w:p>
        <w:p w:rsidR="006D75AF" w:rsidRDefault="006E0934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4461251" w:history="1">
            <w:r w:rsidR="006D75AF" w:rsidRPr="00C42506">
              <w:rPr>
                <w:rStyle w:val="Hyperlink"/>
                <w:noProof/>
              </w:rPr>
              <w:t>2</w:t>
            </w:r>
            <w:r w:rsidR="006D75AF">
              <w:rPr>
                <w:rFonts w:asciiTheme="minorHAnsi" w:hAnsiTheme="minorHAnsi"/>
                <w:noProof/>
                <w:sz w:val="22"/>
              </w:rPr>
              <w:tab/>
            </w:r>
            <w:r w:rsidR="006D75AF" w:rsidRPr="00C42506">
              <w:rPr>
                <w:rStyle w:val="Hyperlink"/>
                <w:noProof/>
              </w:rPr>
              <w:t>Roteiro de teste</w:t>
            </w:r>
            <w:r w:rsidR="006D75AF">
              <w:rPr>
                <w:noProof/>
                <w:webHidden/>
              </w:rPr>
              <w:tab/>
            </w:r>
            <w:r w:rsidR="006D75AF">
              <w:rPr>
                <w:noProof/>
                <w:webHidden/>
              </w:rPr>
              <w:fldChar w:fldCharType="begin"/>
            </w:r>
            <w:r w:rsidR="006D75AF">
              <w:rPr>
                <w:noProof/>
                <w:webHidden/>
              </w:rPr>
              <w:instrText xml:space="preserve"> PAGEREF _Toc484461251 \h </w:instrText>
            </w:r>
            <w:r w:rsidR="006D75AF">
              <w:rPr>
                <w:noProof/>
                <w:webHidden/>
              </w:rPr>
            </w:r>
            <w:r w:rsidR="006D75AF">
              <w:rPr>
                <w:noProof/>
                <w:webHidden/>
              </w:rPr>
              <w:fldChar w:fldCharType="separate"/>
            </w:r>
            <w:r w:rsidR="006D75AF">
              <w:rPr>
                <w:noProof/>
                <w:webHidden/>
              </w:rPr>
              <w:t>4</w:t>
            </w:r>
            <w:r w:rsidR="006D75AF">
              <w:rPr>
                <w:noProof/>
                <w:webHidden/>
              </w:rPr>
              <w:fldChar w:fldCharType="end"/>
            </w:r>
          </w:hyperlink>
        </w:p>
        <w:p w:rsidR="006D75AF" w:rsidRDefault="006E0934">
          <w:pPr>
            <w:pStyle w:val="Sumrio1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4461252" w:history="1">
            <w:r w:rsidR="006D75AF" w:rsidRPr="00C42506">
              <w:rPr>
                <w:rStyle w:val="Hyperlink"/>
                <w:noProof/>
              </w:rPr>
              <w:t>3</w:t>
            </w:r>
            <w:r w:rsidR="006D75AF">
              <w:rPr>
                <w:rFonts w:asciiTheme="minorHAnsi" w:hAnsiTheme="minorHAnsi"/>
                <w:noProof/>
                <w:sz w:val="22"/>
              </w:rPr>
              <w:tab/>
            </w:r>
            <w:r w:rsidR="006D75AF" w:rsidRPr="00C42506">
              <w:rPr>
                <w:rStyle w:val="Hyperlink"/>
                <w:noProof/>
              </w:rPr>
              <w:t>Estratégias</w:t>
            </w:r>
            <w:r w:rsidR="006D75AF">
              <w:rPr>
                <w:noProof/>
                <w:webHidden/>
              </w:rPr>
              <w:tab/>
            </w:r>
            <w:r w:rsidR="006D75AF">
              <w:rPr>
                <w:noProof/>
                <w:webHidden/>
              </w:rPr>
              <w:fldChar w:fldCharType="begin"/>
            </w:r>
            <w:r w:rsidR="006D75AF">
              <w:rPr>
                <w:noProof/>
                <w:webHidden/>
              </w:rPr>
              <w:instrText xml:space="preserve"> PAGEREF _Toc484461252 \h </w:instrText>
            </w:r>
            <w:r w:rsidR="006D75AF">
              <w:rPr>
                <w:noProof/>
                <w:webHidden/>
              </w:rPr>
            </w:r>
            <w:r w:rsidR="006D75AF">
              <w:rPr>
                <w:noProof/>
                <w:webHidden/>
              </w:rPr>
              <w:fldChar w:fldCharType="separate"/>
            </w:r>
            <w:r w:rsidR="006D75AF">
              <w:rPr>
                <w:noProof/>
                <w:webHidden/>
              </w:rPr>
              <w:t>4</w:t>
            </w:r>
            <w:r w:rsidR="006D75AF">
              <w:rPr>
                <w:noProof/>
                <w:webHidden/>
              </w:rPr>
              <w:fldChar w:fldCharType="end"/>
            </w:r>
          </w:hyperlink>
        </w:p>
        <w:p w:rsidR="00DB631D" w:rsidRDefault="00DB631D" w:rsidP="00DB631D">
          <w:r>
            <w:rPr>
              <w:b/>
              <w:bCs/>
            </w:rPr>
            <w:fldChar w:fldCharType="end"/>
          </w:r>
        </w:p>
      </w:sdtContent>
    </w:sdt>
    <w:p w:rsidR="00DB631D" w:rsidRDefault="00DB631D" w:rsidP="00DB631D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DB631D" w:rsidRPr="00F56814" w:rsidRDefault="00DB631D" w:rsidP="00DB631D">
      <w:pPr>
        <w:pStyle w:val="Ttulo1"/>
      </w:pPr>
      <w:bookmarkStart w:id="1" w:name="_Toc484461250"/>
      <w:r>
        <w:lastRenderedPageBreak/>
        <w:t>Introdução</w:t>
      </w:r>
      <w:bookmarkEnd w:id="1"/>
    </w:p>
    <w:p w:rsidR="00105B92" w:rsidRDefault="00DB631D">
      <w:r>
        <w:t xml:space="preserve">Este documento possui algumas técnicas e critérios utilizados para testar o software com o objetivo de reconhecer erros, </w:t>
      </w:r>
      <w:r w:rsidR="00690B54">
        <w:t>concerta-los e, assim, garantir um produto de maior qualidade.</w:t>
      </w:r>
      <w:r>
        <w:t xml:space="preserve"> </w:t>
      </w:r>
    </w:p>
    <w:p w:rsidR="00690B54" w:rsidRDefault="00690B54" w:rsidP="00690B54">
      <w:pPr>
        <w:ind w:firstLine="0"/>
      </w:pPr>
    </w:p>
    <w:p w:rsidR="00690B54" w:rsidRDefault="00690B54" w:rsidP="00690B54">
      <w:pPr>
        <w:pStyle w:val="Ttulo1"/>
      </w:pPr>
      <w:bookmarkStart w:id="2" w:name="_Toc484461251"/>
      <w:r>
        <w:t>Roteiro de teste</w:t>
      </w:r>
      <w:bookmarkEnd w:id="2"/>
    </w:p>
    <w:p w:rsidR="00690B54" w:rsidRDefault="00690B54" w:rsidP="00690B54">
      <w:r w:rsidRPr="00690B54">
        <w:rPr>
          <w:b/>
        </w:rPr>
        <w:t>ID</w:t>
      </w:r>
      <w:r>
        <w:t>:0</w:t>
      </w:r>
    </w:p>
    <w:p w:rsidR="00690B54" w:rsidRDefault="00690B54" w:rsidP="00690B54">
      <w:r w:rsidRPr="00690B54">
        <w:rPr>
          <w:b/>
        </w:rPr>
        <w:t>Caso de teste:</w:t>
      </w:r>
      <w:r>
        <w:t xml:space="preserve"> verificar validação dos times</w:t>
      </w:r>
    </w:p>
    <w:p w:rsidR="00690B54" w:rsidRDefault="00690B54" w:rsidP="00690B54">
      <w:r w:rsidRPr="00690B54">
        <w:rPr>
          <w:b/>
        </w:rPr>
        <w:t>Dados de teste:</w:t>
      </w:r>
      <w:r>
        <w:t xml:space="preserve"> entrada de um nome vazio para um ou mais times</w:t>
      </w:r>
    </w:p>
    <w:p w:rsidR="00690B54" w:rsidRDefault="00690B54" w:rsidP="00690B54">
      <w:r w:rsidRPr="00690B54">
        <w:rPr>
          <w:b/>
        </w:rPr>
        <w:t>Resultado esperado:</w:t>
      </w:r>
      <w:r>
        <w:t xml:space="preserve"> mensagem de aviso para a necessidade de inserção de nome para ambos os times</w:t>
      </w:r>
    </w:p>
    <w:p w:rsidR="00BF0A37" w:rsidRDefault="00BF0A37" w:rsidP="00690B54"/>
    <w:p w:rsidR="00BF0A37" w:rsidRDefault="00BF0A37" w:rsidP="00BF0A37">
      <w:r w:rsidRPr="00690B54">
        <w:rPr>
          <w:b/>
        </w:rPr>
        <w:t>ID</w:t>
      </w:r>
      <w:r>
        <w:t>:1</w:t>
      </w:r>
    </w:p>
    <w:p w:rsidR="00BF0A37" w:rsidRDefault="00BF0A37" w:rsidP="00BF0A37">
      <w:r w:rsidRPr="00690B54">
        <w:rPr>
          <w:b/>
        </w:rPr>
        <w:t>Caso de teste:</w:t>
      </w:r>
      <w:r>
        <w:t xml:space="preserve"> </w:t>
      </w:r>
      <w:r w:rsidR="00812FC2">
        <w:t>verificar funcionamento do cronômetro na página de veto</w:t>
      </w:r>
    </w:p>
    <w:p w:rsidR="00BF0A37" w:rsidRDefault="00BF0A37" w:rsidP="00BF0A37">
      <w:r w:rsidRPr="00690B54">
        <w:rPr>
          <w:b/>
        </w:rPr>
        <w:t>Dados de teste:</w:t>
      </w:r>
      <w:r>
        <w:t xml:space="preserve"> </w:t>
      </w:r>
      <w:r w:rsidR="00812FC2">
        <w:t>não selecionar nenhum mapa para veto</w:t>
      </w:r>
    </w:p>
    <w:p w:rsidR="00BF0A37" w:rsidRDefault="00BF0A37" w:rsidP="00BF0A37">
      <w:r w:rsidRPr="00690B54">
        <w:rPr>
          <w:b/>
        </w:rPr>
        <w:t>Resultado esperado:</w:t>
      </w:r>
      <w:r>
        <w:t xml:space="preserve"> </w:t>
      </w:r>
      <w:r w:rsidR="00812FC2">
        <w:t xml:space="preserve">trocar turno de veto dos times </w:t>
      </w:r>
    </w:p>
    <w:p w:rsidR="00BF0A37" w:rsidRDefault="00BF0A37" w:rsidP="00690B54"/>
    <w:p w:rsidR="00690B54" w:rsidRDefault="00690B54" w:rsidP="00AF4E6E">
      <w:pPr>
        <w:ind w:firstLine="0"/>
      </w:pPr>
    </w:p>
    <w:p w:rsidR="00812FC2" w:rsidRDefault="00690B54" w:rsidP="000576D1">
      <w:pPr>
        <w:pStyle w:val="Ttulo1"/>
      </w:pPr>
      <w:bookmarkStart w:id="3" w:name="_Toc484461252"/>
      <w:r>
        <w:t>Estratégias</w:t>
      </w:r>
      <w:bookmarkEnd w:id="3"/>
    </w:p>
    <w:p w:rsidR="00812FC2" w:rsidRDefault="00812FC2" w:rsidP="00812FC2">
      <w:pPr>
        <w:pStyle w:val="Ttulo2"/>
      </w:pPr>
      <w:r>
        <w:t xml:space="preserve">validação dos times </w:t>
      </w:r>
    </w:p>
    <w:p w:rsidR="000576D1" w:rsidRPr="000576D1" w:rsidRDefault="000576D1" w:rsidP="000576D1"/>
    <w:p w:rsidR="000576D1" w:rsidRDefault="000576D1" w:rsidP="000576D1">
      <w:r>
        <w:t>Para realizar o caso de teste de validação de times foi utilizado o critério de cobertura de particionamento de equivalência, separando as possíveis entradas em classes diferentes e conferindo o tratamento dos dados inválidos.</w:t>
      </w:r>
    </w:p>
    <w:p w:rsidR="000576D1" w:rsidRPr="000576D1" w:rsidRDefault="000576D1" w:rsidP="000576D1"/>
    <w:p w:rsidR="00812FC2" w:rsidRPr="00812FC2" w:rsidRDefault="00812FC2" w:rsidP="00812F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D75AF" w:rsidTr="006D75AF">
        <w:tc>
          <w:tcPr>
            <w:tcW w:w="2831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lastRenderedPageBreak/>
              <w:t>Entrada</w:t>
            </w:r>
          </w:p>
        </w:tc>
        <w:tc>
          <w:tcPr>
            <w:tcW w:w="2831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válida</w:t>
            </w:r>
          </w:p>
        </w:tc>
        <w:tc>
          <w:tcPr>
            <w:tcW w:w="2832" w:type="dxa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inválida</w:t>
            </w:r>
          </w:p>
        </w:tc>
      </w:tr>
      <w:tr w:rsidR="006D75AF" w:rsidTr="006D75AF"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X= Nome do time 1</w:t>
            </w:r>
          </w:p>
        </w:tc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X!= VOID</w:t>
            </w:r>
          </w:p>
        </w:tc>
        <w:tc>
          <w:tcPr>
            <w:tcW w:w="2832" w:type="dxa"/>
          </w:tcPr>
          <w:p w:rsidR="006D75AF" w:rsidRDefault="006D75AF" w:rsidP="006D75AF">
            <w:pPr>
              <w:ind w:firstLine="0"/>
              <w:jc w:val="center"/>
            </w:pPr>
            <w:r>
              <w:t>X=VOID</w:t>
            </w:r>
          </w:p>
        </w:tc>
      </w:tr>
      <w:tr w:rsidR="006D75AF" w:rsidTr="006D75AF"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Y= Nome do time 2</w:t>
            </w:r>
          </w:p>
        </w:tc>
        <w:tc>
          <w:tcPr>
            <w:tcW w:w="2831" w:type="dxa"/>
          </w:tcPr>
          <w:p w:rsidR="006D75AF" w:rsidRDefault="006D75AF" w:rsidP="006D75AF">
            <w:pPr>
              <w:ind w:firstLine="0"/>
              <w:jc w:val="center"/>
            </w:pPr>
            <w:r>
              <w:t>Y!= VOID</w:t>
            </w:r>
          </w:p>
        </w:tc>
        <w:tc>
          <w:tcPr>
            <w:tcW w:w="2832" w:type="dxa"/>
          </w:tcPr>
          <w:p w:rsidR="006D75AF" w:rsidRDefault="006D75AF" w:rsidP="006D75AF">
            <w:pPr>
              <w:ind w:firstLine="0"/>
              <w:jc w:val="center"/>
            </w:pPr>
            <w:r>
              <w:t>Y=VOID</w:t>
            </w:r>
          </w:p>
        </w:tc>
      </w:tr>
    </w:tbl>
    <w:p w:rsidR="006D75AF" w:rsidRDefault="006D75AF" w:rsidP="00690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4248"/>
      </w:tblGrid>
      <w:tr w:rsidR="006D75AF" w:rsidTr="004742B5">
        <w:tc>
          <w:tcPr>
            <w:tcW w:w="4246" w:type="dxa"/>
            <w:gridSpan w:val="2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4248" w:type="dxa"/>
            <w:vMerge w:val="restart"/>
          </w:tcPr>
          <w:p w:rsidR="006D75AF" w:rsidRPr="006D75AF" w:rsidRDefault="006D75AF" w:rsidP="006D75AF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Saída</w:t>
            </w:r>
          </w:p>
        </w:tc>
      </w:tr>
      <w:tr w:rsidR="006D75AF" w:rsidTr="006A31F5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X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Y</w:t>
            </w:r>
          </w:p>
        </w:tc>
        <w:tc>
          <w:tcPr>
            <w:tcW w:w="4248" w:type="dxa"/>
            <w:vMerge/>
          </w:tcPr>
          <w:p w:rsidR="006D75AF" w:rsidRDefault="006D75AF" w:rsidP="006D75AF">
            <w:pPr>
              <w:ind w:firstLine="0"/>
              <w:jc w:val="center"/>
            </w:pPr>
          </w:p>
        </w:tc>
      </w:tr>
      <w:tr w:rsidR="006D75AF" w:rsidTr="008B77A4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TesteNome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VOID</w:t>
            </w:r>
          </w:p>
        </w:tc>
        <w:tc>
          <w:tcPr>
            <w:tcW w:w="4248" w:type="dxa"/>
          </w:tcPr>
          <w:p w:rsidR="006D75AF" w:rsidRDefault="006D75AF" w:rsidP="006D75AF">
            <w:pPr>
              <w:ind w:firstLine="0"/>
              <w:jc w:val="center"/>
            </w:pPr>
            <w:r>
              <w:t>Insira o nome dos dois times</w:t>
            </w:r>
          </w:p>
        </w:tc>
      </w:tr>
      <w:tr w:rsidR="006D75AF" w:rsidTr="00D64FA7"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VOID</w:t>
            </w:r>
          </w:p>
        </w:tc>
        <w:tc>
          <w:tcPr>
            <w:tcW w:w="2123" w:type="dxa"/>
          </w:tcPr>
          <w:p w:rsidR="006D75AF" w:rsidRDefault="006D75AF" w:rsidP="006D75AF">
            <w:pPr>
              <w:ind w:firstLine="0"/>
              <w:jc w:val="center"/>
            </w:pPr>
            <w:r>
              <w:t>TesteNome</w:t>
            </w:r>
          </w:p>
        </w:tc>
        <w:tc>
          <w:tcPr>
            <w:tcW w:w="4248" w:type="dxa"/>
          </w:tcPr>
          <w:p w:rsidR="006D75AF" w:rsidRDefault="006D75AF" w:rsidP="006D75AF">
            <w:pPr>
              <w:ind w:firstLine="0"/>
              <w:jc w:val="center"/>
            </w:pPr>
            <w:r>
              <w:t>Insira o nome dos dois times</w:t>
            </w:r>
          </w:p>
        </w:tc>
      </w:tr>
    </w:tbl>
    <w:p w:rsidR="006D75AF" w:rsidRDefault="006D75AF" w:rsidP="006D75AF">
      <w:pPr>
        <w:ind w:firstLine="0"/>
      </w:pPr>
    </w:p>
    <w:p w:rsidR="00812FC2" w:rsidRDefault="00812FC2" w:rsidP="00812FC2">
      <w:pPr>
        <w:pStyle w:val="Ttulo2"/>
      </w:pPr>
      <w:r>
        <w:t xml:space="preserve">funcionamento do cronômetro </w:t>
      </w:r>
    </w:p>
    <w:p w:rsidR="000576D1" w:rsidRDefault="000576D1" w:rsidP="000576D1">
      <w:r>
        <w:t xml:space="preserve">Para realizar o caso de teste de funcionamento de cronômetro foi utilizado o critério de análise de valor limite, </w:t>
      </w:r>
      <w:r w:rsidRPr="000576D1">
        <w:t xml:space="preserve">focalizando a seleção de </w:t>
      </w:r>
      <w:r>
        <w:t>caso de teste</w:t>
      </w:r>
      <w:r w:rsidRPr="000576D1">
        <w:t xml:space="preserve"> nas bordas da classe</w:t>
      </w:r>
      <w:r>
        <w:t>.</w:t>
      </w:r>
    </w:p>
    <w:p w:rsidR="000576D1" w:rsidRPr="000576D1" w:rsidRDefault="000576D1" w:rsidP="000576D1"/>
    <w:p w:rsidR="00812FC2" w:rsidRPr="00812FC2" w:rsidRDefault="00812FC2" w:rsidP="00812F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FC2" w:rsidTr="00B11B11">
        <w:tc>
          <w:tcPr>
            <w:tcW w:w="2831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2831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válida</w:t>
            </w:r>
          </w:p>
        </w:tc>
        <w:tc>
          <w:tcPr>
            <w:tcW w:w="2832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Classe de equivalência inválida</w:t>
            </w:r>
          </w:p>
        </w:tc>
      </w:tr>
      <w:tr w:rsidR="00812FC2" w:rsidTr="00812FC2">
        <w:trPr>
          <w:trHeight w:val="999"/>
        </w:trPr>
        <w:tc>
          <w:tcPr>
            <w:tcW w:w="2831" w:type="dxa"/>
          </w:tcPr>
          <w:p w:rsidR="00812FC2" w:rsidRDefault="00812FC2" w:rsidP="00B11B11">
            <w:pPr>
              <w:ind w:firstLine="0"/>
              <w:jc w:val="center"/>
            </w:pPr>
            <w:r>
              <w:t xml:space="preserve">X= </w:t>
            </w:r>
            <w:r w:rsidR="000576D1">
              <w:t>Segundos para vetar</w:t>
            </w:r>
            <w:r>
              <w:t xml:space="preserve"> </w:t>
            </w:r>
          </w:p>
        </w:tc>
        <w:tc>
          <w:tcPr>
            <w:tcW w:w="2831" w:type="dxa"/>
          </w:tcPr>
          <w:p w:rsidR="00812FC2" w:rsidRDefault="000576D1" w:rsidP="00B11B11">
            <w:pPr>
              <w:ind w:firstLine="0"/>
              <w:jc w:val="center"/>
            </w:pPr>
            <w:r>
              <w:t>1&lt;=X&lt;=59</w:t>
            </w:r>
          </w:p>
        </w:tc>
        <w:tc>
          <w:tcPr>
            <w:tcW w:w="2832" w:type="dxa"/>
          </w:tcPr>
          <w:p w:rsidR="00812FC2" w:rsidRDefault="000576D1" w:rsidP="00B11B11">
            <w:pPr>
              <w:ind w:firstLine="0"/>
              <w:jc w:val="center"/>
            </w:pPr>
            <w:r>
              <w:t>X&gt;59</w:t>
            </w:r>
          </w:p>
        </w:tc>
      </w:tr>
    </w:tbl>
    <w:p w:rsidR="00812FC2" w:rsidRDefault="00812FC2" w:rsidP="00812F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812FC2" w:rsidTr="00B11B11">
        <w:tc>
          <w:tcPr>
            <w:tcW w:w="4246" w:type="dxa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Entrada</w:t>
            </w:r>
          </w:p>
        </w:tc>
        <w:tc>
          <w:tcPr>
            <w:tcW w:w="4248" w:type="dxa"/>
            <w:vMerge w:val="restart"/>
          </w:tcPr>
          <w:p w:rsidR="00812FC2" w:rsidRPr="006D75AF" w:rsidRDefault="00812FC2" w:rsidP="00B11B11">
            <w:pPr>
              <w:ind w:firstLine="0"/>
              <w:jc w:val="center"/>
              <w:rPr>
                <w:b/>
              </w:rPr>
            </w:pPr>
            <w:r w:rsidRPr="006D75AF">
              <w:rPr>
                <w:b/>
              </w:rPr>
              <w:t>Saída</w:t>
            </w:r>
          </w:p>
        </w:tc>
      </w:tr>
      <w:tr w:rsidR="000576D1" w:rsidTr="00990FBC">
        <w:tc>
          <w:tcPr>
            <w:tcW w:w="4246" w:type="dxa"/>
          </w:tcPr>
          <w:p w:rsidR="000576D1" w:rsidRDefault="000576D1" w:rsidP="000576D1">
            <w:pPr>
              <w:ind w:firstLine="0"/>
              <w:jc w:val="center"/>
            </w:pPr>
            <w:r>
              <w:t>X</w:t>
            </w:r>
          </w:p>
        </w:tc>
        <w:tc>
          <w:tcPr>
            <w:tcW w:w="4248" w:type="dxa"/>
            <w:vMerge/>
          </w:tcPr>
          <w:p w:rsidR="000576D1" w:rsidRDefault="000576D1" w:rsidP="00B11B11">
            <w:pPr>
              <w:ind w:firstLine="0"/>
              <w:jc w:val="center"/>
            </w:pPr>
          </w:p>
        </w:tc>
      </w:tr>
      <w:tr w:rsidR="000576D1" w:rsidTr="00017F93">
        <w:tc>
          <w:tcPr>
            <w:tcW w:w="4246" w:type="dxa"/>
          </w:tcPr>
          <w:p w:rsidR="000576D1" w:rsidRDefault="000576D1" w:rsidP="00B11B11">
            <w:pPr>
              <w:ind w:firstLine="0"/>
              <w:jc w:val="center"/>
            </w:pPr>
            <w:r>
              <w:t>60</w:t>
            </w:r>
          </w:p>
        </w:tc>
        <w:tc>
          <w:tcPr>
            <w:tcW w:w="4248" w:type="dxa"/>
          </w:tcPr>
          <w:p w:rsidR="000576D1" w:rsidRDefault="000576D1" w:rsidP="00B11B11">
            <w:pPr>
              <w:ind w:firstLine="0"/>
              <w:jc w:val="center"/>
            </w:pPr>
            <w:r>
              <w:t xml:space="preserve">Alternar turno de veto para o outro time </w:t>
            </w:r>
          </w:p>
        </w:tc>
      </w:tr>
    </w:tbl>
    <w:p w:rsidR="00690B54" w:rsidRPr="00690B54" w:rsidRDefault="00690B54" w:rsidP="00690B54"/>
    <w:sectPr w:rsidR="00690B54" w:rsidRPr="0069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934" w:rsidRDefault="006E0934">
      <w:pPr>
        <w:spacing w:after="0" w:line="240" w:lineRule="auto"/>
      </w:pPr>
      <w:r>
        <w:separator/>
      </w:r>
    </w:p>
  </w:endnote>
  <w:endnote w:type="continuationSeparator" w:id="0">
    <w:p w:rsidR="006E0934" w:rsidRDefault="006E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934" w:rsidRDefault="006E0934">
      <w:pPr>
        <w:spacing w:after="0" w:line="240" w:lineRule="auto"/>
      </w:pPr>
      <w:r>
        <w:separator/>
      </w:r>
    </w:p>
  </w:footnote>
  <w:footnote w:type="continuationSeparator" w:id="0">
    <w:p w:rsidR="006E0934" w:rsidRDefault="006E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844D8F" w:rsidRDefault="00AF4E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902">
          <w:rPr>
            <w:noProof/>
          </w:rPr>
          <w:t>5</w:t>
        </w:r>
        <w:r>
          <w:fldChar w:fldCharType="end"/>
        </w:r>
      </w:p>
    </w:sdtContent>
  </w:sdt>
  <w:p w:rsidR="00844D8F" w:rsidRDefault="006E093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2044"/>
    <w:multiLevelType w:val="multilevel"/>
    <w:tmpl w:val="BCD4CB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4"/>
    <w:rsid w:val="00043FD2"/>
    <w:rsid w:val="000576D1"/>
    <w:rsid w:val="00105B92"/>
    <w:rsid w:val="002B5797"/>
    <w:rsid w:val="00442902"/>
    <w:rsid w:val="00690B54"/>
    <w:rsid w:val="006D75AF"/>
    <w:rsid w:val="006E0934"/>
    <w:rsid w:val="00812FC2"/>
    <w:rsid w:val="00997B24"/>
    <w:rsid w:val="00AF4E6E"/>
    <w:rsid w:val="00BF0A37"/>
    <w:rsid w:val="00BF3712"/>
    <w:rsid w:val="00D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6726"/>
  <w15:chartTrackingRefBased/>
  <w15:docId w15:val="{D98BE859-D4BD-4585-A9C3-CB76601F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631D"/>
    <w:pPr>
      <w:spacing w:after="120" w:line="360" w:lineRule="auto"/>
      <w:ind w:firstLine="709"/>
      <w:jc w:val="both"/>
    </w:pPr>
    <w:rPr>
      <w:rFonts w:ascii="Arial" w:eastAsiaTheme="minorEastAsia" w:hAnsi="Arial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B631D"/>
    <w:pPr>
      <w:keepNext/>
      <w:keepLines/>
      <w:numPr>
        <w:numId w:val="1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B631D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DB631D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DB631D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63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63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63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63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63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31D"/>
    <w:rPr>
      <w:rFonts w:ascii="Arial" w:eastAsiaTheme="majorEastAsia" w:hAnsi="Arial" w:cstheme="majorBidi"/>
      <w:b/>
      <w:bCs/>
      <w:cap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631D"/>
    <w:rPr>
      <w:rFonts w:ascii="Arial" w:eastAsiaTheme="majorEastAsia" w:hAnsi="Arial" w:cstheme="majorBidi"/>
      <w:b/>
      <w:cap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631D"/>
    <w:rPr>
      <w:rFonts w:ascii="Arial" w:eastAsiaTheme="majorEastAsia" w:hAnsi="Arial" w:cstheme="majorBidi"/>
      <w:b/>
      <w:bCs/>
      <w:cap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B631D"/>
    <w:rPr>
      <w:rFonts w:ascii="Arial" w:eastAsiaTheme="majorEastAsia" w:hAnsi="Arial" w:cstheme="majorBidi"/>
      <w:b/>
      <w:iCs/>
      <w:caps/>
      <w:sz w:val="24"/>
      <w:szCs w:val="2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631D"/>
    <w:rPr>
      <w:rFonts w:asciiTheme="majorHAnsi" w:eastAsiaTheme="majorEastAsia" w:hAnsiTheme="majorHAnsi" w:cstheme="majorBidi"/>
      <w:color w:val="1F4D78" w:themeColor="accent1" w:themeShade="7F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631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631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63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63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31D"/>
    <w:rPr>
      <w:rFonts w:ascii="Arial" w:eastAsiaTheme="minorEastAsia" w:hAnsi="Arial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631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B63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631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631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B631D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DB631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6D75A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75AF"/>
    <w:pPr>
      <w:suppressLineNumbers/>
    </w:pPr>
  </w:style>
  <w:style w:type="table" w:styleId="Tabelacomgrade">
    <w:name w:val="Table Grid"/>
    <w:basedOn w:val="Tabelanormal"/>
    <w:uiPriority w:val="39"/>
    <w:rsid w:val="006D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2017-06-05T23:55:00Z</dcterms:created>
  <dcterms:modified xsi:type="dcterms:W3CDTF">2017-06-07T00:09:00Z</dcterms:modified>
</cp:coreProperties>
</file>