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3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36"/>
          <w:szCs w:val="36"/>
          <w:lang w:val="en-GB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GB"/>
        </w:rPr>
        <w:t>Objective :</w:t>
      </w:r>
    </w:p>
    <w:p>
      <w:pPr>
        <w:jc w:val="left"/>
        <w:rPr>
          <w:rFonts w:hint="default" w:ascii="Calibri" w:hAnsi="Calibri" w:eastAsia="SimSun" w:cs="Calibri"/>
          <w:b/>
          <w:bCs/>
          <w:sz w:val="36"/>
          <w:szCs w:val="36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  <w:t>To Create/Build Category 6 (CAT 6) Straight Through Ethernet Network Cable.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  <w:t>To Create/Build Category 6 (CAT 6) Straight Through Ethernet Network Cable.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/>
          <w:b/>
          <w:bCs/>
          <w:sz w:val="36"/>
          <w:szCs w:val="36"/>
          <w:lang w:val="en-GB"/>
        </w:rPr>
      </w:pPr>
      <w:r>
        <w:rPr>
          <w:rFonts w:hint="default" w:ascii="Calibri" w:hAnsi="Calibri" w:eastAsia="SimSun"/>
          <w:b/>
          <w:bCs/>
          <w:sz w:val="36"/>
          <w:szCs w:val="36"/>
          <w:lang w:val="en-GB"/>
        </w:rPr>
        <w:t>Materials you will need for both cables:</w:t>
      </w:r>
    </w:p>
    <w:p>
      <w:pPr>
        <w:numPr>
          <w:numId w:val="0"/>
        </w:numPr>
        <w:jc w:val="left"/>
        <w:rPr>
          <w:rFonts w:hint="default" w:ascii="Calibri" w:hAnsi="Calibri" w:eastAsia="SimSun"/>
          <w:b/>
          <w:bCs/>
          <w:sz w:val="36"/>
          <w:szCs w:val="36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1. CAT 6 Ethernet cable (unshielded twisted pair)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2. RJ45 connectors (8P8C) - 2 for each cable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3. Crimping tool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4. Wire stripper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5. Ethernet cable tester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  <w:t xml:space="preserve">EIA/TIA-568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GB"/>
        </w:rPr>
        <w:t>Wiring Standard sequence .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2"/>
          <w:szCs w:val="32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GB"/>
        </w:rPr>
        <w:t xml:space="preserve">  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Straight-Through: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Side A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White-Orange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Orange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White-Green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Blue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White-Blue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Green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White-Brown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Brown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Side B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Same as Side A in Straight-Through.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Cross-Over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Side A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White-Orange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Orange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White-Green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Blue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White-Blue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Green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White-Brown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Brown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Side B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White-Green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Green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White-Orange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Blue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White-Blue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Orange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White-Brown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Brown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/>
          <w:b/>
          <w:bCs/>
          <w:sz w:val="32"/>
          <w:szCs w:val="32"/>
          <w:lang w:val="en-GB"/>
        </w:rPr>
        <w:t>Steps to build a CAT 6 Straight-Through Ethernet Cable: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1.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Prepare the cable: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Strip about 1.5 inches (3-4 cm) of the outer insulation from both ends of the CAT 6 cable to expose the eight internal color-coded wires.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2.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Arrange the wires: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Straighten and arrange the eight wires according to the EIA/TIA-568B wiring standard. The order from left to right should be: White-Orange, Orange, White-Green, Blue, White-Blue, Green, White-Brown, Brown.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3.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Trim the wires: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Trim any excess wire so that all the wires are of equal length, approximately from the outer insulation.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4.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Insert the wires into the connector: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Carefully insert the wires into the RJ45 connector, making sure they follow the EIA/TIA-568B order.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5.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 xml:space="preserve"> Crimp the connector: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Use a crimping tool to secure the wires inside the connector. Make sure the connector is firmly attached to the cable.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6.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 xml:space="preserve">Repeat for the other end: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Repeat steps 1-5 for the other end of the cable, ensuring that both ends follow the same EIA/TIA-568A wiring standard.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7.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Test the cable: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Optionally, use an Ethernet cable tester to ensure that the cable is properly wired and functional.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SimSun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S</w:t>
      </w:r>
      <w:r>
        <w:rPr>
          <w:rFonts w:hint="default" w:ascii="Calibri" w:hAnsi="Calibri" w:eastAsia="SimSun"/>
          <w:b/>
          <w:bCs/>
          <w:sz w:val="32"/>
          <w:szCs w:val="32"/>
          <w:lang w:val="en-GB"/>
        </w:rPr>
        <w:t>teps to build a CAT 6 Crossover Ethernet Cable: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A crossover cable is used to directly connect two devices of the same type (e.g., two computers) without using a network switch or hub. The wiring is slightly different from a straight-through cable.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1.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Prepare the cable: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Strip about 1.5 inches of the outer insulation from both ends of the CAT 6 cable.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2.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Arrange the wires: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For one end, follow the EIA/TIA-568B wiring standard as described in steps 2 above. For the other end, use the EIA/TIA-568A wiring standard. The EIA/TIA-568A order from left to right is: White-Green, Green, White-Orange, Blue, White-Blue, Orange, White-Brown, Brown.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3.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Trim and insert the wires: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 Trim, insert, and crimp the connectors for both ends of the cable as described in steps 3-5 above.</w:t>
      </w:r>
    </w:p>
    <w:p>
      <w:pPr>
        <w:numPr>
          <w:numId w:val="0"/>
        </w:numPr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 xml:space="preserve">4. </w:t>
      </w:r>
      <w:r>
        <w:rPr>
          <w:rFonts w:hint="default" w:ascii="Calibri" w:hAnsi="Calibri" w:eastAsia="SimSun"/>
          <w:b/>
          <w:bCs/>
          <w:sz w:val="28"/>
          <w:szCs w:val="28"/>
          <w:lang w:val="en-GB"/>
        </w:rPr>
        <w:t>Test the cable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GB"/>
        </w:rPr>
        <w:t>: Optionally, use an Ethernet cable tester to ensure that the crossover cable is properly wired and functional.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84A27"/>
    <w:multiLevelType w:val="singleLevel"/>
    <w:tmpl w:val="DFC84A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A84911"/>
    <w:multiLevelType w:val="singleLevel"/>
    <w:tmpl w:val="EBA849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143CB"/>
    <w:rsid w:val="177143CB"/>
    <w:rsid w:val="61B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2023-09-07T05:40:00Z</dcterms:created>
  <dc:creator>Rafay</dc:creator>
  <cp:lastModifiedBy>Rafay Ch</cp:lastModifiedBy>
  <dcterms:modified xsi:type="dcterms:W3CDTF">2023-09-07T06:17:16Z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D395848FACBC46E2B5E7D0BBE4AB9C28_11</vt:lpwstr>
  </property>
</Properties>
</file>