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Space exploration has always captured the imagination of humanity, from the first moon landing to today’s ambitious missions to Mars. Beyond the excitement of discovery, space exploration offers tangible benefits. Satellites in orbit play a crucial role in global communication, weather forecasting, and disaster management. Moreover, the development of space technologies often leads to innovations that improve life on Earth, such as GPS and medical imaging devices.</w:t>
        <w:br/>
        <w:br/>
        <w:t>In the long term, space exploration holds the promise of ensuring humanity’s survival. As Earth faces threats from climate change, overpopulation, and resource depletion, exploring other planets may provide alternative habitats. Furthermore, studying asteroids and celestial bodies could unlock valuable resources that can be utilized in industries on Earth and in space.</w:t>
        <w:br/>
        <w:br/>
        <w:t>While space programs are often criticized for their cost, the investment drives scientific progress, international collaboration, and inspires future generations. Ultimately, the quest to explore space reflects humanity’s innate curiosity and our desire to expand the boundaries of what is possible.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