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D6B3" w14:textId="77777777" w:rsidR="005137ED" w:rsidRDefault="005137E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5137ED" w:rsidRPr="00C03F2F" w14:paraId="457E772B" w14:textId="77777777" w:rsidTr="00ED66A3">
        <w:tc>
          <w:tcPr>
            <w:tcW w:w="9067" w:type="dxa"/>
            <w:gridSpan w:val="4"/>
          </w:tcPr>
          <w:p w14:paraId="677857AF" w14:textId="77777777" w:rsidR="005137ED" w:rsidRPr="00C03F2F" w:rsidRDefault="005137ED" w:rsidP="00ED66A3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Akademia Nauk Stosowanych</w:t>
            </w: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 w Nowym Sączu</w:t>
            </w:r>
          </w:p>
          <w:p w14:paraId="0EC8B96E" w14:textId="77777777" w:rsidR="005137ED" w:rsidRPr="00C03F2F" w:rsidRDefault="005137ED" w:rsidP="00ED66A3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5137ED" w:rsidRPr="00C03F2F" w14:paraId="30F3047B" w14:textId="77777777" w:rsidTr="00ED66A3">
        <w:tc>
          <w:tcPr>
            <w:tcW w:w="1385" w:type="dxa"/>
          </w:tcPr>
          <w:p w14:paraId="1FAE8E08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068B817B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5137ED" w:rsidRPr="00C03F2F" w14:paraId="47397DCC" w14:textId="77777777" w:rsidTr="00ED66A3">
        <w:tc>
          <w:tcPr>
            <w:tcW w:w="1385" w:type="dxa"/>
          </w:tcPr>
          <w:p w14:paraId="75FFB062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6D1E874D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5137ED" w:rsidRPr="00C03F2F" w14:paraId="32CD683A" w14:textId="77777777" w:rsidTr="00ED66A3">
        <w:tc>
          <w:tcPr>
            <w:tcW w:w="1385" w:type="dxa"/>
          </w:tcPr>
          <w:p w14:paraId="039BD973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0CF1B831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3033F81C" w14:textId="77777777" w:rsidR="005137ED" w:rsidRPr="00C03F2F" w:rsidRDefault="005137ED" w:rsidP="00ED66A3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54C20883" w14:textId="27F5F8A4" w:rsidR="005137ED" w:rsidRPr="00C03F2F" w:rsidRDefault="00E61C38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21</w:t>
            </w:r>
            <w:r w:rsidR="005137ED">
              <w:rPr>
                <w:rFonts w:ascii="Calibri" w:hAnsi="Calibri" w:cs="Times New Roman"/>
                <w:sz w:val="24"/>
                <w:szCs w:val="24"/>
              </w:rPr>
              <w:t>.11.2022</w:t>
            </w:r>
          </w:p>
        </w:tc>
      </w:tr>
    </w:tbl>
    <w:p w14:paraId="45F92BCD" w14:textId="77777777" w:rsidR="005137ED" w:rsidRDefault="005137ED"/>
    <w:p w14:paraId="630B1F52" w14:textId="79DC0D22" w:rsidR="002177F4" w:rsidRDefault="005137ED" w:rsidP="00DD093E">
      <w:pPr>
        <w:pStyle w:val="Tytu"/>
        <w:jc w:val="center"/>
      </w:pPr>
      <w:r w:rsidRPr="005137ED">
        <w:t xml:space="preserve">Kodowanie </w:t>
      </w:r>
      <w:r w:rsidR="00E61C38">
        <w:t>LZ77</w:t>
      </w:r>
    </w:p>
    <w:p w14:paraId="09F0BCE1" w14:textId="013A5193" w:rsidR="003F07CE" w:rsidRPr="003F07CE" w:rsidRDefault="003F07CE" w:rsidP="003F07CE">
      <w:r w:rsidRPr="003F07CE">
        <w:t>W LZ77 zapamiętywana jest w słowniku pewna liczba ostatnio kodowanych danych – przeciętnie kilka do kilkudziesięciu kilobajtów. Jeśli jakiś ciąg powtórzy się, to zostanie zastąpiony przez liczby określające jego pozycję w słowniku oraz długość ciągu; do zapamiętania tych dwóch liczb trzeba przeznaczyć zazwyczaj o wiele mniej bitów niż do zapamiętania zastępowanego ciągu.</w:t>
      </w:r>
    </w:p>
    <w:p w14:paraId="76320A89" w14:textId="10BC428B" w:rsidR="00897B66" w:rsidRDefault="00897B66" w:rsidP="00897B66">
      <w:r w:rsidRPr="00897B66">
        <w:drawing>
          <wp:inline distT="0" distB="0" distL="0" distR="0" wp14:anchorId="5C6FBCA0" wp14:editId="79F51A3E">
            <wp:extent cx="4533900" cy="3579841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5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F07CE" w:rsidRPr="003F07CE">
        <w:drawing>
          <wp:inline distT="0" distB="0" distL="0" distR="0" wp14:anchorId="7246286C" wp14:editId="60434251">
            <wp:extent cx="4528021" cy="2477135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973" cy="24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9707" w14:textId="2AC7411B" w:rsidR="003F07CE" w:rsidRPr="00897B66" w:rsidRDefault="003F07CE" w:rsidP="00897B66">
      <w:r w:rsidRPr="003F07CE">
        <w:lastRenderedPageBreak/>
        <w:drawing>
          <wp:inline distT="0" distB="0" distL="0" distR="0" wp14:anchorId="39196520" wp14:editId="22329D0B">
            <wp:extent cx="4980450" cy="3429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358" cy="34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7E47" w14:textId="59552ADB" w:rsidR="00897B66" w:rsidRPr="00897B66" w:rsidRDefault="00897B66" w:rsidP="00897B66">
      <w:r w:rsidRPr="00897B66">
        <w:drawing>
          <wp:inline distT="0" distB="0" distL="0" distR="0" wp14:anchorId="335A011B" wp14:editId="604AFF28">
            <wp:extent cx="2319288" cy="2524125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405" cy="25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9CEF" w14:textId="67A92103" w:rsidR="00E61C38" w:rsidRDefault="00897B66" w:rsidP="00E61C38">
      <w:r>
        <w:br w:type="page"/>
      </w:r>
    </w:p>
    <w:p w14:paraId="6D1ACE2E" w14:textId="0CF9737A" w:rsidR="00E61C38" w:rsidRDefault="00E61C38" w:rsidP="00E61C38">
      <w:pPr>
        <w:pStyle w:val="Tytu"/>
        <w:jc w:val="center"/>
      </w:pPr>
      <w:r>
        <w:lastRenderedPageBreak/>
        <w:t>Dek</w:t>
      </w:r>
      <w:r w:rsidRPr="005137ED">
        <w:t xml:space="preserve">odowanie </w:t>
      </w:r>
      <w:r>
        <w:t>LZ77</w:t>
      </w:r>
    </w:p>
    <w:p w14:paraId="58CFB874" w14:textId="1FC7C542" w:rsidR="003F07CE" w:rsidRPr="003F07CE" w:rsidRDefault="003F07CE" w:rsidP="003F07CE">
      <w:r w:rsidRPr="003F07CE">
        <w:t>Algorytm kompresji jest bardziej złożony i trudniejszy w realizacji niż algorytm dekompresji. W metodzie LZ77 można wpływać na prędkość kompresji oraz zapotrzebowania pamięciowe, regulując parametry kodera (rozmiar słownika i bufora kodowania).</w:t>
      </w:r>
    </w:p>
    <w:p w14:paraId="33AF74A6" w14:textId="0C7DCF84" w:rsidR="00E61C38" w:rsidRPr="00E61C38" w:rsidRDefault="00897B66" w:rsidP="00E61C38">
      <w:r w:rsidRPr="00897B66">
        <w:drawing>
          <wp:inline distT="0" distB="0" distL="0" distR="0" wp14:anchorId="4188BC73" wp14:editId="6C0849A3">
            <wp:extent cx="5760720" cy="46031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FA9F" w14:textId="39358E3C" w:rsidR="00DD093E" w:rsidRPr="00DD093E" w:rsidRDefault="00897B66" w:rsidP="00DD093E">
      <w:r w:rsidRPr="00897B66">
        <w:drawing>
          <wp:anchor distT="0" distB="0" distL="114300" distR="114300" simplePos="0" relativeHeight="251658240" behindDoc="0" locked="0" layoutInCell="1" allowOverlap="1" wp14:anchorId="3749C6B8" wp14:editId="78F174A7">
            <wp:simplePos x="0" y="0"/>
            <wp:positionH relativeFrom="column">
              <wp:posOffset>2310130</wp:posOffset>
            </wp:positionH>
            <wp:positionV relativeFrom="paragraph">
              <wp:posOffset>50800</wp:posOffset>
            </wp:positionV>
            <wp:extent cx="3878916" cy="2011854"/>
            <wp:effectExtent l="0" t="0" r="762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B66">
        <w:drawing>
          <wp:inline distT="0" distB="0" distL="0" distR="0" wp14:anchorId="7FBAD17D" wp14:editId="3D03A311">
            <wp:extent cx="2011854" cy="2171888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D093E">
        <w:br/>
      </w:r>
      <w:r w:rsidR="00DD093E">
        <w:br/>
      </w:r>
      <w:r w:rsidR="00DD093E">
        <w:br/>
      </w:r>
    </w:p>
    <w:sectPr w:rsidR="00DD093E" w:rsidRPr="00DD0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D"/>
    <w:rsid w:val="002177F4"/>
    <w:rsid w:val="003F07CE"/>
    <w:rsid w:val="005137ED"/>
    <w:rsid w:val="00897B66"/>
    <w:rsid w:val="00CB62DA"/>
    <w:rsid w:val="00DD093E"/>
    <w:rsid w:val="00E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7866"/>
  <w15:chartTrackingRefBased/>
  <w15:docId w15:val="{1ADF95E7-45D7-4D6A-B50F-AA929AC4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7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37E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513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5137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Michalik Rafał</dc:creator>
  <cp:keywords/>
  <dc:description/>
  <cp:lastModifiedBy>Rafał Michalik</cp:lastModifiedBy>
  <cp:revision>4</cp:revision>
  <dcterms:created xsi:type="dcterms:W3CDTF">2022-11-07T11:18:00Z</dcterms:created>
  <dcterms:modified xsi:type="dcterms:W3CDTF">2022-11-21T12:48:00Z</dcterms:modified>
</cp:coreProperties>
</file>