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1F3F" w14:textId="5F29B427" w:rsidR="00C1764F" w:rsidRPr="00C1764F" w:rsidRDefault="00C1764F" w:rsidP="00C1764F">
      <w:pPr>
        <w:rPr>
          <w:rFonts w:ascii="Times New Roman" w:hAnsi="Times New Roman" w:cs="Times New Roman"/>
        </w:rPr>
      </w:pPr>
      <w:r w:rsidRPr="00C1764F">
        <w:rPr>
          <w:rFonts w:ascii="Times New Roman" w:hAnsi="Times New Roman" w:cs="Times New Roman"/>
        </w:rPr>
        <w:t xml:space="preserve"> </w:t>
      </w:r>
      <w:r w:rsidRPr="00C1764F">
        <w:rPr>
          <w:rFonts w:ascii="Times New Roman" w:hAnsi="Times New Roman" w:cs="Times New Roman"/>
          <w:b/>
          <w:bCs/>
        </w:rPr>
        <w:t>Course Name:</w:t>
      </w:r>
      <w:r w:rsidRPr="00C1764F">
        <w:rPr>
          <w:rFonts w:ascii="Times New Roman" w:hAnsi="Times New Roman" w:cs="Times New Roman"/>
        </w:rPr>
        <w:t xml:space="preserve"> Cloud Computing and Big Data Analytics </w:t>
      </w:r>
    </w:p>
    <w:p w14:paraId="0978A0D6" w14:textId="733F3BB6" w:rsidR="00C1764F" w:rsidRPr="00C1764F" w:rsidRDefault="00C1764F" w:rsidP="00C1764F">
      <w:pPr>
        <w:rPr>
          <w:rFonts w:ascii="Times New Roman" w:hAnsi="Times New Roman" w:cs="Times New Roman"/>
        </w:rPr>
      </w:pPr>
      <w:r w:rsidRPr="00C1764F">
        <w:rPr>
          <w:rFonts w:ascii="Times New Roman" w:hAnsi="Times New Roman" w:cs="Times New Roman"/>
          <w:b/>
          <w:bCs/>
        </w:rPr>
        <w:t>Course Code:</w:t>
      </w:r>
      <w:r w:rsidRPr="00C1764F">
        <w:rPr>
          <w:rFonts w:ascii="Times New Roman" w:hAnsi="Times New Roman" w:cs="Times New Roman"/>
        </w:rPr>
        <w:t xml:space="preserve"> CSA1504</w:t>
      </w:r>
    </w:p>
    <w:p w14:paraId="73BEE943" w14:textId="2104577B" w:rsidR="00C1764F" w:rsidRPr="00C1764F" w:rsidRDefault="00C1764F" w:rsidP="00C1764F">
      <w:pPr>
        <w:rPr>
          <w:rFonts w:ascii="Times New Roman" w:hAnsi="Times New Roman" w:cs="Times New Roman"/>
        </w:rPr>
      </w:pPr>
      <w:r w:rsidRPr="00C1764F">
        <w:rPr>
          <w:rFonts w:ascii="Times New Roman" w:hAnsi="Times New Roman" w:cs="Times New Roman"/>
          <w:b/>
          <w:bCs/>
        </w:rPr>
        <w:t>Assessment:</w:t>
      </w:r>
      <w:r w:rsidRPr="00C1764F">
        <w:rPr>
          <w:rFonts w:ascii="Times New Roman" w:hAnsi="Times New Roman" w:cs="Times New Roman"/>
        </w:rPr>
        <w:t xml:space="preserve"> Assessment Tool 1: Concept Mapping </w:t>
      </w:r>
    </w:p>
    <w:p w14:paraId="7E07A007" w14:textId="2FF6085C" w:rsidR="00C1764F" w:rsidRDefault="00C1764F" w:rsidP="00C1764F">
      <w:pPr>
        <w:rPr>
          <w:rFonts w:ascii="Times New Roman" w:hAnsi="Times New Roman" w:cs="Times New Roman"/>
        </w:rPr>
      </w:pPr>
      <w:r w:rsidRPr="00C1764F">
        <w:rPr>
          <w:rFonts w:ascii="Times New Roman" w:hAnsi="Times New Roman" w:cs="Times New Roman"/>
          <w:b/>
          <w:bCs/>
        </w:rPr>
        <w:t>Name / Register Number:</w:t>
      </w:r>
      <w:r w:rsidRPr="00C1764F">
        <w:rPr>
          <w:rFonts w:ascii="Times New Roman" w:hAnsi="Times New Roman" w:cs="Times New Roman"/>
        </w:rPr>
        <w:t xml:space="preserve"> </w:t>
      </w:r>
      <w:r w:rsidR="009910EF">
        <w:rPr>
          <w:rFonts w:ascii="Times New Roman" w:hAnsi="Times New Roman" w:cs="Times New Roman"/>
        </w:rPr>
        <w:t xml:space="preserve">Rafeez </w:t>
      </w:r>
      <w:proofErr w:type="spellStart"/>
      <w:proofErr w:type="gramStart"/>
      <w:r w:rsidR="009910EF">
        <w:rPr>
          <w:rFonts w:ascii="Times New Roman" w:hAnsi="Times New Roman" w:cs="Times New Roman"/>
        </w:rPr>
        <w:t>ahmed</w:t>
      </w:r>
      <w:proofErr w:type="spellEnd"/>
      <w:r w:rsidR="009910EF">
        <w:rPr>
          <w:rFonts w:ascii="Times New Roman" w:hAnsi="Times New Roman" w:cs="Times New Roman"/>
        </w:rPr>
        <w:t>(</w:t>
      </w:r>
      <w:proofErr w:type="gramEnd"/>
      <w:r w:rsidR="009910EF">
        <w:rPr>
          <w:rFonts w:ascii="Times New Roman" w:hAnsi="Times New Roman" w:cs="Times New Roman"/>
        </w:rPr>
        <w:t>192524078)</w:t>
      </w:r>
    </w:p>
    <w:p w14:paraId="43FFFC4E" w14:textId="7F7AD41F" w:rsidR="00C1764F" w:rsidRDefault="00E37317" w:rsidP="00C1764F">
      <w:pPr>
        <w:rPr>
          <w:rFonts w:ascii="Times New Roman" w:hAnsi="Times New Roman" w:cs="Times New Roman"/>
          <w:noProof/>
        </w:rPr>
      </w:pPr>
      <w:r>
        <w:rPr>
          <w:noProof/>
        </w:rPr>
        <w:drawing>
          <wp:anchor distT="0" distB="0" distL="114300" distR="114300" simplePos="0" relativeHeight="251662336" behindDoc="0" locked="0" layoutInCell="1" allowOverlap="1" wp14:anchorId="7FEED814" wp14:editId="4BA433C6">
            <wp:simplePos x="0" y="0"/>
            <wp:positionH relativeFrom="margin">
              <wp:posOffset>845820</wp:posOffset>
            </wp:positionH>
            <wp:positionV relativeFrom="paragraph">
              <wp:posOffset>76835</wp:posOffset>
            </wp:positionV>
            <wp:extent cx="4365157" cy="3184821"/>
            <wp:effectExtent l="0" t="0" r="0" b="0"/>
            <wp:wrapNone/>
            <wp:docPr id="714035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65157" cy="31848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1CAE8A" w14:textId="57D0C74E" w:rsidR="00C1764F" w:rsidRPr="00C1764F" w:rsidRDefault="00C1764F" w:rsidP="00C1764F">
      <w:pPr>
        <w:rPr>
          <w:rFonts w:ascii="Times New Roman" w:hAnsi="Times New Roman" w:cs="Times New Roman"/>
        </w:rPr>
      </w:pPr>
    </w:p>
    <w:p w14:paraId="7FE867AA" w14:textId="35F306FE" w:rsidR="00C1764F" w:rsidRDefault="00C1764F"/>
    <w:p w14:paraId="4B489661" w14:textId="04C97C7F" w:rsidR="00C1764F" w:rsidRPr="00C1764F" w:rsidRDefault="00C1764F" w:rsidP="00C1764F"/>
    <w:p w14:paraId="446751CD" w14:textId="6D5B183E" w:rsidR="00C1764F" w:rsidRPr="00C1764F" w:rsidRDefault="00C1764F" w:rsidP="00C1764F"/>
    <w:p w14:paraId="5E8F9A32" w14:textId="77777777" w:rsidR="00C1764F" w:rsidRPr="00C1764F" w:rsidRDefault="00C1764F" w:rsidP="00C1764F"/>
    <w:p w14:paraId="2276BD11" w14:textId="77777777" w:rsidR="00C1764F" w:rsidRPr="00C1764F" w:rsidRDefault="00C1764F" w:rsidP="00C1764F"/>
    <w:p w14:paraId="741FA309" w14:textId="77777777" w:rsidR="00C1764F" w:rsidRPr="00C1764F" w:rsidRDefault="00C1764F" w:rsidP="00C1764F"/>
    <w:p w14:paraId="3620BF0D" w14:textId="77777777" w:rsidR="00C1764F" w:rsidRPr="00C1764F" w:rsidRDefault="00C1764F" w:rsidP="00C1764F"/>
    <w:p w14:paraId="4B842706" w14:textId="1FF739D2" w:rsidR="00C1764F" w:rsidRDefault="00C1764F" w:rsidP="00C1764F"/>
    <w:p w14:paraId="6F6D213A" w14:textId="03DAA4F3" w:rsidR="00C1764F" w:rsidRDefault="00C1764F" w:rsidP="00C1764F"/>
    <w:p w14:paraId="591AA7C2" w14:textId="7573252D" w:rsidR="00C1764F" w:rsidRDefault="00C1764F" w:rsidP="00C1764F">
      <w:pPr>
        <w:tabs>
          <w:tab w:val="left" w:pos="2575"/>
        </w:tabs>
        <w:rPr>
          <w:rFonts w:ascii="Times New Roman" w:hAnsi="Times New Roman" w:cs="Times New Roman"/>
          <w:b/>
          <w:bCs/>
        </w:rPr>
      </w:pPr>
      <w:r>
        <w:tab/>
      </w:r>
      <w:r w:rsidRPr="00C1764F">
        <w:rPr>
          <w:rFonts w:ascii="Times New Roman" w:hAnsi="Times New Roman" w:cs="Times New Roman"/>
          <w:b/>
          <w:bCs/>
        </w:rPr>
        <w:t>Concept Map 1: Cloud Computing Fundamentals</w:t>
      </w:r>
    </w:p>
    <w:p w14:paraId="196158D6" w14:textId="5D6636F7" w:rsidR="00C1764F" w:rsidRDefault="006127A7" w:rsidP="00C1764F">
      <w:pPr>
        <w:tabs>
          <w:tab w:val="left" w:pos="2575"/>
        </w:tabs>
        <w:rPr>
          <w:rFonts w:ascii="Times New Roman" w:hAnsi="Times New Roman" w:cs="Times New Roman"/>
          <w:b/>
          <w:bCs/>
        </w:rPr>
      </w:pPr>
      <w:r>
        <w:rPr>
          <w:noProof/>
        </w:rPr>
        <w:drawing>
          <wp:anchor distT="0" distB="0" distL="114300" distR="114300" simplePos="0" relativeHeight="251663360" behindDoc="0" locked="0" layoutInCell="1" allowOverlap="1" wp14:anchorId="2A221172" wp14:editId="144A82F1">
            <wp:simplePos x="0" y="0"/>
            <wp:positionH relativeFrom="margin">
              <wp:posOffset>1226820</wp:posOffset>
            </wp:positionH>
            <wp:positionV relativeFrom="paragraph">
              <wp:posOffset>111760</wp:posOffset>
            </wp:positionV>
            <wp:extent cx="3733800" cy="2670810"/>
            <wp:effectExtent l="0" t="0" r="0" b="0"/>
            <wp:wrapNone/>
            <wp:docPr id="121338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4392" cy="26712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466152" w14:textId="3BC9BCA3" w:rsidR="00C1764F" w:rsidRPr="00C1764F" w:rsidRDefault="00C1764F" w:rsidP="00C1764F">
      <w:pPr>
        <w:rPr>
          <w:rFonts w:ascii="Times New Roman" w:hAnsi="Times New Roman" w:cs="Times New Roman"/>
        </w:rPr>
      </w:pPr>
    </w:p>
    <w:p w14:paraId="34634170" w14:textId="17E3265E" w:rsidR="00C1764F" w:rsidRPr="00C1764F" w:rsidRDefault="00C1764F" w:rsidP="00C1764F">
      <w:pPr>
        <w:rPr>
          <w:rFonts w:ascii="Times New Roman" w:hAnsi="Times New Roman" w:cs="Times New Roman"/>
        </w:rPr>
      </w:pPr>
    </w:p>
    <w:p w14:paraId="4129E33E" w14:textId="68846D06" w:rsidR="00C1764F" w:rsidRPr="00C1764F" w:rsidRDefault="00C1764F" w:rsidP="00C1764F">
      <w:pPr>
        <w:rPr>
          <w:rFonts w:ascii="Times New Roman" w:hAnsi="Times New Roman" w:cs="Times New Roman"/>
        </w:rPr>
      </w:pPr>
    </w:p>
    <w:p w14:paraId="302BA29F" w14:textId="77777777" w:rsidR="00C1764F" w:rsidRPr="00C1764F" w:rsidRDefault="00C1764F" w:rsidP="00C1764F">
      <w:pPr>
        <w:rPr>
          <w:rFonts w:ascii="Times New Roman" w:hAnsi="Times New Roman" w:cs="Times New Roman"/>
        </w:rPr>
      </w:pPr>
    </w:p>
    <w:p w14:paraId="4D1B51FC" w14:textId="6421FE40" w:rsidR="00C1764F" w:rsidRPr="00C1764F" w:rsidRDefault="00C1764F" w:rsidP="00C1764F">
      <w:pPr>
        <w:rPr>
          <w:rFonts w:ascii="Times New Roman" w:hAnsi="Times New Roman" w:cs="Times New Roman"/>
        </w:rPr>
      </w:pPr>
    </w:p>
    <w:p w14:paraId="22575D4C" w14:textId="77777777" w:rsidR="00C1764F" w:rsidRPr="00C1764F" w:rsidRDefault="00C1764F" w:rsidP="00C1764F">
      <w:pPr>
        <w:rPr>
          <w:rFonts w:ascii="Times New Roman" w:hAnsi="Times New Roman" w:cs="Times New Roman"/>
        </w:rPr>
      </w:pPr>
    </w:p>
    <w:p w14:paraId="614D28B6" w14:textId="77777777" w:rsidR="00C1764F" w:rsidRPr="00C1764F" w:rsidRDefault="00C1764F" w:rsidP="00C1764F">
      <w:pPr>
        <w:rPr>
          <w:rFonts w:ascii="Times New Roman" w:hAnsi="Times New Roman" w:cs="Times New Roman"/>
        </w:rPr>
      </w:pPr>
    </w:p>
    <w:p w14:paraId="24D98CE1" w14:textId="77777777" w:rsidR="00C1764F" w:rsidRPr="00C1764F" w:rsidRDefault="00C1764F" w:rsidP="00C1764F">
      <w:pPr>
        <w:rPr>
          <w:rFonts w:ascii="Times New Roman" w:hAnsi="Times New Roman" w:cs="Times New Roman"/>
        </w:rPr>
      </w:pPr>
    </w:p>
    <w:p w14:paraId="625FE837" w14:textId="77777777" w:rsidR="00C1764F" w:rsidRDefault="00C1764F" w:rsidP="00C1764F">
      <w:pPr>
        <w:rPr>
          <w:rFonts w:ascii="Times New Roman" w:hAnsi="Times New Roman" w:cs="Times New Roman"/>
          <w:b/>
          <w:bCs/>
        </w:rPr>
      </w:pPr>
    </w:p>
    <w:p w14:paraId="375EC6C1" w14:textId="4055ADFD" w:rsidR="00C1764F" w:rsidRDefault="00C1764F" w:rsidP="00C1764F">
      <w:pPr>
        <w:tabs>
          <w:tab w:val="left" w:pos="3120"/>
        </w:tabs>
        <w:rPr>
          <w:rFonts w:ascii="Times New Roman" w:hAnsi="Times New Roman" w:cs="Times New Roman"/>
          <w:b/>
          <w:bCs/>
        </w:rPr>
      </w:pPr>
      <w:r>
        <w:rPr>
          <w:rFonts w:ascii="Times New Roman" w:hAnsi="Times New Roman" w:cs="Times New Roman"/>
        </w:rPr>
        <w:t xml:space="preserve">                                       </w:t>
      </w:r>
      <w:r w:rsidRPr="00C1764F">
        <w:rPr>
          <w:rFonts w:ascii="Times New Roman" w:hAnsi="Times New Roman" w:cs="Times New Roman"/>
          <w:b/>
          <w:bCs/>
        </w:rPr>
        <w:t>Concept Map 2: Evolution of Cloud Computing</w:t>
      </w:r>
    </w:p>
    <w:p w14:paraId="488A45D4" w14:textId="77777777" w:rsidR="00C1764F" w:rsidRDefault="00C1764F" w:rsidP="00C1764F">
      <w:pPr>
        <w:tabs>
          <w:tab w:val="left" w:pos="3120"/>
        </w:tabs>
        <w:rPr>
          <w:rFonts w:ascii="Times New Roman" w:hAnsi="Times New Roman" w:cs="Times New Roman"/>
          <w:b/>
          <w:bCs/>
        </w:rPr>
      </w:pPr>
    </w:p>
    <w:p w14:paraId="22AB6688" w14:textId="24892249" w:rsidR="00C1764F" w:rsidRDefault="00C1764F">
      <w:pPr>
        <w:rPr>
          <w:rFonts w:ascii="Times New Roman" w:hAnsi="Times New Roman" w:cs="Times New Roman"/>
          <w:b/>
          <w:bCs/>
        </w:rPr>
      </w:pPr>
      <w:r>
        <w:rPr>
          <w:rFonts w:ascii="Times New Roman" w:hAnsi="Times New Roman" w:cs="Times New Roman"/>
          <w:b/>
          <w:bCs/>
        </w:rPr>
        <w:br w:type="page"/>
      </w:r>
    </w:p>
    <w:p w14:paraId="3BF50ACF" w14:textId="5F48D913" w:rsidR="00C1764F" w:rsidRDefault="00867324" w:rsidP="00C1764F">
      <w:pPr>
        <w:tabs>
          <w:tab w:val="left" w:pos="3120"/>
        </w:tabs>
        <w:rPr>
          <w:rFonts w:ascii="Times New Roman" w:hAnsi="Times New Roman" w:cs="Times New Roman"/>
          <w:b/>
          <w:bCs/>
        </w:rPr>
      </w:pPr>
      <w:r>
        <w:rPr>
          <w:noProof/>
        </w:rPr>
        <w:lastRenderedPageBreak/>
        <w:drawing>
          <wp:anchor distT="0" distB="0" distL="114300" distR="114300" simplePos="0" relativeHeight="251664384" behindDoc="0" locked="0" layoutInCell="1" allowOverlap="1" wp14:anchorId="5A81ABF5" wp14:editId="67F51A69">
            <wp:simplePos x="0" y="0"/>
            <wp:positionH relativeFrom="column">
              <wp:posOffset>952500</wp:posOffset>
            </wp:positionH>
            <wp:positionV relativeFrom="page">
              <wp:posOffset>982980</wp:posOffset>
            </wp:positionV>
            <wp:extent cx="3580137" cy="3032760"/>
            <wp:effectExtent l="0" t="0" r="1270" b="0"/>
            <wp:wrapNone/>
            <wp:docPr id="2035816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0137" cy="303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1D15E3" w14:textId="64A66A4C" w:rsidR="00C1764F" w:rsidRPr="00C1764F" w:rsidRDefault="00C1764F" w:rsidP="00C1764F">
      <w:pPr>
        <w:rPr>
          <w:rFonts w:ascii="Times New Roman" w:hAnsi="Times New Roman" w:cs="Times New Roman"/>
        </w:rPr>
      </w:pPr>
    </w:p>
    <w:p w14:paraId="68F4A3DC" w14:textId="77777777" w:rsidR="00C1764F" w:rsidRPr="00C1764F" w:rsidRDefault="00C1764F" w:rsidP="00C1764F">
      <w:pPr>
        <w:rPr>
          <w:rFonts w:ascii="Times New Roman" w:hAnsi="Times New Roman" w:cs="Times New Roman"/>
        </w:rPr>
      </w:pPr>
    </w:p>
    <w:p w14:paraId="6A5F6594" w14:textId="10DBAE09" w:rsidR="00C1764F" w:rsidRPr="00C1764F" w:rsidRDefault="00C1764F" w:rsidP="00C1764F">
      <w:pPr>
        <w:rPr>
          <w:rFonts w:ascii="Times New Roman" w:hAnsi="Times New Roman" w:cs="Times New Roman"/>
        </w:rPr>
      </w:pPr>
    </w:p>
    <w:p w14:paraId="78C913AF" w14:textId="77777777" w:rsidR="00C1764F" w:rsidRPr="00C1764F" w:rsidRDefault="00C1764F" w:rsidP="00C1764F">
      <w:pPr>
        <w:rPr>
          <w:rFonts w:ascii="Times New Roman" w:hAnsi="Times New Roman" w:cs="Times New Roman"/>
        </w:rPr>
      </w:pPr>
    </w:p>
    <w:p w14:paraId="3DA26840" w14:textId="77777777" w:rsidR="00C1764F" w:rsidRPr="00C1764F" w:rsidRDefault="00C1764F" w:rsidP="00C1764F">
      <w:pPr>
        <w:rPr>
          <w:rFonts w:ascii="Times New Roman" w:hAnsi="Times New Roman" w:cs="Times New Roman"/>
        </w:rPr>
      </w:pPr>
    </w:p>
    <w:p w14:paraId="2BB6089B" w14:textId="77777777" w:rsidR="00C1764F" w:rsidRPr="00C1764F" w:rsidRDefault="00C1764F" w:rsidP="00C1764F">
      <w:pPr>
        <w:rPr>
          <w:rFonts w:ascii="Times New Roman" w:hAnsi="Times New Roman" w:cs="Times New Roman"/>
        </w:rPr>
      </w:pPr>
    </w:p>
    <w:p w14:paraId="7C371ACC" w14:textId="77777777" w:rsidR="00C1764F" w:rsidRPr="00C1764F" w:rsidRDefault="00C1764F" w:rsidP="00C1764F">
      <w:pPr>
        <w:rPr>
          <w:rFonts w:ascii="Times New Roman" w:hAnsi="Times New Roman" w:cs="Times New Roman"/>
        </w:rPr>
      </w:pPr>
    </w:p>
    <w:p w14:paraId="0CE8EFF5" w14:textId="77777777" w:rsidR="00C1764F" w:rsidRPr="00C1764F" w:rsidRDefault="00C1764F" w:rsidP="00C1764F">
      <w:pPr>
        <w:rPr>
          <w:rFonts w:ascii="Times New Roman" w:hAnsi="Times New Roman" w:cs="Times New Roman"/>
        </w:rPr>
      </w:pPr>
    </w:p>
    <w:p w14:paraId="403371B0" w14:textId="77777777" w:rsidR="00C1764F" w:rsidRDefault="00C1764F" w:rsidP="00C1764F">
      <w:pPr>
        <w:rPr>
          <w:rFonts w:ascii="Times New Roman" w:hAnsi="Times New Roman" w:cs="Times New Roman"/>
          <w:b/>
          <w:bCs/>
        </w:rPr>
      </w:pPr>
    </w:p>
    <w:p w14:paraId="7E96DC1B" w14:textId="303E229F" w:rsidR="00C1764F" w:rsidRDefault="00C1764F" w:rsidP="00C1764F">
      <w:pPr>
        <w:rPr>
          <w:rFonts w:ascii="Times New Roman" w:hAnsi="Times New Roman" w:cs="Times New Roman"/>
          <w:b/>
          <w:bCs/>
        </w:rPr>
      </w:pPr>
    </w:p>
    <w:p w14:paraId="5FF107E7" w14:textId="6612D5FC" w:rsidR="00C1764F" w:rsidRDefault="00C1764F" w:rsidP="00C1764F">
      <w:pPr>
        <w:tabs>
          <w:tab w:val="left" w:pos="1876"/>
        </w:tabs>
        <w:rPr>
          <w:rFonts w:ascii="Times New Roman" w:hAnsi="Times New Roman" w:cs="Times New Roman"/>
          <w:b/>
          <w:bCs/>
        </w:rPr>
      </w:pPr>
      <w:r>
        <w:rPr>
          <w:rFonts w:ascii="Times New Roman" w:hAnsi="Times New Roman" w:cs="Times New Roman"/>
        </w:rPr>
        <w:tab/>
        <w:t xml:space="preserve">                 </w:t>
      </w:r>
      <w:r w:rsidRPr="00C1764F">
        <w:rPr>
          <w:rFonts w:ascii="Times New Roman" w:hAnsi="Times New Roman" w:cs="Times New Roman"/>
          <w:b/>
          <w:bCs/>
        </w:rPr>
        <w:t>Concept Map 3: Service Models</w:t>
      </w:r>
    </w:p>
    <w:p w14:paraId="0CBB21E5" w14:textId="5CD0322F" w:rsidR="00C1764F" w:rsidRDefault="00C1764F" w:rsidP="00C1764F">
      <w:pPr>
        <w:tabs>
          <w:tab w:val="left" w:pos="1876"/>
        </w:tabs>
        <w:rPr>
          <w:rFonts w:ascii="Times New Roman" w:hAnsi="Times New Roman" w:cs="Times New Roman"/>
          <w:b/>
          <w:bCs/>
        </w:rPr>
      </w:pPr>
    </w:p>
    <w:p w14:paraId="47976982" w14:textId="599B6CC3" w:rsidR="00CF1C85" w:rsidRPr="00CF1C85" w:rsidRDefault="00CF1C85" w:rsidP="00CF1C85">
      <w:pPr>
        <w:rPr>
          <w:rFonts w:ascii="Times New Roman" w:hAnsi="Times New Roman" w:cs="Times New Roman"/>
        </w:rPr>
      </w:pPr>
    </w:p>
    <w:p w14:paraId="07212526" w14:textId="6AB9D89B" w:rsidR="00CF1C85" w:rsidRPr="00CF1C85" w:rsidRDefault="00CF1C85" w:rsidP="00CF1C85">
      <w:pPr>
        <w:rPr>
          <w:rFonts w:ascii="Times New Roman" w:hAnsi="Times New Roman" w:cs="Times New Roman"/>
        </w:rPr>
      </w:pPr>
    </w:p>
    <w:p w14:paraId="55CE1457" w14:textId="3AA867DB" w:rsidR="00CF1C85" w:rsidRPr="00CF1C85" w:rsidRDefault="00FE535C" w:rsidP="00CF1C85">
      <w:pPr>
        <w:rPr>
          <w:rFonts w:ascii="Times New Roman" w:hAnsi="Times New Roman" w:cs="Times New Roman"/>
        </w:rPr>
      </w:pPr>
      <w:r>
        <w:rPr>
          <w:noProof/>
        </w:rPr>
        <w:drawing>
          <wp:anchor distT="0" distB="0" distL="114300" distR="114300" simplePos="0" relativeHeight="251665408" behindDoc="0" locked="0" layoutInCell="1" allowOverlap="1" wp14:anchorId="52916D83" wp14:editId="2066EB3B">
            <wp:simplePos x="0" y="0"/>
            <wp:positionH relativeFrom="margin">
              <wp:posOffset>822325</wp:posOffset>
            </wp:positionH>
            <wp:positionV relativeFrom="page">
              <wp:posOffset>5494020</wp:posOffset>
            </wp:positionV>
            <wp:extent cx="4175039" cy="2783205"/>
            <wp:effectExtent l="0" t="0" r="0" b="0"/>
            <wp:wrapNone/>
            <wp:docPr id="1473551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5039" cy="2783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D77171" w14:textId="77777777" w:rsidR="00CF1C85" w:rsidRPr="00CF1C85" w:rsidRDefault="00CF1C85" w:rsidP="00CF1C85">
      <w:pPr>
        <w:rPr>
          <w:rFonts w:ascii="Times New Roman" w:hAnsi="Times New Roman" w:cs="Times New Roman"/>
        </w:rPr>
      </w:pPr>
    </w:p>
    <w:p w14:paraId="6E1DA1D7" w14:textId="77777777" w:rsidR="00CF1C85" w:rsidRPr="00CF1C85" w:rsidRDefault="00CF1C85" w:rsidP="00CF1C85">
      <w:pPr>
        <w:rPr>
          <w:rFonts w:ascii="Times New Roman" w:hAnsi="Times New Roman" w:cs="Times New Roman"/>
        </w:rPr>
      </w:pPr>
    </w:p>
    <w:p w14:paraId="20396006" w14:textId="77777777" w:rsidR="00CF1C85" w:rsidRPr="00CF1C85" w:rsidRDefault="00CF1C85" w:rsidP="00CF1C85">
      <w:pPr>
        <w:rPr>
          <w:rFonts w:ascii="Times New Roman" w:hAnsi="Times New Roman" w:cs="Times New Roman"/>
        </w:rPr>
      </w:pPr>
    </w:p>
    <w:p w14:paraId="3F9BC978" w14:textId="77777777" w:rsidR="00CF1C85" w:rsidRPr="00CF1C85" w:rsidRDefault="00CF1C85" w:rsidP="00CF1C85">
      <w:pPr>
        <w:rPr>
          <w:rFonts w:ascii="Times New Roman" w:hAnsi="Times New Roman" w:cs="Times New Roman"/>
        </w:rPr>
      </w:pPr>
    </w:p>
    <w:p w14:paraId="75795C6C" w14:textId="77777777" w:rsidR="00CF1C85" w:rsidRPr="00CF1C85" w:rsidRDefault="00CF1C85" w:rsidP="00CF1C85">
      <w:pPr>
        <w:rPr>
          <w:rFonts w:ascii="Times New Roman" w:hAnsi="Times New Roman" w:cs="Times New Roman"/>
        </w:rPr>
      </w:pPr>
    </w:p>
    <w:p w14:paraId="432066D9" w14:textId="77777777" w:rsidR="00CF1C85" w:rsidRPr="00CF1C85" w:rsidRDefault="00CF1C85" w:rsidP="00CF1C85">
      <w:pPr>
        <w:rPr>
          <w:rFonts w:ascii="Times New Roman" w:hAnsi="Times New Roman" w:cs="Times New Roman"/>
        </w:rPr>
      </w:pPr>
    </w:p>
    <w:p w14:paraId="707372BB" w14:textId="77777777" w:rsidR="00CF1C85" w:rsidRPr="00CF1C85" w:rsidRDefault="00CF1C85" w:rsidP="00CF1C85">
      <w:pPr>
        <w:rPr>
          <w:rFonts w:ascii="Times New Roman" w:hAnsi="Times New Roman" w:cs="Times New Roman"/>
        </w:rPr>
      </w:pPr>
    </w:p>
    <w:p w14:paraId="228F2D31" w14:textId="77777777" w:rsidR="00CF1C85" w:rsidRDefault="00CF1C85" w:rsidP="00CF1C85">
      <w:pPr>
        <w:rPr>
          <w:rFonts w:ascii="Times New Roman" w:hAnsi="Times New Roman" w:cs="Times New Roman"/>
          <w:b/>
          <w:bCs/>
        </w:rPr>
      </w:pPr>
    </w:p>
    <w:p w14:paraId="5839C035" w14:textId="77777777" w:rsidR="00CF1C85" w:rsidRDefault="00CF1C85" w:rsidP="00CF1C85">
      <w:pPr>
        <w:rPr>
          <w:rFonts w:ascii="Times New Roman" w:hAnsi="Times New Roman" w:cs="Times New Roman"/>
          <w:b/>
          <w:bCs/>
        </w:rPr>
      </w:pPr>
    </w:p>
    <w:p w14:paraId="33FC99AC" w14:textId="6EAED6F0" w:rsidR="00CF1C85" w:rsidRDefault="00CF1C85" w:rsidP="00CF1C85">
      <w:pPr>
        <w:tabs>
          <w:tab w:val="left" w:pos="2051"/>
        </w:tabs>
        <w:rPr>
          <w:rFonts w:ascii="Times New Roman" w:hAnsi="Times New Roman" w:cs="Times New Roman"/>
          <w:b/>
          <w:bCs/>
        </w:rPr>
      </w:pPr>
      <w:r>
        <w:rPr>
          <w:rFonts w:ascii="Times New Roman" w:hAnsi="Times New Roman" w:cs="Times New Roman"/>
        </w:rPr>
        <w:t xml:space="preserve">                         </w:t>
      </w:r>
      <w:r w:rsidRPr="00CF1C85">
        <w:rPr>
          <w:rFonts w:ascii="Times New Roman" w:hAnsi="Times New Roman" w:cs="Times New Roman"/>
          <w:b/>
          <w:bCs/>
        </w:rPr>
        <w:t>Concept Map 4: Virtualization and Web Services as Enablers</w:t>
      </w:r>
    </w:p>
    <w:p w14:paraId="65C24FD9" w14:textId="77777777" w:rsidR="00CF1C85" w:rsidRDefault="00CF1C85" w:rsidP="00CF1C85">
      <w:pPr>
        <w:tabs>
          <w:tab w:val="left" w:pos="2051"/>
        </w:tabs>
        <w:rPr>
          <w:rFonts w:ascii="Times New Roman" w:hAnsi="Times New Roman" w:cs="Times New Roman"/>
          <w:b/>
          <w:bCs/>
        </w:rPr>
      </w:pPr>
    </w:p>
    <w:p w14:paraId="06276F3B" w14:textId="77777777" w:rsidR="00CF1C85" w:rsidRDefault="00CF1C85" w:rsidP="00CF1C85">
      <w:pPr>
        <w:tabs>
          <w:tab w:val="left" w:pos="2051"/>
        </w:tabs>
        <w:rPr>
          <w:rFonts w:ascii="Times New Roman" w:hAnsi="Times New Roman" w:cs="Times New Roman"/>
          <w:b/>
          <w:bCs/>
        </w:rPr>
      </w:pPr>
    </w:p>
    <w:p w14:paraId="26879D3A" w14:textId="3BA78274" w:rsidR="00CF1C85" w:rsidRDefault="00CF1C85">
      <w:pPr>
        <w:rPr>
          <w:rFonts w:ascii="Times New Roman" w:hAnsi="Times New Roman" w:cs="Times New Roman"/>
          <w:b/>
          <w:bCs/>
        </w:rPr>
      </w:pPr>
      <w:r>
        <w:rPr>
          <w:rFonts w:ascii="Times New Roman" w:hAnsi="Times New Roman" w:cs="Times New Roman"/>
          <w:b/>
          <w:bCs/>
        </w:rPr>
        <w:br w:type="page"/>
      </w:r>
    </w:p>
    <w:p w14:paraId="24446174" w14:textId="2AC55448" w:rsidR="00CF1C85" w:rsidRPr="006D0B61" w:rsidRDefault="00CF1C85" w:rsidP="00CF1C85">
      <w:pPr>
        <w:tabs>
          <w:tab w:val="left" w:pos="2051"/>
        </w:tabs>
        <w:rPr>
          <w:rFonts w:ascii="Times New Roman" w:hAnsi="Times New Roman" w:cs="Times New Roman"/>
          <w:b/>
          <w:bCs/>
          <w:u w:val="single"/>
        </w:rPr>
      </w:pPr>
      <w:r w:rsidRPr="006D0B61">
        <w:rPr>
          <w:rFonts w:ascii="Times New Roman" w:hAnsi="Times New Roman" w:cs="Times New Roman"/>
          <w:b/>
          <w:bCs/>
          <w:u w:val="single"/>
        </w:rPr>
        <w:lastRenderedPageBreak/>
        <w:t>Service Model Responsibility Matrix</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244"/>
        <w:gridCol w:w="2331"/>
        <w:gridCol w:w="2446"/>
      </w:tblGrid>
      <w:tr w:rsidR="00CF1C85" w:rsidRPr="00CF1C85" w14:paraId="062F8D73" w14:textId="77777777" w:rsidTr="00CF1C85">
        <w:trPr>
          <w:trHeight w:val="1182"/>
        </w:trPr>
        <w:tc>
          <w:tcPr>
            <w:tcW w:w="2358" w:type="dxa"/>
            <w:vAlign w:val="center"/>
            <w:hideMark/>
          </w:tcPr>
          <w:p w14:paraId="4E598AA6"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Service Category</w:t>
            </w:r>
          </w:p>
        </w:tc>
        <w:tc>
          <w:tcPr>
            <w:tcW w:w="2244" w:type="dxa"/>
            <w:vAlign w:val="center"/>
            <w:hideMark/>
          </w:tcPr>
          <w:p w14:paraId="5C28CF41"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Cloud Provider</w:t>
            </w:r>
          </w:p>
        </w:tc>
        <w:tc>
          <w:tcPr>
            <w:tcW w:w="2331" w:type="dxa"/>
            <w:vAlign w:val="center"/>
            <w:hideMark/>
          </w:tcPr>
          <w:p w14:paraId="24A3DF5C"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Managed by Student Application Team</w:t>
            </w:r>
          </w:p>
        </w:tc>
        <w:tc>
          <w:tcPr>
            <w:tcW w:w="2446" w:type="dxa"/>
            <w:vAlign w:val="center"/>
            <w:hideMark/>
          </w:tcPr>
          <w:p w14:paraId="3DBC91BB"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Why that Split Fits the Project</w:t>
            </w:r>
          </w:p>
        </w:tc>
      </w:tr>
      <w:tr w:rsidR="00CF1C85" w:rsidRPr="00CF1C85" w14:paraId="02EF0A79" w14:textId="77777777" w:rsidTr="00CF1C85">
        <w:trPr>
          <w:trHeight w:val="2012"/>
        </w:trPr>
        <w:tc>
          <w:tcPr>
            <w:tcW w:w="2358" w:type="dxa"/>
            <w:vAlign w:val="center"/>
            <w:hideMark/>
          </w:tcPr>
          <w:p w14:paraId="6952386F"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IaaS (Infrastructure as a Service)</w:t>
            </w:r>
          </w:p>
        </w:tc>
        <w:tc>
          <w:tcPr>
            <w:tcW w:w="2244" w:type="dxa"/>
            <w:vAlign w:val="center"/>
            <w:hideMark/>
          </w:tcPr>
          <w:p w14:paraId="124BFB5B"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 xml:space="preserve">Physical data </w:t>
            </w:r>
            <w:proofErr w:type="spellStart"/>
            <w:r w:rsidRPr="00CF1C85">
              <w:rPr>
                <w:rFonts w:ascii="Times New Roman" w:eastAsia="Times New Roman" w:hAnsi="Times New Roman" w:cs="Times New Roman"/>
                <w:color w:val="000000"/>
                <w:kern w:val="0"/>
                <w:sz w:val="22"/>
                <w:szCs w:val="22"/>
                <w14:ligatures w14:val="none"/>
              </w:rPr>
              <w:t>center</w:t>
            </w:r>
            <w:proofErr w:type="spellEnd"/>
            <w:r w:rsidRPr="00CF1C85">
              <w:rPr>
                <w:rFonts w:ascii="Times New Roman" w:eastAsia="Times New Roman" w:hAnsi="Times New Roman" w:cs="Times New Roman"/>
                <w:color w:val="000000"/>
                <w:kern w:val="0"/>
                <w:sz w:val="22"/>
                <w:szCs w:val="22"/>
                <w14:ligatures w14:val="none"/>
              </w:rPr>
              <w:t xml:space="preserve"> hosting, hardware provisioning, cooling, physical network infrastructure, and hypervisor hosts.</w:t>
            </w:r>
          </w:p>
        </w:tc>
        <w:tc>
          <w:tcPr>
            <w:tcW w:w="2331" w:type="dxa"/>
            <w:vAlign w:val="center"/>
            <w:hideMark/>
          </w:tcPr>
          <w:p w14:paraId="07F67D4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Operating system patching, custom network analysis environments (Python/Java runtimes), and application data packages.</w:t>
            </w:r>
          </w:p>
        </w:tc>
        <w:tc>
          <w:tcPr>
            <w:tcW w:w="2446" w:type="dxa"/>
            <w:vAlign w:val="center"/>
            <w:hideMark/>
          </w:tcPr>
          <w:p w14:paraId="163178AC"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CF1C85" w:rsidRPr="00CF1C85" w14:paraId="47931789" w14:textId="77777777" w:rsidTr="00CF1C85">
        <w:trPr>
          <w:trHeight w:val="1530"/>
        </w:trPr>
        <w:tc>
          <w:tcPr>
            <w:tcW w:w="2358" w:type="dxa"/>
            <w:vAlign w:val="center"/>
            <w:hideMark/>
          </w:tcPr>
          <w:p w14:paraId="277168F9"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PaaS (Platform as a Service)</w:t>
            </w:r>
          </w:p>
        </w:tc>
        <w:tc>
          <w:tcPr>
            <w:tcW w:w="2244" w:type="dxa"/>
            <w:vAlign w:val="center"/>
            <w:hideMark/>
          </w:tcPr>
          <w:p w14:paraId="44D4E7F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Core runtime environments, automatic operating system patches, system middleware, and fundamental virtualization layers.</w:t>
            </w:r>
          </w:p>
        </w:tc>
        <w:tc>
          <w:tcPr>
            <w:tcW w:w="2331" w:type="dxa"/>
            <w:vAlign w:val="center"/>
            <w:hideMark/>
          </w:tcPr>
          <w:p w14:paraId="36D38822"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Python connectivity scripts, map location data configurations, and mathematical scaling adjustments.</w:t>
            </w:r>
          </w:p>
        </w:tc>
        <w:tc>
          <w:tcPr>
            <w:tcW w:w="2446" w:type="dxa"/>
            <w:vAlign w:val="center"/>
            <w:hideMark/>
          </w:tcPr>
          <w:p w14:paraId="6C1A49EE"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Highly recommended:</w:t>
            </w:r>
            <w:r w:rsidRPr="00CF1C85">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CF1C85" w:rsidRPr="00CF1C85" w14:paraId="3D2C9CE2" w14:textId="77777777" w:rsidTr="00CF1C85">
        <w:trPr>
          <w:trHeight w:val="2196"/>
        </w:trPr>
        <w:tc>
          <w:tcPr>
            <w:tcW w:w="2358" w:type="dxa"/>
            <w:vAlign w:val="center"/>
            <w:hideMark/>
          </w:tcPr>
          <w:p w14:paraId="70FAC825"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SaaS (Software as a Service)</w:t>
            </w:r>
          </w:p>
        </w:tc>
        <w:tc>
          <w:tcPr>
            <w:tcW w:w="2244" w:type="dxa"/>
            <w:vAlign w:val="center"/>
            <w:hideMark/>
          </w:tcPr>
          <w:p w14:paraId="5FDD2A6D"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Entire application software stack, database engine management, user frontend updates, and computing layers.</w:t>
            </w:r>
          </w:p>
        </w:tc>
        <w:tc>
          <w:tcPr>
            <w:tcW w:w="2331" w:type="dxa"/>
            <w:vAlign w:val="center"/>
            <w:hideMark/>
          </w:tcPr>
          <w:p w14:paraId="42B18285"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High-level user profile access controls and graphical map dataset uploads.</w:t>
            </w:r>
          </w:p>
        </w:tc>
        <w:tc>
          <w:tcPr>
            <w:tcW w:w="2446" w:type="dxa"/>
            <w:vAlign w:val="center"/>
            <w:hideMark/>
          </w:tcPr>
          <w:p w14:paraId="2EE909E0"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CF1C85" w:rsidRPr="00CF1C85" w14:paraId="04BC781B" w14:textId="77777777" w:rsidTr="00CF1C85">
        <w:trPr>
          <w:trHeight w:val="2553"/>
        </w:trPr>
        <w:tc>
          <w:tcPr>
            <w:tcW w:w="2358" w:type="dxa"/>
            <w:vAlign w:val="center"/>
            <w:hideMark/>
          </w:tcPr>
          <w:p w14:paraId="738B6104" w14:textId="77777777" w:rsidR="00CF1C85" w:rsidRPr="00CF1C85" w:rsidRDefault="00CF1C85" w:rsidP="00CF1C85">
            <w:pPr>
              <w:spacing w:after="0" w:line="240" w:lineRule="auto"/>
              <w:rPr>
                <w:rFonts w:ascii="Times New Roman" w:eastAsia="Times New Roman" w:hAnsi="Times New Roman" w:cs="Times New Roman"/>
                <w:b/>
                <w:bCs/>
                <w:color w:val="000000"/>
                <w:kern w:val="0"/>
                <w:sz w:val="22"/>
                <w:szCs w:val="22"/>
                <w14:ligatures w14:val="none"/>
              </w:rPr>
            </w:pPr>
            <w:r w:rsidRPr="00CF1C85">
              <w:rPr>
                <w:rFonts w:ascii="Times New Roman" w:eastAsia="Times New Roman" w:hAnsi="Times New Roman" w:cs="Times New Roman"/>
                <w:b/>
                <w:bCs/>
                <w:color w:val="000000"/>
                <w:kern w:val="0"/>
                <w:sz w:val="22"/>
                <w:szCs w:val="22"/>
                <w14:ligatures w14:val="none"/>
              </w:rPr>
              <w:t>FaaS / Serverless (Function as a Service)</w:t>
            </w:r>
          </w:p>
        </w:tc>
        <w:tc>
          <w:tcPr>
            <w:tcW w:w="2244" w:type="dxa"/>
            <w:vAlign w:val="center"/>
            <w:hideMark/>
          </w:tcPr>
          <w:p w14:paraId="4515CB44"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Dynamic compute triggers, background runtime resource allocation, and instant capacity scaling engines.</w:t>
            </w:r>
          </w:p>
        </w:tc>
        <w:tc>
          <w:tcPr>
            <w:tcW w:w="2331" w:type="dxa"/>
            <w:vAlign w:val="center"/>
            <w:hideMark/>
          </w:tcPr>
          <w:p w14:paraId="7023D06F"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Isolated analytical microservices (e.g., executing a single location's signal strength metrics).</w:t>
            </w:r>
          </w:p>
        </w:tc>
        <w:tc>
          <w:tcPr>
            <w:tcW w:w="2446" w:type="dxa"/>
            <w:vAlign w:val="center"/>
            <w:hideMark/>
          </w:tcPr>
          <w:p w14:paraId="29001F46" w14:textId="77777777" w:rsidR="00CF1C85" w:rsidRPr="00CF1C85" w:rsidRDefault="00CF1C85" w:rsidP="00CF1C85">
            <w:pPr>
              <w:spacing w:after="0" w:line="240" w:lineRule="auto"/>
              <w:rPr>
                <w:rFonts w:ascii="Times New Roman" w:eastAsia="Times New Roman" w:hAnsi="Times New Roman" w:cs="Times New Roman"/>
                <w:color w:val="000000"/>
                <w:kern w:val="0"/>
                <w:sz w:val="22"/>
                <w:szCs w:val="22"/>
                <w14:ligatures w14:val="none"/>
              </w:rPr>
            </w:pPr>
            <w:r w:rsidRPr="00CF1C85">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683BEB1B" w14:textId="77777777" w:rsidR="00CF1C85" w:rsidRDefault="00CF1C85" w:rsidP="00CF1C85">
      <w:pPr>
        <w:tabs>
          <w:tab w:val="left" w:pos="2051"/>
        </w:tabs>
        <w:rPr>
          <w:rFonts w:ascii="Times New Roman" w:hAnsi="Times New Roman" w:cs="Times New Roman"/>
          <w:b/>
          <w:bCs/>
        </w:rPr>
      </w:pPr>
    </w:p>
    <w:p w14:paraId="04B05A09" w14:textId="77777777" w:rsidR="00CF1C85" w:rsidRDefault="00CF1C85" w:rsidP="00CF1C85">
      <w:pPr>
        <w:tabs>
          <w:tab w:val="left" w:pos="2051"/>
        </w:tabs>
        <w:rPr>
          <w:rFonts w:ascii="Times New Roman" w:hAnsi="Times New Roman" w:cs="Times New Roman"/>
          <w:b/>
          <w:bCs/>
        </w:rPr>
      </w:pPr>
    </w:p>
    <w:p w14:paraId="0A426A97" w14:textId="77777777" w:rsidR="00CF1C85" w:rsidRDefault="00CF1C85" w:rsidP="00CF1C85">
      <w:pPr>
        <w:tabs>
          <w:tab w:val="left" w:pos="2051"/>
        </w:tabs>
        <w:rPr>
          <w:rFonts w:ascii="Times New Roman" w:hAnsi="Times New Roman" w:cs="Times New Roman"/>
          <w:b/>
          <w:bCs/>
        </w:rPr>
      </w:pPr>
    </w:p>
    <w:p w14:paraId="6304BE95" w14:textId="77777777" w:rsidR="00CF1C85" w:rsidRDefault="00CF1C85" w:rsidP="00CF1C85">
      <w:pPr>
        <w:tabs>
          <w:tab w:val="left" w:pos="2051"/>
        </w:tabs>
        <w:rPr>
          <w:rFonts w:ascii="Times New Roman" w:hAnsi="Times New Roman" w:cs="Times New Roman"/>
          <w:b/>
          <w:bCs/>
        </w:rPr>
      </w:pPr>
    </w:p>
    <w:p w14:paraId="32DFA929" w14:textId="77777777" w:rsidR="00CF1C85" w:rsidRDefault="00CF1C85" w:rsidP="00CF1C85">
      <w:pPr>
        <w:tabs>
          <w:tab w:val="left" w:pos="2051"/>
        </w:tabs>
        <w:rPr>
          <w:rFonts w:ascii="Times New Roman" w:hAnsi="Times New Roman" w:cs="Times New Roman"/>
          <w:b/>
          <w:bCs/>
        </w:rPr>
      </w:pPr>
    </w:p>
    <w:p w14:paraId="69860797" w14:textId="77777777" w:rsidR="00CF1C85" w:rsidRDefault="00CF1C85" w:rsidP="00CF1C85">
      <w:pPr>
        <w:tabs>
          <w:tab w:val="left" w:pos="2051"/>
        </w:tabs>
        <w:rPr>
          <w:rFonts w:ascii="Times New Roman" w:hAnsi="Times New Roman" w:cs="Times New Roman"/>
          <w:b/>
          <w:bCs/>
        </w:rPr>
      </w:pPr>
    </w:p>
    <w:p w14:paraId="442DF113" w14:textId="77777777" w:rsidR="00CF1C85" w:rsidRDefault="00CF1C85" w:rsidP="00CF1C85">
      <w:pPr>
        <w:tabs>
          <w:tab w:val="left" w:pos="2051"/>
        </w:tabs>
        <w:rPr>
          <w:rFonts w:ascii="Times New Roman" w:hAnsi="Times New Roman" w:cs="Times New Roman"/>
          <w:b/>
          <w:bCs/>
        </w:rPr>
      </w:pPr>
    </w:p>
    <w:p w14:paraId="094ACB72" w14:textId="156B7982" w:rsidR="006D0B61" w:rsidRPr="006D0B61" w:rsidRDefault="00CF1C85" w:rsidP="006D0B61">
      <w:pPr>
        <w:rPr>
          <w:rFonts w:ascii="Times New Roman" w:hAnsi="Times New Roman" w:cs="Times New Roman"/>
          <w:b/>
          <w:bCs/>
          <w:u w:val="single"/>
        </w:rPr>
      </w:pPr>
      <w:r>
        <w:rPr>
          <w:rFonts w:ascii="Times New Roman" w:hAnsi="Times New Roman" w:cs="Times New Roman"/>
          <w:b/>
          <w:bCs/>
        </w:rPr>
        <w:br w:type="page"/>
      </w:r>
      <w:r w:rsidR="006D0B61" w:rsidRPr="006D0B61">
        <w:rPr>
          <w:rFonts w:ascii="Times New Roman" w:hAnsi="Times New Roman" w:cs="Times New Roman"/>
          <w:b/>
          <w:bCs/>
          <w:u w:val="single"/>
        </w:rPr>
        <w:lastRenderedPageBreak/>
        <w:t>Cloud Service Decision Matrix</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2616"/>
        <w:gridCol w:w="2261"/>
        <w:gridCol w:w="2433"/>
      </w:tblGrid>
      <w:tr w:rsidR="006D0B61" w:rsidRPr="006D0B61" w14:paraId="6388F853" w14:textId="77777777" w:rsidTr="006D0B61">
        <w:trPr>
          <w:trHeight w:val="402"/>
        </w:trPr>
        <w:tc>
          <w:tcPr>
            <w:tcW w:w="2119" w:type="dxa"/>
            <w:vAlign w:val="center"/>
            <w:hideMark/>
          </w:tcPr>
          <w:p w14:paraId="47A70A15"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System Module</w:t>
            </w:r>
          </w:p>
        </w:tc>
        <w:tc>
          <w:tcPr>
            <w:tcW w:w="2616" w:type="dxa"/>
            <w:vAlign w:val="center"/>
            <w:hideMark/>
          </w:tcPr>
          <w:p w14:paraId="6E3AAF54"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Chosen Cloud Service</w:t>
            </w:r>
          </w:p>
        </w:tc>
        <w:tc>
          <w:tcPr>
            <w:tcW w:w="2261" w:type="dxa"/>
            <w:vAlign w:val="center"/>
            <w:hideMark/>
          </w:tcPr>
          <w:p w14:paraId="5C651257"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Technical Justification for the Project</w:t>
            </w:r>
          </w:p>
        </w:tc>
        <w:tc>
          <w:tcPr>
            <w:tcW w:w="2433" w:type="dxa"/>
            <w:vAlign w:val="center"/>
            <w:hideMark/>
          </w:tcPr>
          <w:p w14:paraId="2C7D71F1" w14:textId="77777777" w:rsidR="006D0B61" w:rsidRPr="006D0B61" w:rsidRDefault="006D0B61" w:rsidP="006D0B61">
            <w:pPr>
              <w:spacing w:after="0" w:line="240" w:lineRule="auto"/>
              <w:jc w:val="center"/>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Why that Split Fits the Project</w:t>
            </w:r>
          </w:p>
        </w:tc>
      </w:tr>
      <w:tr w:rsidR="006D0B61" w:rsidRPr="006D0B61" w14:paraId="7A1661A5" w14:textId="77777777" w:rsidTr="006D0B61">
        <w:trPr>
          <w:trHeight w:val="1241"/>
        </w:trPr>
        <w:tc>
          <w:tcPr>
            <w:tcW w:w="2119" w:type="dxa"/>
            <w:vAlign w:val="center"/>
            <w:hideMark/>
          </w:tcPr>
          <w:p w14:paraId="18AB76D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Authentication Layer</w:t>
            </w:r>
          </w:p>
        </w:tc>
        <w:tc>
          <w:tcPr>
            <w:tcW w:w="2616" w:type="dxa"/>
            <w:vAlign w:val="center"/>
            <w:hideMark/>
          </w:tcPr>
          <w:p w14:paraId="04FA3AF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AWS Cognito / Firebase Authentication</w:t>
            </w:r>
          </w:p>
        </w:tc>
        <w:tc>
          <w:tcPr>
            <w:tcW w:w="2261" w:type="dxa"/>
            <w:vAlign w:val="center"/>
            <w:hideMark/>
          </w:tcPr>
          <w:p w14:paraId="0EB600E9"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secure user authentication and encryption so network engineers can log in safely without implementing custom cryptographic solutions.</w:t>
            </w:r>
          </w:p>
        </w:tc>
        <w:tc>
          <w:tcPr>
            <w:tcW w:w="2433" w:type="dxa"/>
            <w:vAlign w:val="center"/>
            <w:hideMark/>
          </w:tcPr>
          <w:p w14:paraId="774DADED"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Provides total control over physical computing configurations if long graph calculations require raw memory optimization tweaks.</w:t>
            </w:r>
          </w:p>
        </w:tc>
      </w:tr>
      <w:tr w:rsidR="006D0B61" w:rsidRPr="006D0B61" w14:paraId="39033170" w14:textId="77777777" w:rsidTr="006D0B61">
        <w:trPr>
          <w:trHeight w:val="587"/>
        </w:trPr>
        <w:tc>
          <w:tcPr>
            <w:tcW w:w="2119" w:type="dxa"/>
            <w:vAlign w:val="center"/>
            <w:hideMark/>
          </w:tcPr>
          <w:p w14:paraId="47ACDD38"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Frontend Hosting</w:t>
            </w:r>
          </w:p>
        </w:tc>
        <w:tc>
          <w:tcPr>
            <w:tcW w:w="2616" w:type="dxa"/>
            <w:vAlign w:val="center"/>
            <w:hideMark/>
          </w:tcPr>
          <w:p w14:paraId="4DAF84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6D0B61">
              <w:rPr>
                <w:rFonts w:ascii="Times New Roman" w:eastAsia="Times New Roman" w:hAnsi="Times New Roman" w:cs="Times New Roman"/>
                <w:b/>
                <w:bCs/>
                <w:color w:val="000000"/>
                <w:kern w:val="0"/>
                <w:sz w:val="22"/>
                <w:szCs w:val="22"/>
                <w14:ligatures w14:val="none"/>
              </w:rPr>
              <w:t>Vercel</w:t>
            </w:r>
            <w:proofErr w:type="spellEnd"/>
            <w:r w:rsidRPr="006D0B61">
              <w:rPr>
                <w:rFonts w:ascii="Times New Roman" w:eastAsia="Times New Roman" w:hAnsi="Times New Roman" w:cs="Times New Roman"/>
                <w:b/>
                <w:bCs/>
                <w:color w:val="000000"/>
                <w:kern w:val="0"/>
                <w:sz w:val="22"/>
                <w:szCs w:val="22"/>
                <w14:ligatures w14:val="none"/>
              </w:rPr>
              <w:t xml:space="preserve"> / AWS Amplify</w:t>
            </w:r>
          </w:p>
        </w:tc>
        <w:tc>
          <w:tcPr>
            <w:tcW w:w="2261" w:type="dxa"/>
            <w:vAlign w:val="center"/>
            <w:hideMark/>
          </w:tcPr>
          <w:p w14:paraId="618BABA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Hosts the responsive network map interface globally using Content Delivery Networks (CDNs), ensuring fast loading times and high availability.</w:t>
            </w:r>
          </w:p>
        </w:tc>
        <w:tc>
          <w:tcPr>
            <w:tcW w:w="2433" w:type="dxa"/>
            <w:vAlign w:val="center"/>
            <w:hideMark/>
          </w:tcPr>
          <w:p w14:paraId="4643FB0E"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Highly recommended:</w:t>
            </w:r>
            <w:r w:rsidRPr="006D0B61">
              <w:rPr>
                <w:rFonts w:ascii="Times New Roman" w:eastAsia="Times New Roman" w:hAnsi="Times New Roman" w:cs="Times New Roman"/>
                <w:color w:val="000000"/>
                <w:kern w:val="0"/>
                <w:sz w:val="22"/>
                <w:szCs w:val="22"/>
                <w14:ligatures w14:val="none"/>
              </w:rPr>
              <w:t xml:space="preserve"> Frees the team from handling low-level operating system patches so they can focus on router placement algorithms.</w:t>
            </w:r>
          </w:p>
        </w:tc>
      </w:tr>
      <w:tr w:rsidR="006D0B61" w:rsidRPr="006D0B61" w14:paraId="38F2830C" w14:textId="77777777" w:rsidTr="006D0B61">
        <w:trPr>
          <w:trHeight w:val="3140"/>
        </w:trPr>
        <w:tc>
          <w:tcPr>
            <w:tcW w:w="2119" w:type="dxa"/>
            <w:vAlign w:val="center"/>
            <w:hideMark/>
          </w:tcPr>
          <w:p w14:paraId="285752C3"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Backend / API Layer</w:t>
            </w:r>
          </w:p>
          <w:p w14:paraId="4A8C5800" w14:textId="77777777" w:rsidR="006D0B61" w:rsidRPr="006D0B61" w:rsidRDefault="006D0B61" w:rsidP="006D0B61">
            <w:pPr>
              <w:rPr>
                <w:rFonts w:ascii="Times New Roman" w:eastAsia="Times New Roman" w:hAnsi="Times New Roman" w:cs="Times New Roman"/>
                <w:sz w:val="22"/>
                <w:szCs w:val="22"/>
              </w:rPr>
            </w:pPr>
          </w:p>
        </w:tc>
        <w:tc>
          <w:tcPr>
            <w:tcW w:w="2616" w:type="dxa"/>
            <w:vAlign w:val="center"/>
            <w:hideMark/>
          </w:tcPr>
          <w:p w14:paraId="0518C854"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Node.js or Java on AWS Elastic Beanstalk (PaaS)</w:t>
            </w:r>
          </w:p>
        </w:tc>
        <w:tc>
          <w:tcPr>
            <w:tcW w:w="2261" w:type="dxa"/>
            <w:vAlign w:val="center"/>
            <w:hideMark/>
          </w:tcPr>
          <w:p w14:paraId="22C9E734"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Manages backend operations by receiving map boundary metrics and coordinating processing across analytics and optimization modules.</w:t>
            </w:r>
          </w:p>
        </w:tc>
        <w:tc>
          <w:tcPr>
            <w:tcW w:w="2433" w:type="dxa"/>
            <w:vAlign w:val="center"/>
            <w:hideMark/>
          </w:tcPr>
          <w:p w14:paraId="36B78192"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Not suitable for deploying custom optimization algorithms directly, but ideal for external project monitoring dashboards.</w:t>
            </w:r>
          </w:p>
        </w:tc>
      </w:tr>
      <w:tr w:rsidR="006D0B61" w:rsidRPr="006D0B61" w14:paraId="7A5D2450" w14:textId="77777777" w:rsidTr="006D0B61">
        <w:trPr>
          <w:trHeight w:val="1705"/>
        </w:trPr>
        <w:tc>
          <w:tcPr>
            <w:tcW w:w="2119" w:type="dxa"/>
            <w:vAlign w:val="center"/>
            <w:hideMark/>
          </w:tcPr>
          <w:p w14:paraId="4A9A485D"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Database Management</w:t>
            </w:r>
          </w:p>
        </w:tc>
        <w:tc>
          <w:tcPr>
            <w:tcW w:w="2616" w:type="dxa"/>
            <w:vAlign w:val="center"/>
            <w:hideMark/>
          </w:tcPr>
          <w:p w14:paraId="1BD6EBEF" w14:textId="77777777" w:rsidR="006D0B61" w:rsidRPr="006D0B61" w:rsidRDefault="006D0B61" w:rsidP="006D0B61">
            <w:pPr>
              <w:spacing w:after="0" w:line="240" w:lineRule="auto"/>
              <w:rPr>
                <w:rFonts w:ascii="Times New Roman" w:eastAsia="Times New Roman" w:hAnsi="Times New Roman" w:cs="Times New Roman"/>
                <w:b/>
                <w:bCs/>
                <w:color w:val="000000"/>
                <w:kern w:val="0"/>
                <w:sz w:val="22"/>
                <w:szCs w:val="22"/>
                <w14:ligatures w14:val="none"/>
              </w:rPr>
            </w:pPr>
            <w:r w:rsidRPr="006D0B61">
              <w:rPr>
                <w:rFonts w:ascii="Times New Roman" w:eastAsia="Times New Roman" w:hAnsi="Times New Roman" w:cs="Times New Roman"/>
                <w:b/>
                <w:bCs/>
                <w:color w:val="000000"/>
                <w:kern w:val="0"/>
                <w:sz w:val="22"/>
                <w:szCs w:val="22"/>
                <w14:ligatures w14:val="none"/>
              </w:rPr>
              <w:t>MongoDB Atlas / Amazon RDS</w:t>
            </w:r>
          </w:p>
        </w:tc>
        <w:tc>
          <w:tcPr>
            <w:tcW w:w="2261" w:type="dxa"/>
            <w:vAlign w:val="center"/>
            <w:hideMark/>
          </w:tcPr>
          <w:p w14:paraId="1F25E2A1"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Stores persistent spatial coordinates, building layouts, wireless channel information, and other application data required for analysis.</w:t>
            </w:r>
          </w:p>
        </w:tc>
        <w:tc>
          <w:tcPr>
            <w:tcW w:w="2433" w:type="dxa"/>
            <w:vAlign w:val="center"/>
            <w:hideMark/>
          </w:tcPr>
          <w:p w14:paraId="0B73F3D0" w14:textId="77777777" w:rsidR="006D0B61" w:rsidRPr="006D0B61" w:rsidRDefault="006D0B61" w:rsidP="006D0B61">
            <w:pPr>
              <w:spacing w:after="0" w:line="240" w:lineRule="auto"/>
              <w:rPr>
                <w:rFonts w:ascii="Times New Roman" w:eastAsia="Times New Roman" w:hAnsi="Times New Roman" w:cs="Times New Roman"/>
                <w:color w:val="000000"/>
                <w:kern w:val="0"/>
                <w:sz w:val="22"/>
                <w:szCs w:val="22"/>
                <w14:ligatures w14:val="none"/>
              </w:rPr>
            </w:pPr>
            <w:r w:rsidRPr="006D0B61">
              <w:rPr>
                <w:rFonts w:ascii="Times New Roman" w:eastAsia="Times New Roman" w:hAnsi="Times New Roman" w:cs="Times New Roman"/>
                <w:color w:val="000000"/>
                <w:kern w:val="0"/>
                <w:sz w:val="22"/>
                <w:szCs w:val="22"/>
                <w14:ligatures w14:val="none"/>
              </w:rPr>
              <w:t>Excellent for calculating localized network adjustments on demand whenever an engineer updates single node parameters.</w:t>
            </w:r>
          </w:p>
        </w:tc>
      </w:tr>
    </w:tbl>
    <w:p w14:paraId="7DF53A02" w14:textId="77777777" w:rsidR="006D0B61" w:rsidRDefault="006D0B61" w:rsidP="006D0B61">
      <w:pPr>
        <w:rPr>
          <w:rFonts w:ascii="Times New Roman" w:hAnsi="Times New Roman" w:cs="Times New Roman"/>
          <w:b/>
          <w:bCs/>
        </w:rPr>
      </w:pPr>
    </w:p>
    <w:p w14:paraId="1B57581E" w14:textId="77777777" w:rsidR="006D0B61" w:rsidRDefault="006D0B61" w:rsidP="006D0B61">
      <w:pPr>
        <w:rPr>
          <w:rFonts w:ascii="Times New Roman" w:hAnsi="Times New Roman" w:cs="Times New Roman"/>
          <w:b/>
          <w:bCs/>
        </w:rPr>
      </w:pPr>
    </w:p>
    <w:p w14:paraId="1A88E895" w14:textId="77777777" w:rsidR="006D0B61" w:rsidRDefault="006D0B61" w:rsidP="006D0B61">
      <w:pPr>
        <w:rPr>
          <w:rFonts w:ascii="Times New Roman" w:hAnsi="Times New Roman" w:cs="Times New Roman"/>
          <w:b/>
          <w:bCs/>
        </w:rPr>
      </w:pPr>
    </w:p>
    <w:p w14:paraId="2CE6F0E0" w14:textId="77777777" w:rsidR="006D0B61" w:rsidRDefault="006D0B61" w:rsidP="006D0B61">
      <w:pPr>
        <w:rPr>
          <w:rFonts w:ascii="Times New Roman" w:hAnsi="Times New Roman" w:cs="Times New Roman"/>
          <w:b/>
          <w:bCs/>
        </w:rPr>
      </w:pPr>
    </w:p>
    <w:p w14:paraId="2FEA67FE" w14:textId="77777777" w:rsidR="006D0B61" w:rsidRDefault="006D0B61" w:rsidP="006D0B61">
      <w:pPr>
        <w:rPr>
          <w:rFonts w:ascii="Times New Roman" w:hAnsi="Times New Roman" w:cs="Times New Roman"/>
          <w:b/>
          <w:bCs/>
        </w:rPr>
      </w:pPr>
    </w:p>
    <w:p w14:paraId="11215E1F" w14:textId="77777777" w:rsidR="006D0B61" w:rsidRDefault="006D0B61" w:rsidP="006D0B61">
      <w:pPr>
        <w:rPr>
          <w:rFonts w:ascii="Times New Roman" w:hAnsi="Times New Roman" w:cs="Times New Roman"/>
          <w:b/>
          <w:bCs/>
        </w:rPr>
      </w:pPr>
    </w:p>
    <w:p w14:paraId="3A9210AB" w14:textId="77777777" w:rsidR="006D0B61" w:rsidRDefault="006D0B61" w:rsidP="006D0B61">
      <w:pPr>
        <w:rPr>
          <w:rFonts w:ascii="Times New Roman" w:hAnsi="Times New Roman" w:cs="Times New Roman"/>
          <w:b/>
          <w:bCs/>
        </w:rPr>
      </w:pPr>
    </w:p>
    <w:p w14:paraId="3A1B47B6" w14:textId="439AF0E0" w:rsidR="006D0B61" w:rsidRDefault="006D0B61">
      <w:pPr>
        <w:rPr>
          <w:rFonts w:ascii="Times New Roman" w:hAnsi="Times New Roman" w:cs="Times New Roman"/>
          <w:b/>
          <w:bCs/>
        </w:rPr>
      </w:pPr>
      <w:r>
        <w:rPr>
          <w:rFonts w:ascii="Times New Roman" w:hAnsi="Times New Roman" w:cs="Times New Roman"/>
          <w:b/>
          <w:bCs/>
        </w:rPr>
        <w:br w:type="page"/>
      </w:r>
    </w:p>
    <w:p w14:paraId="2A17A076" w14:textId="11FA8011" w:rsidR="006D0B61" w:rsidRPr="006D0B61" w:rsidRDefault="006D0B61" w:rsidP="006D0B61">
      <w:pPr>
        <w:rPr>
          <w:rFonts w:ascii="Times New Roman" w:hAnsi="Times New Roman" w:cs="Times New Roman"/>
          <w:b/>
          <w:bCs/>
          <w:u w:val="single"/>
        </w:rPr>
      </w:pPr>
      <w:r w:rsidRPr="006D0B61">
        <w:rPr>
          <w:rFonts w:ascii="Times New Roman" w:hAnsi="Times New Roman" w:cs="Times New Roman"/>
          <w:b/>
          <w:bCs/>
          <w:u w:val="single"/>
        </w:rPr>
        <w:lastRenderedPageBreak/>
        <w:t>Technical Justification</w:t>
      </w:r>
    </w:p>
    <w:p w14:paraId="635152F3"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CO1 Compliance Justification: Our architecture relies heavily on a Platform-as-a-Service (PaaS) framework to optimize operational management constraints. By leaning on managed services, the cloud provider handles virtualization abstractions, OS updates, and bare-metal server infrastructure, leaving our engineering team to safely manage structural source code, operational logic boundaries, and input data integrity. </w:t>
      </w:r>
    </w:p>
    <w:p w14:paraId="41E81A1B" w14:textId="77777777" w:rsidR="006D0B61" w:rsidRPr="006D0B61" w:rsidRDefault="006D0B61" w:rsidP="006D0B61">
      <w:pPr>
        <w:spacing w:line="360" w:lineRule="auto"/>
        <w:jc w:val="both"/>
        <w:rPr>
          <w:rFonts w:ascii="Times New Roman" w:hAnsi="Times New Roman" w:cs="Times New Roman"/>
        </w:rPr>
      </w:pPr>
      <w:r w:rsidRPr="006D0B61">
        <w:rPr>
          <w:rFonts w:ascii="Times New Roman" w:hAnsi="Times New Roman" w:cs="Times New Roman"/>
        </w:rPr>
        <w:t xml:space="preserve">Communication between modules is handled entirely by RESTful APIs, ensuring clean, decoupled data transmission from our frontend interactive dashboard to our backend calculation routines. System elasticity and scalability points are configured natively via auto-scaling rules tied directly to microservice instances. This design configuration allows computing components to provision more virtual resources during intense multi-node map calculations and </w:t>
      </w:r>
      <w:proofErr w:type="gramStart"/>
      <w:r w:rsidRPr="006D0B61">
        <w:rPr>
          <w:rFonts w:ascii="Times New Roman" w:hAnsi="Times New Roman" w:cs="Times New Roman"/>
        </w:rPr>
        <w:t>scale</w:t>
      </w:r>
      <w:proofErr w:type="gramEnd"/>
      <w:r w:rsidRPr="006D0B61">
        <w:rPr>
          <w:rFonts w:ascii="Times New Roman" w:hAnsi="Times New Roman" w:cs="Times New Roman"/>
        </w:rPr>
        <w:t xml:space="preserve"> down automatically when idle, fully realizing the efficiency and flexibility goals specified in the CO1 learning guidelines. </w:t>
      </w:r>
    </w:p>
    <w:p w14:paraId="6F38E108" w14:textId="77777777" w:rsidR="006D0B61" w:rsidRPr="00CF1C85" w:rsidRDefault="006D0B61" w:rsidP="006D0B61">
      <w:pPr>
        <w:rPr>
          <w:rFonts w:ascii="Times New Roman" w:hAnsi="Times New Roman" w:cs="Times New Roman"/>
          <w:b/>
          <w:bCs/>
        </w:rPr>
      </w:pPr>
    </w:p>
    <w:sectPr w:rsidR="006D0B61" w:rsidRPr="00CF1C85" w:rsidSect="00C1764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F"/>
    <w:rsid w:val="0007066F"/>
    <w:rsid w:val="002270C3"/>
    <w:rsid w:val="002E1296"/>
    <w:rsid w:val="006127A7"/>
    <w:rsid w:val="006D0B61"/>
    <w:rsid w:val="00867324"/>
    <w:rsid w:val="009259A6"/>
    <w:rsid w:val="009910EF"/>
    <w:rsid w:val="00A75F73"/>
    <w:rsid w:val="00AD21A5"/>
    <w:rsid w:val="00C1764F"/>
    <w:rsid w:val="00C25DC7"/>
    <w:rsid w:val="00CF1C85"/>
    <w:rsid w:val="00D11E02"/>
    <w:rsid w:val="00DA5386"/>
    <w:rsid w:val="00E37317"/>
    <w:rsid w:val="00EE0FEE"/>
    <w:rsid w:val="00EE3545"/>
    <w:rsid w:val="00FE53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B935"/>
  <w15:chartTrackingRefBased/>
  <w15:docId w15:val="{E5C810FD-2F95-489B-BAE0-CB52DF66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F"/>
    <w:rPr>
      <w:rFonts w:eastAsiaTheme="majorEastAsia" w:cstheme="majorBidi"/>
      <w:color w:val="272727" w:themeColor="text1" w:themeTint="D8"/>
    </w:rPr>
  </w:style>
  <w:style w:type="paragraph" w:styleId="Title">
    <w:name w:val="Title"/>
    <w:basedOn w:val="Normal"/>
    <w:next w:val="Normal"/>
    <w:link w:val="TitleChar"/>
    <w:uiPriority w:val="10"/>
    <w:qFormat/>
    <w:rsid w:val="00C17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F"/>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F"/>
    <w:rPr>
      <w:i/>
      <w:iCs/>
      <w:color w:val="404040" w:themeColor="text1" w:themeTint="BF"/>
    </w:rPr>
  </w:style>
  <w:style w:type="paragraph" w:styleId="ListParagraph">
    <w:name w:val="List Paragraph"/>
    <w:basedOn w:val="Normal"/>
    <w:uiPriority w:val="34"/>
    <w:qFormat/>
    <w:rsid w:val="00C1764F"/>
    <w:pPr>
      <w:ind w:left="720"/>
      <w:contextualSpacing/>
    </w:pPr>
  </w:style>
  <w:style w:type="character" w:styleId="IntenseEmphasis">
    <w:name w:val="Intense Emphasis"/>
    <w:basedOn w:val="DefaultParagraphFont"/>
    <w:uiPriority w:val="21"/>
    <w:qFormat/>
    <w:rsid w:val="00C1764F"/>
    <w:rPr>
      <w:i/>
      <w:iCs/>
      <w:color w:val="0F4761" w:themeColor="accent1" w:themeShade="BF"/>
    </w:rPr>
  </w:style>
  <w:style w:type="paragraph" w:styleId="IntenseQuote">
    <w:name w:val="Intense Quote"/>
    <w:basedOn w:val="Normal"/>
    <w:next w:val="Normal"/>
    <w:link w:val="IntenseQuoteChar"/>
    <w:uiPriority w:val="30"/>
    <w:qFormat/>
    <w:rsid w:val="00C17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F"/>
    <w:rPr>
      <w:i/>
      <w:iCs/>
      <w:color w:val="0F4761" w:themeColor="accent1" w:themeShade="BF"/>
    </w:rPr>
  </w:style>
  <w:style w:type="character" w:styleId="IntenseReference">
    <w:name w:val="Intense Reference"/>
    <w:basedOn w:val="DefaultParagraphFont"/>
    <w:uiPriority w:val="32"/>
    <w:qFormat/>
    <w:rsid w:val="00C17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Rafeez Ahd</cp:lastModifiedBy>
  <cp:revision>10</cp:revision>
  <cp:lastPrinted>2026-07-16T17:08:00Z</cp:lastPrinted>
  <dcterms:created xsi:type="dcterms:W3CDTF">2026-07-17T09:14:00Z</dcterms:created>
  <dcterms:modified xsi:type="dcterms:W3CDTF">2026-07-17T09:22:00Z</dcterms:modified>
</cp:coreProperties>
</file>