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Content>
        <w:p w:rsidR="00F01CCE" w:rsidRPr="00543756" w:rsidRDefault="00300965">
          <w:pPr>
            <w:pStyle w:val="Logo"/>
          </w:pPr>
          <w:sdt>
            <w:sdtPr>
              <w:rPr>
                <w:noProof/>
                <w:lang w:eastAsia="it-IT"/>
              </w:rPr>
              <w:alias w:val="Fare clic sull'icona a destra per sostituire il logo"/>
              <w:tag w:val="Fare clic sull'icona a destra per sostituire il logo"/>
              <w:id w:val="-2090688503"/>
              <w:picture/>
            </w:sdtPr>
            <w:sdtContent>
              <w:r w:rsidR="00D1540E">
                <w:rPr>
                  <w:noProof/>
                  <w:lang w:eastAsia="it-IT"/>
                </w:rPr>
                <w:drawing>
                  <wp:inline distT="0" distB="0" distL="0" distR="0" wp14:anchorId="1CC89C8A" wp14:editId="572A2E80">
                    <wp:extent cx="1584252" cy="1584252"/>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extLst>
                                <a:ext uri="{28A0092B-C50C-407E-A947-70E740481C1C}">
                                  <a14:useLocalDpi xmlns:a14="http://schemas.microsoft.com/office/drawing/2010/main" val="0"/>
                                </a:ext>
                              </a:extLst>
                            </a:blip>
                            <a:stretch>
                              <a:fillRect/>
                            </a:stretch>
                          </pic:blipFill>
                          <pic:spPr>
                            <a:xfrm>
                              <a:off x="0" y="0"/>
                              <a:ext cx="1592297" cy="1592297"/>
                            </a:xfrm>
                            <a:prstGeom prst="rect">
                              <a:avLst/>
                            </a:prstGeom>
                          </pic:spPr>
                        </pic:pic>
                      </a:graphicData>
                    </a:graphic>
                  </wp:inline>
                </w:drawing>
              </w:r>
            </w:sdtContent>
          </w:sdt>
        </w:p>
        <w:p w:rsidR="00584F42" w:rsidRDefault="00584F42">
          <w:r>
            <w:rPr>
              <w:noProof/>
              <w:lang w:eastAsia="it-IT"/>
            </w:rPr>
            <mc:AlternateContent>
              <mc:Choice Requires="wps">
                <w:drawing>
                  <wp:anchor distT="0" distB="0" distL="114300" distR="114300" simplePos="0" relativeHeight="251661312" behindDoc="0" locked="0" layoutInCell="1" allowOverlap="1" wp14:anchorId="0846D293" wp14:editId="2008FE5D">
                    <wp:simplePos x="0" y="0"/>
                    <wp:positionH relativeFrom="margin">
                      <wp:align>right</wp:align>
                    </wp:positionH>
                    <wp:positionV relativeFrom="margin">
                      <wp:align>bottom</wp:align>
                    </wp:positionV>
                    <wp:extent cx="5943600" cy="621792"/>
                    <wp:effectExtent l="0" t="0" r="0" b="698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F24F4F"/>
                            </a:solidFill>
                            <a:ln w="6350">
                              <a:noFill/>
                            </a:ln>
                            <a:effectLst/>
                          </wps:spPr>
                          <wps:txbx>
                            <w:txbxContent>
                              <w:tbl>
                                <w:tblPr>
                                  <w:tblW w:w="3810" w:type="pct"/>
                                  <w:tblCellMar>
                                    <w:left w:w="0" w:type="dxa"/>
                                    <w:right w:w="0" w:type="dxa"/>
                                  </w:tblCellMar>
                                  <w:tblLook w:val="04A0" w:firstRow="1" w:lastRow="0" w:firstColumn="1" w:lastColumn="0" w:noHBand="0" w:noVBand="1"/>
                                  <w:tblDescription w:val="Informazioni sul contatto della società"/>
                                </w:tblPr>
                                <w:tblGrid>
                                  <w:gridCol w:w="2240"/>
                                  <w:gridCol w:w="250"/>
                                  <w:gridCol w:w="2249"/>
                                  <w:gridCol w:w="1771"/>
                                </w:tblGrid>
                                <w:tr w:rsidR="00300965" w:rsidTr="00C02E04">
                                  <w:trPr>
                                    <w:trHeight w:val="309"/>
                                  </w:trPr>
                                  <w:tc>
                                    <w:tcPr>
                                      <w:tcW w:w="1721" w:type="pct"/>
                                    </w:tcPr>
                                    <w:p w:rsidR="00300965" w:rsidRPr="00180D96" w:rsidRDefault="00300965" w:rsidP="00357EA4">
                                      <w:pPr>
                                        <w:pStyle w:val="Kontaktopplysninger"/>
                                        <w:rPr>
                                          <w:lang w:val="it-IT"/>
                                        </w:rPr>
                                      </w:pPr>
                                      <w:r w:rsidRPr="00180D96">
                                        <w:rPr>
                                          <w:lang w:val="it-IT"/>
                                        </w:rPr>
                                        <w:t>Ivan Rizzo</w:t>
                                      </w:r>
                                    </w:p>
                                    <w:p w:rsidR="00300965" w:rsidRPr="00180D96" w:rsidRDefault="00300965" w:rsidP="00357EA4">
                                      <w:pPr>
                                        <w:pStyle w:val="Kontaktopplysninger"/>
                                        <w:rPr>
                                          <w:lang w:val="it-IT"/>
                                        </w:rPr>
                                      </w:pPr>
                                      <w:r w:rsidRPr="00180D96">
                                        <w:rPr>
                                          <w:lang w:val="it-IT"/>
                                        </w:rPr>
                                        <w:t>Domenico Liguori</w:t>
                                      </w:r>
                                    </w:p>
                                    <w:p w:rsidR="00300965" w:rsidRPr="00180D96" w:rsidRDefault="00300965" w:rsidP="00357EA4">
                                      <w:pPr>
                                        <w:pStyle w:val="Kontaktopplysninger"/>
                                        <w:rPr>
                                          <w:lang w:val="it-IT"/>
                                        </w:rPr>
                                      </w:pPr>
                                      <w:r w:rsidRPr="00180D96">
                                        <w:rPr>
                                          <w:lang w:val="it-IT"/>
                                        </w:rPr>
                                        <w:t>Marco Feoli</w:t>
                                      </w:r>
                                    </w:p>
                                  </w:tc>
                                  <w:tc>
                                    <w:tcPr>
                                      <w:tcW w:w="192" w:type="pct"/>
                                    </w:tcPr>
                                    <w:p w:rsidR="00300965" w:rsidRPr="00180D96" w:rsidRDefault="00300965">
                                      <w:pPr>
                                        <w:pStyle w:val="Kontaktopplysninger"/>
                                        <w:rPr>
                                          <w:lang w:val="it-IT"/>
                                        </w:rPr>
                                      </w:pPr>
                                    </w:p>
                                  </w:tc>
                                  <w:tc>
                                    <w:tcPr>
                                      <w:tcW w:w="1727" w:type="pct"/>
                                    </w:tcPr>
                                    <w:p w:rsidR="00300965" w:rsidRPr="00180D96" w:rsidRDefault="00300965" w:rsidP="00357EA4">
                                      <w:pPr>
                                        <w:pStyle w:val="Kontaktopplysninger"/>
                                        <w:rPr>
                                          <w:lang w:val="it-IT"/>
                                        </w:rPr>
                                      </w:pPr>
                                    </w:p>
                                  </w:tc>
                                  <w:tc>
                                    <w:tcPr>
                                      <w:tcW w:w="1360" w:type="pct"/>
                                    </w:tcPr>
                                    <w:p w:rsidR="00300965" w:rsidRPr="00180D96" w:rsidRDefault="00300965" w:rsidP="00C02E04">
                                      <w:pPr>
                                        <w:pStyle w:val="Kontaktopplysninger"/>
                                        <w:rPr>
                                          <w:lang w:val="it-IT"/>
                                        </w:rPr>
                                      </w:pPr>
                                      <w:r w:rsidRPr="00180D96">
                                        <w:rPr>
                                          <w:lang w:val="it-IT"/>
                                        </w:rPr>
                                        <w:t>Francesco Randillo</w:t>
                                      </w:r>
                                    </w:p>
                                    <w:p w:rsidR="00300965" w:rsidRPr="00180D96" w:rsidRDefault="00300965" w:rsidP="00C02E04">
                                      <w:pPr>
                                        <w:pStyle w:val="Kontaktopplysninger"/>
                                        <w:rPr>
                                          <w:lang w:val="it-IT"/>
                                        </w:rPr>
                                      </w:pPr>
                                      <w:r w:rsidRPr="00180D96">
                                        <w:rPr>
                                          <w:lang w:val="it-IT"/>
                                        </w:rPr>
                                        <w:t>Fabrizio Pecoraro</w:t>
                                      </w:r>
                                    </w:p>
                                    <w:p w:rsidR="00300965" w:rsidRPr="00180D96" w:rsidRDefault="00300965" w:rsidP="00C02E04">
                                      <w:pPr>
                                        <w:pStyle w:val="Kontaktopplysninger"/>
                                        <w:rPr>
                                          <w:lang w:val="it-IT"/>
                                        </w:rPr>
                                      </w:pPr>
                                      <w:r w:rsidRPr="00180D96">
                                        <w:rPr>
                                          <w:lang w:val="it-IT"/>
                                        </w:rPr>
                                        <w:t>Antonio Memoli</w:t>
                                      </w:r>
                                    </w:p>
                                  </w:tc>
                                </w:tr>
                              </w:tbl>
                              <w:p w:rsidR="00300965" w:rsidRPr="00180D96" w:rsidRDefault="00300965" w:rsidP="007D5C6E">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846D293" id="_x0000_t202" coordsize="21600,21600" o:spt="202" path="m,l,21600r21600,l21600,xe">
                    <v:stroke joinstyle="miter"/>
                    <v:path gradientshapeok="t" o:connecttype="rect"/>
                  </v:shapetype>
                  <v:shape id="Casella di testo 1" o:spid="_x0000_s1026" type="#_x0000_t202" alt="Casella di testo in cui sono visualizzate le informazioni sul contatto della società" style="position:absolute;margin-left:416.8pt;margin-top:0;width:468pt;height:48.95pt;z-index:251661312;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" fillcolor="#f24f4f" stroked="f" strokeweight=".5pt">
                    <v:textbox inset="12.96pt,0,12.96pt,0">
                      <w:txbxContent>
                        <w:tbl>
                          <w:tblPr>
                            <w:tblW w:w="3810" w:type="pct"/>
                            <w:tblCellMar>
                              <w:left w:w="0" w:type="dxa"/>
                              <w:right w:w="0" w:type="dxa"/>
                            </w:tblCellMar>
                            <w:tblLook w:val="04A0" w:firstRow="1" w:lastRow="0" w:firstColumn="1" w:lastColumn="0" w:noHBand="0" w:noVBand="1"/>
                            <w:tblDescription w:val="Informazioni sul contatto della società"/>
                          </w:tblPr>
                          <w:tblGrid>
                            <w:gridCol w:w="2240"/>
                            <w:gridCol w:w="250"/>
                            <w:gridCol w:w="2249"/>
                            <w:gridCol w:w="1771"/>
                          </w:tblGrid>
                          <w:tr w:rsidR="00300965" w:rsidTr="00C02E04">
                            <w:trPr>
                              <w:trHeight w:val="309"/>
                            </w:trPr>
                            <w:tc>
                              <w:tcPr>
                                <w:tcW w:w="1721" w:type="pct"/>
                              </w:tcPr>
                              <w:p w:rsidR="00300965" w:rsidRPr="00180D96" w:rsidRDefault="00300965" w:rsidP="00357EA4">
                                <w:pPr>
                                  <w:pStyle w:val="Kontaktopplysninger"/>
                                  <w:rPr>
                                    <w:lang w:val="it-IT"/>
                                  </w:rPr>
                                </w:pPr>
                                <w:r w:rsidRPr="00180D96">
                                  <w:rPr>
                                    <w:lang w:val="it-IT"/>
                                  </w:rPr>
                                  <w:t>Ivan Rizzo</w:t>
                                </w:r>
                              </w:p>
                              <w:p w:rsidR="00300965" w:rsidRPr="00180D96" w:rsidRDefault="00300965" w:rsidP="00357EA4">
                                <w:pPr>
                                  <w:pStyle w:val="Kontaktopplysninger"/>
                                  <w:rPr>
                                    <w:lang w:val="it-IT"/>
                                  </w:rPr>
                                </w:pPr>
                                <w:r w:rsidRPr="00180D96">
                                  <w:rPr>
                                    <w:lang w:val="it-IT"/>
                                  </w:rPr>
                                  <w:t>Domenico Liguori</w:t>
                                </w:r>
                              </w:p>
                              <w:p w:rsidR="00300965" w:rsidRPr="00180D96" w:rsidRDefault="00300965" w:rsidP="00357EA4">
                                <w:pPr>
                                  <w:pStyle w:val="Kontaktopplysninger"/>
                                  <w:rPr>
                                    <w:lang w:val="it-IT"/>
                                  </w:rPr>
                                </w:pPr>
                                <w:r w:rsidRPr="00180D96">
                                  <w:rPr>
                                    <w:lang w:val="it-IT"/>
                                  </w:rPr>
                                  <w:t>Marco Feoli</w:t>
                                </w:r>
                              </w:p>
                            </w:tc>
                            <w:tc>
                              <w:tcPr>
                                <w:tcW w:w="192" w:type="pct"/>
                              </w:tcPr>
                              <w:p w:rsidR="00300965" w:rsidRPr="00180D96" w:rsidRDefault="00300965">
                                <w:pPr>
                                  <w:pStyle w:val="Kontaktopplysninger"/>
                                  <w:rPr>
                                    <w:lang w:val="it-IT"/>
                                  </w:rPr>
                                </w:pPr>
                              </w:p>
                            </w:tc>
                            <w:tc>
                              <w:tcPr>
                                <w:tcW w:w="1727" w:type="pct"/>
                              </w:tcPr>
                              <w:p w:rsidR="00300965" w:rsidRPr="00180D96" w:rsidRDefault="00300965" w:rsidP="00357EA4">
                                <w:pPr>
                                  <w:pStyle w:val="Kontaktopplysninger"/>
                                  <w:rPr>
                                    <w:lang w:val="it-IT"/>
                                  </w:rPr>
                                </w:pPr>
                              </w:p>
                            </w:tc>
                            <w:tc>
                              <w:tcPr>
                                <w:tcW w:w="1360" w:type="pct"/>
                              </w:tcPr>
                              <w:p w:rsidR="00300965" w:rsidRPr="00180D96" w:rsidRDefault="00300965" w:rsidP="00C02E04">
                                <w:pPr>
                                  <w:pStyle w:val="Kontaktopplysninger"/>
                                  <w:rPr>
                                    <w:lang w:val="it-IT"/>
                                  </w:rPr>
                                </w:pPr>
                                <w:r w:rsidRPr="00180D96">
                                  <w:rPr>
                                    <w:lang w:val="it-IT"/>
                                  </w:rPr>
                                  <w:t>Francesco Randillo</w:t>
                                </w:r>
                              </w:p>
                              <w:p w:rsidR="00300965" w:rsidRPr="00180D96" w:rsidRDefault="00300965" w:rsidP="00C02E04">
                                <w:pPr>
                                  <w:pStyle w:val="Kontaktopplysninger"/>
                                  <w:rPr>
                                    <w:lang w:val="it-IT"/>
                                  </w:rPr>
                                </w:pPr>
                                <w:r w:rsidRPr="00180D96">
                                  <w:rPr>
                                    <w:lang w:val="it-IT"/>
                                  </w:rPr>
                                  <w:t>Fabrizio Pecoraro</w:t>
                                </w:r>
                              </w:p>
                              <w:p w:rsidR="00300965" w:rsidRPr="00180D96" w:rsidRDefault="00300965" w:rsidP="00C02E04">
                                <w:pPr>
                                  <w:pStyle w:val="Kontaktopplysninger"/>
                                  <w:rPr>
                                    <w:lang w:val="it-IT"/>
                                  </w:rPr>
                                </w:pPr>
                                <w:r w:rsidRPr="00180D96">
                                  <w:rPr>
                                    <w:lang w:val="it-IT"/>
                                  </w:rPr>
                                  <w:t>Antonio Memoli</w:t>
                                </w:r>
                              </w:p>
                            </w:tc>
                          </w:tr>
                        </w:tbl>
                        <w:p w:rsidR="00300965" w:rsidRPr="00180D96" w:rsidRDefault="00300965" w:rsidP="007D5C6E">
                          <w:pPr>
                            <w:pStyle w:val="Tabellomrde"/>
                            <w:rPr>
                              <w:lang w:val="it-IT"/>
                            </w:rPr>
                          </w:pPr>
                        </w:p>
                      </w:txbxContent>
                    </v:textbox>
                    <w10:wrap type="topAndBottom" anchorx="margin" anchory="margin"/>
                  </v:shape>
                </w:pict>
              </mc:Fallback>
            </mc:AlternateContent>
          </w:r>
          <w:r w:rsidRPr="007D5C6E">
            <w:rPr>
              <w:noProof/>
              <w:lang w:eastAsia="it-IT"/>
            </w:rPr>
            <mc:AlternateContent>
              <mc:Choice Requires="wps">
                <w:drawing>
                  <wp:anchor distT="0" distB="0" distL="114300" distR="114300" simplePos="0" relativeHeight="251659264" behindDoc="0" locked="0" layoutInCell="1" allowOverlap="1" wp14:anchorId="1412E8AA" wp14:editId="3474820C">
                    <wp:simplePos x="0" y="0"/>
                    <wp:positionH relativeFrom="margin">
                      <wp:align>left</wp:align>
                    </wp:positionH>
                    <wp:positionV relativeFrom="margin">
                      <wp:posOffset>3181113</wp:posOffset>
                    </wp:positionV>
                    <wp:extent cx="5486400" cy="1463040"/>
                    <wp:effectExtent l="0" t="0" r="15240"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rsidR="00300965" w:rsidRPr="00357EA4" w:rsidRDefault="00300965" w:rsidP="007D5C6E">
                                <w:pPr>
                                  <w:pStyle w:val="Titolo"/>
                                </w:pPr>
                                <w:sdt>
                                  <w:sdt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t>SDD          System     Design Document</w:t>
                                    </w:r>
                                  </w:sdtContent>
                                </w:sdt>
                              </w:p>
                              <w:p w:rsidR="00300965" w:rsidRPr="00357EA4" w:rsidRDefault="00300965" w:rsidP="007D5C6E">
                                <w:pPr>
                                  <w:pStyle w:val="Sottotitolo"/>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t>Dashboard Dipartimento Informatica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1412E8AA" id="Casella di testo 2" o:spid="_x0000_s1027" type="#_x0000_t202" alt="Casella di testo in cui sono visualizzati titolo e sottotitolo del documento" style="position:absolute;margin-left:0;margin-top:250.5pt;width:6in;height:115.2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" filled="f" stroked="f" strokeweight=".5pt">
                    <v:textbox style="mso-fit-shape-to-text:t" inset="0,0,0,0">
                      <w:txbxContent>
                        <w:p w:rsidR="00300965" w:rsidRPr="00357EA4" w:rsidRDefault="00300965" w:rsidP="007D5C6E">
                          <w:pPr>
                            <w:pStyle w:val="Titolo"/>
                          </w:pPr>
                          <w:sdt>
                            <w:sdt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t>SDD          System     Design Document</w:t>
                              </w:r>
                            </w:sdtContent>
                          </w:sdt>
                        </w:p>
                        <w:p w:rsidR="00300965" w:rsidRPr="00357EA4" w:rsidRDefault="00300965" w:rsidP="007D5C6E">
                          <w:pPr>
                            <w:pStyle w:val="Sottotitolo"/>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t>Dashboard Dipartimento Informatica</w:t>
                              </w:r>
                            </w:sdtContent>
                          </w:sdt>
                        </w:p>
                      </w:txbxContent>
                    </v:textbox>
                    <w10:wrap type="topAndBottom" anchorx="margin" anchory="margin"/>
                  </v:shape>
                </w:pict>
              </mc:Fallback>
            </mc:AlternateContent>
          </w:r>
          <w:r>
            <w:br w:type="page"/>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6"/>
            <w:gridCol w:w="2182"/>
            <w:gridCol w:w="2569"/>
            <w:gridCol w:w="2134"/>
          </w:tblGrid>
          <w:tr w:rsidR="00357EA4" w:rsidRPr="004241E0" w:rsidTr="00D15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357EA4" w:rsidRPr="004241E0" w:rsidRDefault="00357EA4" w:rsidP="00357EA4">
                <w:pPr>
                  <w:pStyle w:val="Logo"/>
                  <w:spacing w:before="0"/>
                  <w:jc w:val="center"/>
                  <w:rPr>
                    <w:sz w:val="32"/>
                  </w:rPr>
                </w:pPr>
                <w:r w:rsidRPr="004241E0">
                  <w:rPr>
                    <w:sz w:val="32"/>
                  </w:rPr>
                  <w:lastRenderedPageBreak/>
                  <w:t>Data</w:t>
                </w:r>
              </w:p>
            </w:tc>
            <w:tc>
              <w:tcPr>
                <w:tcW w:w="2265" w:type="dxa"/>
              </w:tcPr>
              <w:p w:rsidR="00357EA4" w:rsidRPr="004241E0" w:rsidRDefault="00357EA4" w:rsidP="00357EA4">
                <w:pPr>
                  <w:pStyle w:val="Logo"/>
                  <w:spacing w:before="0"/>
                  <w:jc w:val="center"/>
                  <w:cnfStyle w:val="100000000000" w:firstRow="1" w:lastRow="0" w:firstColumn="0" w:lastColumn="0" w:oddVBand="0" w:evenVBand="0" w:oddHBand="0" w:evenHBand="0" w:firstRowFirstColumn="0" w:firstRowLastColumn="0" w:lastRowFirstColumn="0" w:lastRowLastColumn="0"/>
                  <w:rPr>
                    <w:sz w:val="32"/>
                  </w:rPr>
                </w:pPr>
                <w:r w:rsidRPr="004241E0">
                  <w:rPr>
                    <w:sz w:val="32"/>
                  </w:rPr>
                  <w:t>Versione</w:t>
                </w:r>
              </w:p>
            </w:tc>
            <w:tc>
              <w:tcPr>
                <w:tcW w:w="2372" w:type="dxa"/>
              </w:tcPr>
              <w:p w:rsidR="00357EA4" w:rsidRPr="004241E0" w:rsidRDefault="00357EA4" w:rsidP="00357EA4">
                <w:pPr>
                  <w:pStyle w:val="Logo"/>
                  <w:spacing w:before="0"/>
                  <w:jc w:val="center"/>
                  <w:cnfStyle w:val="100000000000" w:firstRow="1" w:lastRow="0" w:firstColumn="0" w:lastColumn="0" w:oddVBand="0" w:evenVBand="0" w:oddHBand="0" w:evenHBand="0" w:firstRowFirstColumn="0" w:firstRowLastColumn="0" w:lastRowFirstColumn="0" w:lastRowLastColumn="0"/>
                  <w:rPr>
                    <w:sz w:val="32"/>
                  </w:rPr>
                </w:pPr>
                <w:r w:rsidRPr="004241E0">
                  <w:rPr>
                    <w:sz w:val="32"/>
                  </w:rPr>
                  <w:t>Cambiamenti</w:t>
                </w:r>
              </w:p>
            </w:tc>
            <w:tc>
              <w:tcPr>
                <w:tcW w:w="2266" w:type="dxa"/>
              </w:tcPr>
              <w:p w:rsidR="00357EA4" w:rsidRPr="004241E0" w:rsidRDefault="00357EA4" w:rsidP="00357EA4">
                <w:pPr>
                  <w:pStyle w:val="Logo"/>
                  <w:spacing w:before="0"/>
                  <w:jc w:val="center"/>
                  <w:cnfStyle w:val="100000000000" w:firstRow="1" w:lastRow="0" w:firstColumn="0" w:lastColumn="0" w:oddVBand="0" w:evenVBand="0" w:oddHBand="0" w:evenHBand="0" w:firstRowFirstColumn="0" w:firstRowLastColumn="0" w:lastRowFirstColumn="0" w:lastRowLastColumn="0"/>
                  <w:rPr>
                    <w:sz w:val="32"/>
                  </w:rPr>
                </w:pPr>
                <w:r w:rsidRPr="004241E0">
                  <w:rPr>
                    <w:sz w:val="32"/>
                  </w:rPr>
                  <w:t>Autori</w:t>
                </w:r>
              </w:p>
            </w:tc>
          </w:tr>
          <w:tr w:rsidR="00357EA4" w:rsidRPr="004241E0" w:rsidTr="00D1540E">
            <w:tc>
              <w:tcPr>
                <w:cnfStyle w:val="001000000000" w:firstRow="0" w:lastRow="0" w:firstColumn="1" w:lastColumn="0" w:oddVBand="0" w:evenVBand="0" w:oddHBand="0" w:evenHBand="0" w:firstRowFirstColumn="0" w:firstRowLastColumn="0" w:lastRowFirstColumn="0" w:lastRowLastColumn="0"/>
                <w:tcW w:w="2265" w:type="dxa"/>
              </w:tcPr>
              <w:p w:rsidR="00357EA4" w:rsidRPr="004241E0" w:rsidRDefault="00C02E04" w:rsidP="00584F42">
                <w:pPr>
                  <w:pStyle w:val="Logo"/>
                  <w:spacing w:before="0"/>
                </w:pPr>
                <w:r w:rsidRPr="004241E0">
                  <w:t>30/11/2015</w:t>
                </w:r>
              </w:p>
            </w:tc>
            <w:tc>
              <w:tcPr>
                <w:tcW w:w="2265" w:type="dxa"/>
              </w:tcPr>
              <w:p w:rsidR="00357EA4" w:rsidRPr="004241E0" w:rsidRDefault="00C02E04"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241E0">
                  <w:rPr>
                    <w:rFonts w:asciiTheme="majorHAnsi" w:hAnsiTheme="majorHAnsi"/>
                  </w:rPr>
                  <w:t>0.1</w:t>
                </w:r>
              </w:p>
            </w:tc>
            <w:tc>
              <w:tcPr>
                <w:tcW w:w="2372" w:type="dxa"/>
              </w:tcPr>
              <w:p w:rsidR="00357EA4" w:rsidRPr="004241E0" w:rsidRDefault="00FD24A7"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241E0">
                  <w:rPr>
                    <w:rFonts w:asciiTheme="majorHAnsi" w:hAnsiTheme="majorHAnsi"/>
                  </w:rPr>
                  <w:t>Aggiunta scopo del sistema, tabella indicatori</w:t>
                </w:r>
              </w:p>
            </w:tc>
            <w:tc>
              <w:tcPr>
                <w:tcW w:w="2266" w:type="dxa"/>
              </w:tcPr>
              <w:p w:rsidR="00357EA4" w:rsidRPr="004241E0" w:rsidRDefault="00FD24A7"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241E0">
                  <w:rPr>
                    <w:rFonts w:asciiTheme="majorHAnsi" w:hAnsiTheme="majorHAnsi"/>
                  </w:rPr>
                  <w:t>Tutti</w:t>
                </w:r>
              </w:p>
            </w:tc>
          </w:tr>
          <w:tr w:rsidR="00D1540E" w:rsidRPr="004241E0" w:rsidTr="00D154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540E" w:rsidRPr="004241E0" w:rsidRDefault="00FD24A7" w:rsidP="00584F42">
                <w:pPr>
                  <w:pStyle w:val="Logo"/>
                  <w:spacing w:before="0"/>
                </w:pPr>
                <w:r w:rsidRPr="004241E0">
                  <w:t>02/12/2015</w:t>
                </w:r>
              </w:p>
            </w:tc>
            <w:tc>
              <w:tcPr>
                <w:tcW w:w="2265" w:type="dxa"/>
              </w:tcPr>
              <w:p w:rsidR="00D1540E" w:rsidRPr="004241E0" w:rsidRDefault="003710DE"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241E0">
                  <w:rPr>
                    <w:rFonts w:asciiTheme="majorHAnsi" w:hAnsiTheme="majorHAnsi"/>
                  </w:rPr>
                  <w:t>0.2</w:t>
                </w:r>
              </w:p>
            </w:tc>
            <w:tc>
              <w:tcPr>
                <w:tcW w:w="2372" w:type="dxa"/>
              </w:tcPr>
              <w:p w:rsidR="00D1540E" w:rsidRPr="004241E0" w:rsidRDefault="003219B8" w:rsidP="00FD24A7">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241E0">
                  <w:rPr>
                    <w:rFonts w:asciiTheme="majorHAnsi" w:hAnsiTheme="majorHAnsi"/>
                  </w:rPr>
                  <w:t>Aggiunta design goals</w:t>
                </w:r>
                <w:r w:rsidR="00FD24A7" w:rsidRPr="004241E0">
                  <w:rPr>
                    <w:rFonts w:asciiTheme="majorHAnsi" w:hAnsiTheme="majorHAnsi"/>
                  </w:rPr>
                  <w:t>, decomposizione sottosistemi, schema E-R, controllo degli accessi e sicure</w:t>
                </w:r>
                <w:r w:rsidRPr="004241E0">
                  <w:rPr>
                    <w:rFonts w:asciiTheme="majorHAnsi" w:hAnsiTheme="majorHAnsi"/>
                  </w:rPr>
                  <w:t>z</w:t>
                </w:r>
                <w:r w:rsidR="00FD24A7" w:rsidRPr="004241E0">
                  <w:rPr>
                    <w:rFonts w:asciiTheme="majorHAnsi" w:hAnsiTheme="majorHAnsi"/>
                  </w:rPr>
                  <w:t>za, controllo globale del software</w:t>
                </w:r>
              </w:p>
            </w:tc>
            <w:tc>
              <w:tcPr>
                <w:tcW w:w="2266" w:type="dxa"/>
              </w:tcPr>
              <w:p w:rsidR="00D1540E" w:rsidRPr="004241E0" w:rsidRDefault="00FD24A7"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241E0">
                  <w:rPr>
                    <w:rFonts w:asciiTheme="majorHAnsi" w:hAnsiTheme="majorHAnsi"/>
                  </w:rPr>
                  <w:t>Tutti</w:t>
                </w:r>
              </w:p>
            </w:tc>
          </w:tr>
          <w:tr w:rsidR="00374CE8" w:rsidRPr="004241E0" w:rsidTr="00D1540E">
            <w:tc>
              <w:tcPr>
                <w:cnfStyle w:val="001000000000" w:firstRow="0" w:lastRow="0" w:firstColumn="1" w:lastColumn="0" w:oddVBand="0" w:evenVBand="0" w:oddHBand="0" w:evenHBand="0" w:firstRowFirstColumn="0" w:firstRowLastColumn="0" w:lastRowFirstColumn="0" w:lastRowLastColumn="0"/>
                <w:tcW w:w="2265" w:type="dxa"/>
              </w:tcPr>
              <w:p w:rsidR="00374CE8" w:rsidRPr="004241E0" w:rsidRDefault="00A45590" w:rsidP="00584F42">
                <w:pPr>
                  <w:pStyle w:val="Logo"/>
                  <w:spacing w:before="0"/>
                </w:pPr>
                <w:r w:rsidRPr="004241E0">
                  <w:t>03/12/2015</w:t>
                </w:r>
              </w:p>
            </w:tc>
            <w:tc>
              <w:tcPr>
                <w:tcW w:w="2265" w:type="dxa"/>
              </w:tcPr>
              <w:p w:rsidR="00374CE8" w:rsidRPr="004241E0" w:rsidRDefault="00A45590"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241E0">
                  <w:rPr>
                    <w:rFonts w:asciiTheme="majorHAnsi" w:hAnsiTheme="majorHAnsi"/>
                  </w:rPr>
                  <w:t>0.3</w:t>
                </w:r>
              </w:p>
            </w:tc>
            <w:tc>
              <w:tcPr>
                <w:tcW w:w="2372" w:type="dxa"/>
              </w:tcPr>
              <w:p w:rsidR="00374CE8" w:rsidRPr="004241E0" w:rsidRDefault="00A45590" w:rsidP="00FD24A7">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241E0">
                  <w:rPr>
                    <w:rFonts w:asciiTheme="majorHAnsi" w:hAnsiTheme="majorHAnsi"/>
                  </w:rPr>
                  <w:t xml:space="preserve">Sostituzione termine metriche con misure, aggiunta </w:t>
                </w:r>
                <w:r w:rsidR="00366828" w:rsidRPr="004241E0">
                  <w:rPr>
                    <w:rFonts w:asciiTheme="majorHAnsi" w:hAnsiTheme="majorHAnsi"/>
                  </w:rPr>
                  <w:t>risorse di riferimento, panoramica introduzione, panoramica architettura del sistema proposto, architettura del sistema corrente, mapping Hardware/Software, servizi dei sottosistemi</w:t>
                </w:r>
              </w:p>
            </w:tc>
            <w:tc>
              <w:tcPr>
                <w:tcW w:w="2266" w:type="dxa"/>
              </w:tcPr>
              <w:p w:rsidR="00374CE8" w:rsidRPr="004241E0" w:rsidRDefault="00366828"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241E0">
                  <w:rPr>
                    <w:rFonts w:asciiTheme="majorHAnsi" w:hAnsiTheme="majorHAnsi"/>
                  </w:rPr>
                  <w:t>Tutti</w:t>
                </w:r>
              </w:p>
            </w:tc>
          </w:tr>
          <w:tr w:rsidR="004241E0" w:rsidRPr="004241E0" w:rsidTr="00D154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4241E0" w:rsidRPr="004241E0" w:rsidRDefault="004241E0" w:rsidP="00584F42">
                <w:pPr>
                  <w:pStyle w:val="Logo"/>
                  <w:spacing w:before="0"/>
                </w:pPr>
                <w:r>
                  <w:t>04/12/2015</w:t>
                </w:r>
              </w:p>
            </w:tc>
            <w:tc>
              <w:tcPr>
                <w:tcW w:w="2265" w:type="dxa"/>
              </w:tcPr>
              <w:p w:rsidR="004241E0" w:rsidRPr="004241E0" w:rsidRDefault="004241E0"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1.0</w:t>
                </w:r>
              </w:p>
            </w:tc>
            <w:tc>
              <w:tcPr>
                <w:tcW w:w="2372" w:type="dxa"/>
              </w:tcPr>
              <w:p w:rsidR="004241E0" w:rsidRPr="004241E0" w:rsidRDefault="004241E0" w:rsidP="00FD24A7">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Controllo qualità</w:t>
                </w:r>
              </w:p>
            </w:tc>
            <w:tc>
              <w:tcPr>
                <w:tcW w:w="2266" w:type="dxa"/>
              </w:tcPr>
              <w:p w:rsidR="004241E0" w:rsidRPr="004241E0" w:rsidRDefault="004241E0"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Ivan Rizzo</w:t>
                </w:r>
              </w:p>
            </w:tc>
          </w:tr>
          <w:tr w:rsidR="00592B7F" w:rsidRPr="004241E0" w:rsidTr="00D1540E">
            <w:tc>
              <w:tcPr>
                <w:cnfStyle w:val="001000000000" w:firstRow="0" w:lastRow="0" w:firstColumn="1" w:lastColumn="0" w:oddVBand="0" w:evenVBand="0" w:oddHBand="0" w:evenHBand="0" w:firstRowFirstColumn="0" w:firstRowLastColumn="0" w:lastRowFirstColumn="0" w:lastRowLastColumn="0"/>
                <w:tcW w:w="2265" w:type="dxa"/>
              </w:tcPr>
              <w:p w:rsidR="00592B7F" w:rsidRDefault="00592B7F" w:rsidP="00584F42">
                <w:pPr>
                  <w:pStyle w:val="Logo"/>
                  <w:spacing w:before="0"/>
                </w:pPr>
                <w:r>
                  <w:t>14/01/2016</w:t>
                </w:r>
              </w:p>
            </w:tc>
            <w:tc>
              <w:tcPr>
                <w:tcW w:w="2265" w:type="dxa"/>
              </w:tcPr>
              <w:p w:rsidR="00592B7F" w:rsidRDefault="00592B7F"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2.0</w:t>
                </w:r>
              </w:p>
            </w:tc>
            <w:tc>
              <w:tcPr>
                <w:tcW w:w="2372" w:type="dxa"/>
              </w:tcPr>
              <w:p w:rsidR="00592B7F" w:rsidRDefault="00592B7F" w:rsidP="00FD24A7">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Revisione</w:t>
                </w:r>
              </w:p>
            </w:tc>
            <w:tc>
              <w:tcPr>
                <w:tcW w:w="2266" w:type="dxa"/>
              </w:tcPr>
              <w:p w:rsidR="00592B7F" w:rsidRDefault="00592B7F"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Tutti</w:t>
                </w:r>
              </w:p>
            </w:tc>
          </w:tr>
        </w:tbl>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F01CCE" w:rsidRPr="00543756" w:rsidRDefault="00300965" w:rsidP="00584F42">
          <w:pPr>
            <w:pStyle w:val="Logo"/>
            <w:spacing w:before="0"/>
          </w:pPr>
        </w:p>
      </w:sdtContent>
    </w:sdt>
    <w:sdt>
      <w:sdtPr>
        <w:rPr>
          <w:rFonts w:asciiTheme="minorHAnsi" w:eastAsiaTheme="minorEastAsia" w:hAnsiTheme="minorHAnsi" w:cstheme="minorBidi"/>
          <w:bCs/>
          <w:noProof/>
          <w:color w:val="4C483D" w:themeColor="text2"/>
          <w:sz w:val="20"/>
          <w:szCs w:val="20"/>
        </w:rPr>
        <w:id w:val="1250242059"/>
        <w:docPartObj>
          <w:docPartGallery w:val="Table of Contents"/>
          <w:docPartUnique/>
        </w:docPartObj>
      </w:sdtPr>
      <w:sdtEndPr>
        <w:rPr>
          <w:rFonts w:ascii="Garamond" w:eastAsia="MS Mincho" w:hAnsi="Garamond" w:cs="Times New Roman"/>
          <w:sz w:val="22"/>
          <w:szCs w:val="22"/>
        </w:rPr>
      </w:sdtEndPr>
      <w:sdtContent>
        <w:p w:rsidR="00F01CCE" w:rsidRPr="00543756" w:rsidRDefault="0011272D" w:rsidP="00584F42">
          <w:pPr>
            <w:pStyle w:val="Titolosommario"/>
            <w:spacing w:after="0"/>
          </w:pPr>
          <w:r w:rsidRPr="00543756">
            <w:rPr>
              <w:rFonts w:ascii="Century Gothic" w:hAnsi="Century Gothic"/>
              <w:color w:val="DF1010"/>
            </w:rPr>
            <w:t>Sommario</w:t>
          </w:r>
        </w:p>
        <w:p w:rsidR="003710DE" w:rsidRDefault="0011272D">
          <w:pPr>
            <w:pStyle w:val="Sommario1"/>
            <w:tabs>
              <w:tab w:val="right" w:leader="dot" w:pos="9061"/>
            </w:tabs>
            <w:rPr>
              <w:b w:val="0"/>
              <w:bCs w:val="0"/>
              <w:noProof/>
              <w:color w:val="auto"/>
              <w:sz w:val="22"/>
              <w:szCs w:val="22"/>
              <w:lang w:eastAsia="it-IT"/>
            </w:rPr>
          </w:pPr>
          <w:r w:rsidRPr="00543756">
            <w:rPr>
              <w:b w:val="0"/>
              <w:bCs w:val="0"/>
            </w:rPr>
            <w:fldChar w:fldCharType="begin"/>
          </w:r>
          <w:r w:rsidRPr="00543756">
            <w:rPr>
              <w:b w:val="0"/>
              <w:bCs w:val="0"/>
            </w:rPr>
            <w:instrText xml:space="preserve"> TOC \o "1-2" \n "2-2" \h \z \u </w:instrText>
          </w:r>
          <w:r w:rsidRPr="00543756">
            <w:rPr>
              <w:b w:val="0"/>
              <w:bCs w:val="0"/>
            </w:rPr>
            <w:fldChar w:fldCharType="separate"/>
          </w:r>
          <w:hyperlink w:anchor="_Toc436918269" w:history="1">
            <w:r w:rsidR="003710DE" w:rsidRPr="009E6A71">
              <w:rPr>
                <w:rStyle w:val="Collegamentoipertestuale"/>
                <w:noProof/>
              </w:rPr>
              <w:t>1. Introduzione</w:t>
            </w:r>
            <w:r w:rsidR="003710DE">
              <w:rPr>
                <w:noProof/>
                <w:webHidden/>
              </w:rPr>
              <w:tab/>
            </w:r>
            <w:r w:rsidR="003710DE">
              <w:rPr>
                <w:noProof/>
                <w:webHidden/>
              </w:rPr>
              <w:fldChar w:fldCharType="begin"/>
            </w:r>
            <w:r w:rsidR="003710DE">
              <w:rPr>
                <w:noProof/>
                <w:webHidden/>
              </w:rPr>
              <w:instrText xml:space="preserve"> PAGEREF _Toc436918269 \h </w:instrText>
            </w:r>
            <w:r w:rsidR="003710DE">
              <w:rPr>
                <w:noProof/>
                <w:webHidden/>
              </w:rPr>
            </w:r>
            <w:r w:rsidR="003710DE">
              <w:rPr>
                <w:noProof/>
                <w:webHidden/>
              </w:rPr>
              <w:fldChar w:fldCharType="separate"/>
            </w:r>
            <w:r w:rsidR="00AA4601">
              <w:rPr>
                <w:noProof/>
                <w:webHidden/>
              </w:rPr>
              <w:t>3</w:t>
            </w:r>
            <w:r w:rsidR="003710DE">
              <w:rPr>
                <w:noProof/>
                <w:webHidden/>
              </w:rPr>
              <w:fldChar w:fldCharType="end"/>
            </w:r>
          </w:hyperlink>
        </w:p>
        <w:p w:rsidR="003710DE" w:rsidRDefault="00300965">
          <w:pPr>
            <w:pStyle w:val="Sommario2"/>
            <w:rPr>
              <w:rFonts w:asciiTheme="minorHAnsi" w:eastAsiaTheme="minorEastAsia" w:hAnsiTheme="minorHAnsi" w:cstheme="minorBidi"/>
              <w:bCs w:val="0"/>
              <w:color w:val="auto"/>
              <w:lang w:eastAsia="it-IT"/>
            </w:rPr>
          </w:pPr>
          <w:hyperlink w:anchor="_Toc436918270" w:history="1">
            <w:r w:rsidR="003710DE" w:rsidRPr="009E6A71">
              <w:rPr>
                <w:rStyle w:val="Collegamentoipertestuale"/>
              </w:rPr>
              <w:t>1.1 Obiettivi del sistema</w:t>
            </w:r>
          </w:hyperlink>
        </w:p>
        <w:p w:rsidR="003710DE" w:rsidRDefault="00300965">
          <w:pPr>
            <w:pStyle w:val="Sommario2"/>
            <w:rPr>
              <w:rFonts w:asciiTheme="minorHAnsi" w:eastAsiaTheme="minorEastAsia" w:hAnsiTheme="minorHAnsi" w:cstheme="minorBidi"/>
              <w:bCs w:val="0"/>
              <w:color w:val="auto"/>
              <w:lang w:eastAsia="it-IT"/>
            </w:rPr>
          </w:pPr>
          <w:hyperlink w:anchor="_Toc436918271" w:history="1">
            <w:r w:rsidR="003710DE" w:rsidRPr="009E6A71">
              <w:rPr>
                <w:rStyle w:val="Collegamentoipertestuale"/>
              </w:rPr>
              <w:t>1.2 Design Goals</w:t>
            </w:r>
          </w:hyperlink>
        </w:p>
        <w:p w:rsidR="003710DE" w:rsidRDefault="00300965">
          <w:pPr>
            <w:pStyle w:val="Sommario2"/>
            <w:rPr>
              <w:rFonts w:asciiTheme="minorHAnsi" w:eastAsiaTheme="minorEastAsia" w:hAnsiTheme="minorHAnsi" w:cstheme="minorBidi"/>
              <w:bCs w:val="0"/>
              <w:color w:val="auto"/>
              <w:lang w:eastAsia="it-IT"/>
            </w:rPr>
          </w:pPr>
          <w:hyperlink w:anchor="_Toc436918272" w:history="1">
            <w:r w:rsidR="003710DE" w:rsidRPr="009E6A71">
              <w:rPr>
                <w:rStyle w:val="Collegamentoipertestuale"/>
              </w:rPr>
              <w:t>1.3 Definizioni, acronimi e abbreviazioni</w:t>
            </w:r>
          </w:hyperlink>
        </w:p>
        <w:p w:rsidR="003710DE" w:rsidRDefault="00300965">
          <w:pPr>
            <w:pStyle w:val="Sommario2"/>
            <w:rPr>
              <w:rFonts w:asciiTheme="minorHAnsi" w:eastAsiaTheme="minorEastAsia" w:hAnsiTheme="minorHAnsi" w:cstheme="minorBidi"/>
              <w:bCs w:val="0"/>
              <w:color w:val="auto"/>
              <w:lang w:eastAsia="it-IT"/>
            </w:rPr>
          </w:pPr>
          <w:hyperlink w:anchor="_Toc436918273" w:history="1">
            <w:r w:rsidR="003710DE" w:rsidRPr="009E6A71">
              <w:rPr>
                <w:rStyle w:val="Collegamentoipertestuale"/>
              </w:rPr>
              <w:t>1.4 Riferimenti</w:t>
            </w:r>
          </w:hyperlink>
        </w:p>
        <w:p w:rsidR="003710DE" w:rsidRDefault="00300965">
          <w:pPr>
            <w:pStyle w:val="Sommario2"/>
            <w:rPr>
              <w:rFonts w:asciiTheme="minorHAnsi" w:eastAsiaTheme="minorEastAsia" w:hAnsiTheme="minorHAnsi" w:cstheme="minorBidi"/>
              <w:bCs w:val="0"/>
              <w:color w:val="auto"/>
              <w:lang w:eastAsia="it-IT"/>
            </w:rPr>
          </w:pPr>
          <w:hyperlink w:anchor="_Toc436918274" w:history="1">
            <w:r w:rsidR="003710DE" w:rsidRPr="009E6A71">
              <w:rPr>
                <w:rStyle w:val="Collegamentoipertestuale"/>
              </w:rPr>
              <w:t>1.5 Panoramica</w:t>
            </w:r>
          </w:hyperlink>
        </w:p>
        <w:p w:rsidR="003710DE" w:rsidRDefault="00300965">
          <w:pPr>
            <w:pStyle w:val="Sommario1"/>
            <w:tabs>
              <w:tab w:val="right" w:leader="dot" w:pos="9061"/>
            </w:tabs>
            <w:rPr>
              <w:b w:val="0"/>
              <w:bCs w:val="0"/>
              <w:noProof/>
              <w:color w:val="auto"/>
              <w:sz w:val="22"/>
              <w:szCs w:val="22"/>
              <w:lang w:eastAsia="it-IT"/>
            </w:rPr>
          </w:pPr>
          <w:hyperlink w:anchor="_Toc436918275" w:history="1">
            <w:r w:rsidR="003710DE" w:rsidRPr="009E6A71">
              <w:rPr>
                <w:rStyle w:val="Collegamentoipertestuale"/>
                <w:noProof/>
              </w:rPr>
              <w:t>2. Architettura del Sistema corrente</w:t>
            </w:r>
            <w:r w:rsidR="003710DE">
              <w:rPr>
                <w:noProof/>
                <w:webHidden/>
              </w:rPr>
              <w:tab/>
            </w:r>
            <w:r w:rsidR="003710DE">
              <w:rPr>
                <w:noProof/>
                <w:webHidden/>
              </w:rPr>
              <w:fldChar w:fldCharType="begin"/>
            </w:r>
            <w:r w:rsidR="003710DE">
              <w:rPr>
                <w:noProof/>
                <w:webHidden/>
              </w:rPr>
              <w:instrText xml:space="preserve"> PAGEREF _Toc436918275 \h </w:instrText>
            </w:r>
            <w:r w:rsidR="003710DE">
              <w:rPr>
                <w:noProof/>
                <w:webHidden/>
              </w:rPr>
            </w:r>
            <w:r w:rsidR="003710DE">
              <w:rPr>
                <w:noProof/>
                <w:webHidden/>
              </w:rPr>
              <w:fldChar w:fldCharType="separate"/>
            </w:r>
            <w:r w:rsidR="00AA4601">
              <w:rPr>
                <w:noProof/>
                <w:webHidden/>
              </w:rPr>
              <w:t>7</w:t>
            </w:r>
            <w:r w:rsidR="003710DE">
              <w:rPr>
                <w:noProof/>
                <w:webHidden/>
              </w:rPr>
              <w:fldChar w:fldCharType="end"/>
            </w:r>
          </w:hyperlink>
        </w:p>
        <w:p w:rsidR="003710DE" w:rsidRDefault="00300965">
          <w:pPr>
            <w:pStyle w:val="Sommario1"/>
            <w:tabs>
              <w:tab w:val="right" w:leader="dot" w:pos="9061"/>
            </w:tabs>
            <w:rPr>
              <w:b w:val="0"/>
              <w:bCs w:val="0"/>
              <w:noProof/>
              <w:color w:val="auto"/>
              <w:sz w:val="22"/>
              <w:szCs w:val="22"/>
              <w:lang w:eastAsia="it-IT"/>
            </w:rPr>
          </w:pPr>
          <w:hyperlink w:anchor="_Toc436918276" w:history="1">
            <w:r w:rsidR="003710DE" w:rsidRPr="009E6A71">
              <w:rPr>
                <w:rStyle w:val="Collegamentoipertestuale"/>
                <w:noProof/>
              </w:rPr>
              <w:t>3. Architettura del Sistema proposto</w:t>
            </w:r>
            <w:r w:rsidR="003710DE">
              <w:rPr>
                <w:noProof/>
                <w:webHidden/>
              </w:rPr>
              <w:tab/>
            </w:r>
            <w:r w:rsidR="003710DE">
              <w:rPr>
                <w:noProof/>
                <w:webHidden/>
              </w:rPr>
              <w:fldChar w:fldCharType="begin"/>
            </w:r>
            <w:r w:rsidR="003710DE">
              <w:rPr>
                <w:noProof/>
                <w:webHidden/>
              </w:rPr>
              <w:instrText xml:space="preserve"> PAGEREF _Toc436918276 \h </w:instrText>
            </w:r>
            <w:r w:rsidR="003710DE">
              <w:rPr>
                <w:noProof/>
                <w:webHidden/>
              </w:rPr>
            </w:r>
            <w:r w:rsidR="003710DE">
              <w:rPr>
                <w:noProof/>
                <w:webHidden/>
              </w:rPr>
              <w:fldChar w:fldCharType="separate"/>
            </w:r>
            <w:r w:rsidR="00AA4601">
              <w:rPr>
                <w:noProof/>
                <w:webHidden/>
              </w:rPr>
              <w:t>7</w:t>
            </w:r>
            <w:r w:rsidR="003710DE">
              <w:rPr>
                <w:noProof/>
                <w:webHidden/>
              </w:rPr>
              <w:fldChar w:fldCharType="end"/>
            </w:r>
          </w:hyperlink>
        </w:p>
        <w:p w:rsidR="003710DE" w:rsidRDefault="00300965">
          <w:pPr>
            <w:pStyle w:val="Sommario2"/>
            <w:rPr>
              <w:rFonts w:asciiTheme="minorHAnsi" w:eastAsiaTheme="minorEastAsia" w:hAnsiTheme="minorHAnsi" w:cstheme="minorBidi"/>
              <w:bCs w:val="0"/>
              <w:color w:val="auto"/>
              <w:lang w:eastAsia="it-IT"/>
            </w:rPr>
          </w:pPr>
          <w:hyperlink w:anchor="_Toc436918277" w:history="1">
            <w:r w:rsidR="003710DE" w:rsidRPr="009E6A71">
              <w:rPr>
                <w:rStyle w:val="Collegamentoipertestuale"/>
              </w:rPr>
              <w:t>3.1 Panoramica</w:t>
            </w:r>
          </w:hyperlink>
        </w:p>
        <w:p w:rsidR="003710DE" w:rsidRDefault="00300965">
          <w:pPr>
            <w:pStyle w:val="Sommario2"/>
            <w:rPr>
              <w:rFonts w:asciiTheme="minorHAnsi" w:eastAsiaTheme="minorEastAsia" w:hAnsiTheme="minorHAnsi" w:cstheme="minorBidi"/>
              <w:bCs w:val="0"/>
              <w:color w:val="auto"/>
              <w:lang w:eastAsia="it-IT"/>
            </w:rPr>
          </w:pPr>
          <w:hyperlink w:anchor="_Toc436918278" w:history="1">
            <w:r w:rsidR="003710DE" w:rsidRPr="009E6A71">
              <w:rPr>
                <w:rStyle w:val="Collegamentoipertestuale"/>
              </w:rPr>
              <w:t>3.2 Decomposizione in sottosistemi</w:t>
            </w:r>
          </w:hyperlink>
        </w:p>
        <w:p w:rsidR="003710DE" w:rsidRDefault="00300965">
          <w:pPr>
            <w:pStyle w:val="Sommario2"/>
            <w:rPr>
              <w:rFonts w:asciiTheme="minorHAnsi" w:eastAsiaTheme="minorEastAsia" w:hAnsiTheme="minorHAnsi" w:cstheme="minorBidi"/>
              <w:bCs w:val="0"/>
              <w:color w:val="auto"/>
              <w:lang w:eastAsia="it-IT"/>
            </w:rPr>
          </w:pPr>
          <w:hyperlink w:anchor="_Toc436918279" w:history="1">
            <w:r w:rsidR="003710DE" w:rsidRPr="009E6A71">
              <w:rPr>
                <w:rStyle w:val="Collegamentoipertestuale"/>
              </w:rPr>
              <w:t>3.3 Mapping hardware/software</w:t>
            </w:r>
          </w:hyperlink>
        </w:p>
        <w:p w:rsidR="003710DE" w:rsidRDefault="00300965">
          <w:pPr>
            <w:pStyle w:val="Sommario2"/>
            <w:rPr>
              <w:rFonts w:asciiTheme="minorHAnsi" w:eastAsiaTheme="minorEastAsia" w:hAnsiTheme="minorHAnsi" w:cstheme="minorBidi"/>
              <w:bCs w:val="0"/>
              <w:color w:val="auto"/>
              <w:lang w:eastAsia="it-IT"/>
            </w:rPr>
          </w:pPr>
          <w:hyperlink w:anchor="_Toc436918280" w:history="1">
            <w:r w:rsidR="003710DE" w:rsidRPr="009E6A71">
              <w:rPr>
                <w:rStyle w:val="Collegamentoipertestuale"/>
              </w:rPr>
              <w:t>3.4 Gestione dati persistenti</w:t>
            </w:r>
          </w:hyperlink>
        </w:p>
        <w:p w:rsidR="003710DE" w:rsidRDefault="00300965">
          <w:pPr>
            <w:pStyle w:val="Sommario2"/>
            <w:rPr>
              <w:rFonts w:asciiTheme="minorHAnsi" w:eastAsiaTheme="minorEastAsia" w:hAnsiTheme="minorHAnsi" w:cstheme="minorBidi"/>
              <w:bCs w:val="0"/>
              <w:color w:val="auto"/>
              <w:lang w:eastAsia="it-IT"/>
            </w:rPr>
          </w:pPr>
          <w:hyperlink w:anchor="_Toc436918281" w:history="1">
            <w:r w:rsidR="003710DE" w:rsidRPr="009E6A71">
              <w:rPr>
                <w:rStyle w:val="Collegamentoipertestuale"/>
              </w:rPr>
              <w:t>3.5 Controllo degli accessi e sicurezza</w:t>
            </w:r>
          </w:hyperlink>
        </w:p>
        <w:p w:rsidR="003710DE" w:rsidRDefault="00300965">
          <w:pPr>
            <w:pStyle w:val="Sommario2"/>
            <w:rPr>
              <w:rFonts w:asciiTheme="minorHAnsi" w:eastAsiaTheme="minorEastAsia" w:hAnsiTheme="minorHAnsi" w:cstheme="minorBidi"/>
              <w:bCs w:val="0"/>
              <w:color w:val="auto"/>
              <w:lang w:eastAsia="it-IT"/>
            </w:rPr>
          </w:pPr>
          <w:hyperlink w:anchor="_Toc436918282" w:history="1">
            <w:r w:rsidR="003710DE" w:rsidRPr="009E6A71">
              <w:rPr>
                <w:rStyle w:val="Collegamentoipertestuale"/>
              </w:rPr>
              <w:t>3.6 Controllo flusso globale del sistema</w:t>
            </w:r>
          </w:hyperlink>
        </w:p>
        <w:p w:rsidR="003710DE" w:rsidRDefault="00300965">
          <w:pPr>
            <w:pStyle w:val="Sommario2"/>
            <w:rPr>
              <w:rFonts w:asciiTheme="minorHAnsi" w:eastAsiaTheme="minorEastAsia" w:hAnsiTheme="minorHAnsi" w:cstheme="minorBidi"/>
              <w:bCs w:val="0"/>
              <w:color w:val="auto"/>
              <w:lang w:eastAsia="it-IT"/>
            </w:rPr>
          </w:pPr>
          <w:hyperlink w:anchor="_Toc436918283" w:history="1">
            <w:r w:rsidR="003710DE" w:rsidRPr="009E6A71">
              <w:rPr>
                <w:rStyle w:val="Collegamentoipertestuale"/>
              </w:rPr>
              <w:t>3.7 Condizione limite</w:t>
            </w:r>
          </w:hyperlink>
        </w:p>
        <w:p w:rsidR="003710DE" w:rsidRDefault="00300965">
          <w:pPr>
            <w:pStyle w:val="Sommario1"/>
            <w:tabs>
              <w:tab w:val="right" w:leader="dot" w:pos="9061"/>
            </w:tabs>
            <w:rPr>
              <w:b w:val="0"/>
              <w:bCs w:val="0"/>
              <w:noProof/>
              <w:color w:val="auto"/>
              <w:sz w:val="22"/>
              <w:szCs w:val="22"/>
              <w:lang w:eastAsia="it-IT"/>
            </w:rPr>
          </w:pPr>
          <w:hyperlink w:anchor="_Toc436918284" w:history="1">
            <w:r w:rsidR="003710DE" w:rsidRPr="009E6A71">
              <w:rPr>
                <w:rStyle w:val="Collegamentoipertestuale"/>
                <w:noProof/>
              </w:rPr>
              <w:t>4. Servizi dei Sottosistemi</w:t>
            </w:r>
            <w:r w:rsidR="003710DE">
              <w:rPr>
                <w:noProof/>
                <w:webHidden/>
              </w:rPr>
              <w:tab/>
            </w:r>
            <w:r w:rsidR="003710DE">
              <w:rPr>
                <w:noProof/>
                <w:webHidden/>
              </w:rPr>
              <w:fldChar w:fldCharType="begin"/>
            </w:r>
            <w:r w:rsidR="003710DE">
              <w:rPr>
                <w:noProof/>
                <w:webHidden/>
              </w:rPr>
              <w:instrText xml:space="preserve"> PAGEREF _Toc436918284 \h </w:instrText>
            </w:r>
            <w:r w:rsidR="003710DE">
              <w:rPr>
                <w:noProof/>
                <w:webHidden/>
              </w:rPr>
            </w:r>
            <w:r w:rsidR="003710DE">
              <w:rPr>
                <w:noProof/>
                <w:webHidden/>
              </w:rPr>
              <w:fldChar w:fldCharType="separate"/>
            </w:r>
            <w:r w:rsidR="00AA4601">
              <w:rPr>
                <w:noProof/>
                <w:webHidden/>
              </w:rPr>
              <w:t>16</w:t>
            </w:r>
            <w:r w:rsidR="003710DE">
              <w:rPr>
                <w:noProof/>
                <w:webHidden/>
              </w:rPr>
              <w:fldChar w:fldCharType="end"/>
            </w:r>
          </w:hyperlink>
        </w:p>
        <w:p w:rsidR="00F01CCE" w:rsidRPr="00543756" w:rsidRDefault="0011272D" w:rsidP="003219B8">
          <w:pPr>
            <w:pStyle w:val="Sommario2"/>
            <w:sectPr w:rsidR="00F01CCE" w:rsidRPr="00543756">
              <w:pgSz w:w="11907" w:h="16839" w:code="1"/>
              <w:pgMar w:top="1148" w:right="1418" w:bottom="1148" w:left="1418" w:header="709" w:footer="612" w:gutter="0"/>
              <w:pgNumType w:start="0"/>
              <w:cols w:space="720"/>
              <w:titlePg/>
              <w:docGrid w:linePitch="360"/>
            </w:sectPr>
          </w:pPr>
          <w:r w:rsidRPr="00543756">
            <w:rPr>
              <w:sz w:val="26"/>
              <w:szCs w:val="26"/>
            </w:rPr>
            <w:fldChar w:fldCharType="end"/>
          </w:r>
        </w:p>
      </w:sdtContent>
    </w:sdt>
    <w:p w:rsidR="0026167D" w:rsidRPr="004A29E6" w:rsidRDefault="0026167D" w:rsidP="0026167D">
      <w:pPr>
        <w:pStyle w:val="Titolo1"/>
      </w:pPr>
      <w:bookmarkStart w:id="0" w:name="_Toc436918269"/>
      <w:r w:rsidRPr="004A29E6">
        <w:lastRenderedPageBreak/>
        <w:t>1. Int</w:t>
      </w:r>
      <w:r w:rsidR="004A29E6" w:rsidRPr="004A29E6">
        <w:t>roduzione</w:t>
      </w:r>
      <w:bookmarkEnd w:id="0"/>
    </w:p>
    <w:p w:rsidR="006B4A8D" w:rsidRDefault="0026167D" w:rsidP="001F14BD">
      <w:pPr>
        <w:pStyle w:val="Titolo2"/>
        <w:jc w:val="both"/>
      </w:pPr>
      <w:bookmarkStart w:id="1" w:name="_Toc436918270"/>
      <w:r w:rsidRPr="004A29E6">
        <w:t xml:space="preserve">1.1 </w:t>
      </w:r>
      <w:r w:rsidR="00D1540E">
        <w:t>Obiettivi</w:t>
      </w:r>
      <w:r w:rsidR="004A29E6" w:rsidRPr="004A29E6">
        <w:t xml:space="preserve"> del sistema</w:t>
      </w:r>
      <w:bookmarkEnd w:id="1"/>
    </w:p>
    <w:p w:rsidR="0015153E" w:rsidRPr="00B425BC" w:rsidRDefault="0015153E" w:rsidP="00B425BC">
      <w:r w:rsidRPr="00B425BC">
        <w:t xml:space="preserve">Il sistema che si vuole realizzare ha come scopo il monitoraggio dei dati relativi ai parametri di valutazione ANVUR. Il nostro obiettivo è di realizzare un sistema che permetta il semplice calcolo o la visualizzazione grafica degli indicatori ANVUR relativamente al dipartimento di informatica per i corsi di studio di primo e secondo livello, in modo da monitorare facilmente l’andamento del dipartimento di informatica in particolare negli aspetti di qualità del servizio offerto. Infatti il presidente di area didattica vorrebbe adattare il servizio offerto in funzione dei risultati degli studenti che frequentano il piano attuale. Per raggiungere questo obiettivo sono stati individuati indicatori di particolare interesse per analizzare il quadro generale e sono stati generalizzati gli indicatori forniti dall’ANVUR. </w:t>
      </w:r>
      <w:r w:rsidR="00374CE8" w:rsidRPr="00B425BC">
        <w:br/>
      </w:r>
      <w:r w:rsidRPr="00B425BC">
        <w:t xml:space="preserve">Il miglioramento del prestigio universitario permette di migliorare la valutazione e classificazione redatta dall’ANVUR in modo da ottenere fondi direttamente proporzionali alla posizione occupata. </w:t>
      </w:r>
      <w:r w:rsidRPr="00B425BC">
        <w:br/>
        <w:t>Il sistema progettato è una vera è propria Dashboard (Dashboard Dipartimento di Informatica), a cui il presidente dell’area didattica del dipartimento di informatica ha accesso e offre all’utente una lista di indicatori con cui può interagire per visualizzarne il valore relativo ad una data all’interno della work-area delle misure e/o visualizzarlo graficamente relativame</w:t>
      </w:r>
      <w:r w:rsidR="00374CE8" w:rsidRPr="00B425BC">
        <w:t>nte a diversi periodi di tempo</w:t>
      </w:r>
      <w:r w:rsidRPr="00B425BC">
        <w:t xml:space="preserve"> o in una singola data all’interno della work-area dei grafici. Inoltre il sistema deve consentire il confronto tra diversi indicatori nel senso che deve essere possibile affiancare più grafici o più misure</w:t>
      </w:r>
      <w:r w:rsidR="00374CE8" w:rsidRPr="00B425BC">
        <w:t xml:space="preserve"> relative</w:t>
      </w:r>
      <w:r w:rsidRPr="00B425BC">
        <w:t xml:space="preserve"> a diversi indicatori e in date diverse.</w:t>
      </w:r>
    </w:p>
    <w:p w:rsidR="0015153E" w:rsidRPr="00B425BC" w:rsidRDefault="0015153E" w:rsidP="00B425BC">
      <w:r w:rsidRPr="00B425BC">
        <w:t>Al fine di migliorare il monitoraggio dell’andamento del dipartimento di informatica il presidente dell’area didattica ha proposto l’aggiunta di altri indicatori in aggiunta a quelli dell’ANVUR, cioè:</w:t>
      </w:r>
    </w:p>
    <w:p w:rsidR="0015153E" w:rsidRPr="00B425BC" w:rsidRDefault="0015153E" w:rsidP="00B425BC">
      <w:r w:rsidRPr="00B425BC">
        <w:t>La coda: dato un esame, definiamo coda la quantità di studenti che hanno quell’esame nel loro piano di studio ma non lo hanno ancora superato.</w:t>
      </w:r>
    </w:p>
    <w:p w:rsidR="0015153E" w:rsidRPr="00B425BC" w:rsidRDefault="0015153E" w:rsidP="00B425BC">
      <w:r w:rsidRPr="00B425BC">
        <w:t xml:space="preserve">Dato un esame, si vuole calcolare il rapporto tra numero di persone che hanno superato l’esame, previsto nel loro piano di studio, e le persone che lo devono sostenere </w:t>
      </w:r>
    </w:p>
    <w:p w:rsidR="0015153E" w:rsidRPr="00B425BC" w:rsidRDefault="0015153E" w:rsidP="00B425BC">
      <w:r w:rsidRPr="00B425BC">
        <w:t>Dato un esame, si vuole calcolare il rapporto tra il numero di persone che hanno superato l’esame previsto nel loro piano di studio e le persone che lo devono sostenere raggruppate in funzione della classe a cui afferiscono.</w:t>
      </w:r>
    </w:p>
    <w:p w:rsidR="0015153E" w:rsidRPr="00B425BC" w:rsidRDefault="0015153E" w:rsidP="00B425BC">
      <w:r w:rsidRPr="00B425BC">
        <w:t xml:space="preserve">Misure e grafici possono essere considerati come delle viste degli indicatori. </w:t>
      </w:r>
      <w:r w:rsidRPr="00B425BC">
        <w:br/>
        <w:t xml:space="preserve">In funzione dell’indicatore selezionato può essere visualizzato un valore nella work-area delle misure o un grafico nella work-area dei grafici. </w:t>
      </w:r>
    </w:p>
    <w:p w:rsidR="0015153E" w:rsidRPr="00B425BC" w:rsidRDefault="0015153E" w:rsidP="00B425BC">
      <w:r w:rsidRPr="00B425BC">
        <w:t>Possiamo q</w:t>
      </w:r>
      <w:r w:rsidR="00374CE8" w:rsidRPr="00B425BC">
        <w:t>uindi dividere le funzionalità</w:t>
      </w:r>
      <w:r w:rsidRPr="00B425BC">
        <w:t xml:space="preserve"> del sistema in tre categorie: la gestione dei grafici, la gestione delle misure e la gestione della Dashboard.</w:t>
      </w:r>
    </w:p>
    <w:p w:rsidR="0015153E" w:rsidRPr="00B425BC" w:rsidRDefault="0015153E" w:rsidP="00B425BC">
      <w:r w:rsidRPr="00B425BC">
        <w:t>Per quanto riguarda i grafici il sistema dovrà fornire all’utente la possibilità di visualizzare un grafico che mostra dati relativi ad un indicatore che l’utente ha selezionato, dovrà fornire all’utente la possibilità di dividere la work-area dei grafici in più graphic-work-area, per poter affiancare più grafici associati a diversi indicatori per confrontarli e dovrà fornire all’utente la possibilità di modificare il periodo in cui l’indicatore è valutato e apportare tali modifiche ad un grafico.</w:t>
      </w:r>
    </w:p>
    <w:p w:rsidR="0015153E" w:rsidRPr="00B425BC" w:rsidRDefault="0015153E" w:rsidP="00B425BC">
      <w:r w:rsidRPr="00B425BC">
        <w:lastRenderedPageBreak/>
        <w:t>Per le misure il sistema dovrà fornire all’utente la possibilità di mostrare la misura associata a un indicatore selezionato dalla lista degli indicatori disponibili, dovrà fornire all’utente la possibilità di rimuovere la misura relativa ad un indicatore dalla work-area delle misure e dovrà fornire all’utente la possibilità di modificare la data in funzione della quale la misura deve essere valutata.</w:t>
      </w:r>
    </w:p>
    <w:p w:rsidR="0015153E" w:rsidRPr="00B425BC" w:rsidRDefault="0015153E" w:rsidP="00B425BC">
      <w:r w:rsidRPr="00B425BC">
        <w:t xml:space="preserve">Relativamente alla Dashboard invece il sistema dovrà fornire la possibilità all’utente di caricare i dati aggiornati mediante l’inserimento di un file, dovrà fornire all’utente la possibilità di autenticarsi all’interno del sistema e dovrà fornire all’utente la possibilità di scegliere se effettuare la valutazione dei dati relativi alla triennale o alla magistrale cambiando la modalità della Dashboard. </w:t>
      </w:r>
    </w:p>
    <w:p w:rsidR="0015153E" w:rsidRPr="00B425BC" w:rsidRDefault="0015153E" w:rsidP="00B425BC">
      <w:r w:rsidRPr="00B425BC">
        <w:t>Dato che il sistema ha accesso a dati sensibili degli studenti il sistema deve fornire un metodo di autenticazione sicuro in modo che i dati siano protetti da accessi fraudolenti</w:t>
      </w:r>
      <w:r w:rsidR="00374CE8" w:rsidRPr="00B425BC">
        <w:t>.</w:t>
      </w:r>
    </w:p>
    <w:p w:rsidR="0015153E" w:rsidRPr="00B425BC" w:rsidRDefault="0015153E" w:rsidP="00B425BC">
      <w:r w:rsidRPr="00B425BC">
        <w:t>Inoltre per una migliore usabilità</w:t>
      </w:r>
      <w:r w:rsidR="00374CE8" w:rsidRPr="00B425BC">
        <w:t>,</w:t>
      </w:r>
      <w:r w:rsidRPr="00B425BC">
        <w:t xml:space="preserve"> il sistema:</w:t>
      </w:r>
    </w:p>
    <w:p w:rsidR="0015153E" w:rsidRPr="00B425BC" w:rsidRDefault="00374CE8" w:rsidP="00B425BC">
      <w:r w:rsidRPr="00B425BC">
        <w:t>d</w:t>
      </w:r>
      <w:r w:rsidR="0015153E" w:rsidRPr="00B425BC">
        <w:t>ovrà essere facile da apprendere ed intuitivo da utilizzare,</w:t>
      </w:r>
    </w:p>
    <w:p w:rsidR="0015153E" w:rsidRPr="00B425BC" w:rsidRDefault="00374CE8" w:rsidP="00B425BC">
      <w:r w:rsidRPr="00B425BC">
        <w:t>d</w:t>
      </w:r>
      <w:r w:rsidR="0015153E" w:rsidRPr="00B425BC">
        <w:t xml:space="preserve">eve consentire la navigazione agevole per la fruizione delle funzionalità da lui offerte, </w:t>
      </w:r>
    </w:p>
    <w:p w:rsidR="0015153E" w:rsidRPr="00B425BC" w:rsidRDefault="00374CE8" w:rsidP="00B425BC">
      <w:r w:rsidRPr="00B425BC">
        <w:t>r</w:t>
      </w:r>
      <w:r w:rsidR="0015153E" w:rsidRPr="00B425BC">
        <w:t>idurre la documentazione utente al minimo</w:t>
      </w:r>
      <w:r w:rsidRPr="00B425BC">
        <w:t>,</w:t>
      </w:r>
    </w:p>
    <w:p w:rsidR="0015153E" w:rsidRPr="00B425BC" w:rsidRDefault="00374CE8" w:rsidP="00B425BC">
      <w:r w:rsidRPr="00B425BC">
        <w:t>p</w:t>
      </w:r>
      <w:r w:rsidR="0015153E" w:rsidRPr="00B425BC">
        <w:t xml:space="preserve">ermettere l’utilizzo del sistema anche senza consultare la documentazione. </w:t>
      </w:r>
    </w:p>
    <w:p w:rsidR="000B6971" w:rsidRPr="000B6971" w:rsidRDefault="000B6971" w:rsidP="000B6971">
      <w:pPr>
        <w:pStyle w:val="Nessunaspaziatura"/>
        <w:rPr>
          <w:lang w:val="it-IT"/>
        </w:rPr>
      </w:pPr>
    </w:p>
    <w:p w:rsidR="00CF59B6" w:rsidRPr="00994E83" w:rsidRDefault="003710DE" w:rsidP="003710DE">
      <w:pPr>
        <w:pStyle w:val="Titolo2"/>
      </w:pPr>
      <w:bookmarkStart w:id="2" w:name="_Toc436918271"/>
      <w:r>
        <w:t xml:space="preserve">1.2 </w:t>
      </w:r>
      <w:r w:rsidR="00CF59B6" w:rsidRPr="00994E83">
        <w:t>Design Goal</w:t>
      </w:r>
      <w:r w:rsidR="003219B8">
        <w:t>s</w:t>
      </w:r>
      <w:bookmarkEnd w:id="2"/>
    </w:p>
    <w:p w:rsidR="00CF59B6" w:rsidRPr="004E6864" w:rsidRDefault="00CF59B6" w:rsidP="00CF59B6">
      <w:r>
        <w:t xml:space="preserve">I design goal identificati per </w:t>
      </w:r>
      <w:r w:rsidR="00180D96">
        <w:t xml:space="preserve">il sistema </w:t>
      </w:r>
      <w:r>
        <w:t>Dashboard Dipartimento Informatica sono i seguenti:</w:t>
      </w:r>
    </w:p>
    <w:p w:rsidR="00CF59B6" w:rsidRPr="0000084F" w:rsidRDefault="00CF59B6" w:rsidP="00180D96">
      <w:pPr>
        <w:pStyle w:val="Titolo4"/>
      </w:pPr>
      <w:r w:rsidRPr="0000084F">
        <w:t>Criteri di performance</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Tempo di risposta:</w:t>
      </w:r>
    </w:p>
    <w:p w:rsidR="00CF59B6" w:rsidRPr="0000084F" w:rsidRDefault="00CF59B6" w:rsidP="00CF59B6">
      <w:pPr>
        <w:ind w:left="2124"/>
        <w:contextualSpacing/>
        <w:rPr>
          <w:rFonts w:ascii="Garamond" w:eastAsia="MS Mincho" w:hAnsi="Garamond" w:cs="Times New Roman"/>
        </w:rPr>
      </w:pPr>
      <w:r w:rsidRPr="0000084F">
        <w:rPr>
          <w:rFonts w:ascii="Garamond" w:eastAsia="MS Mincho" w:hAnsi="Garamond" w:cs="Times New Roman"/>
        </w:rPr>
        <w:t>Per l</w:t>
      </w:r>
      <w:r w:rsidR="007013B5">
        <w:rPr>
          <w:rFonts w:ascii="Garamond" w:eastAsia="MS Mincho" w:hAnsi="Garamond" w:cs="Times New Roman"/>
        </w:rPr>
        <w:t>a visualizzazione delle misure</w:t>
      </w:r>
      <w:r w:rsidRPr="0000084F">
        <w:rPr>
          <w:rFonts w:ascii="Garamond" w:eastAsia="MS Mincho" w:hAnsi="Garamond" w:cs="Times New Roman"/>
        </w:rPr>
        <w:t xml:space="preserve"> il tempo di risposta è di 1 secondo. </w:t>
      </w:r>
      <w:r>
        <w:rPr>
          <w:rFonts w:ascii="Garamond" w:eastAsia="MS Mincho" w:hAnsi="Garamond" w:cs="Times New Roman"/>
        </w:rPr>
        <w:br/>
      </w:r>
      <w:r w:rsidRPr="0000084F">
        <w:rPr>
          <w:rFonts w:ascii="Garamond" w:eastAsia="MS Mincho" w:hAnsi="Garamond" w:cs="Times New Roman"/>
        </w:rPr>
        <w:t xml:space="preserve">Per la visualizzazione del grafico il tempo di risposta è di 3 secondi. </w:t>
      </w:r>
      <w:r>
        <w:rPr>
          <w:rFonts w:ascii="Garamond" w:eastAsia="MS Mincho" w:hAnsi="Garamond" w:cs="Times New Roman"/>
        </w:rPr>
        <w:br/>
      </w:r>
      <w:r w:rsidRPr="0000084F">
        <w:rPr>
          <w:rFonts w:ascii="Garamond" w:eastAsia="MS Mincho" w:hAnsi="Garamond" w:cs="Times New Roman"/>
        </w:rPr>
        <w:t>Per la modifica del periodo di tempo, il tempo di risposta è di 1 secondo.</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Memoria:</w:t>
      </w:r>
    </w:p>
    <w:p w:rsidR="00CF59B6" w:rsidRPr="0000084F" w:rsidRDefault="00CF59B6" w:rsidP="00CF59B6">
      <w:pPr>
        <w:ind w:left="2124"/>
        <w:contextualSpacing/>
        <w:rPr>
          <w:rFonts w:ascii="Garamond" w:eastAsia="MS Mincho" w:hAnsi="Garamond" w:cs="Times New Roman"/>
        </w:rPr>
      </w:pPr>
      <w:r w:rsidRPr="0000084F">
        <w:rPr>
          <w:rFonts w:ascii="Garamond" w:eastAsia="MS Mincho" w:hAnsi="Garamond" w:cs="Times New Roman"/>
        </w:rPr>
        <w:t xml:space="preserve">La dimensione complessiva del sistema dipende </w:t>
      </w:r>
      <w:r>
        <w:rPr>
          <w:rFonts w:ascii="Garamond" w:eastAsia="MS Mincho" w:hAnsi="Garamond" w:cs="Times New Roman"/>
        </w:rPr>
        <w:t xml:space="preserve">dalla memoria utilizzata per il mantenimento </w:t>
      </w:r>
      <w:r w:rsidRPr="0000084F">
        <w:rPr>
          <w:rFonts w:ascii="Garamond" w:eastAsia="MS Mincho" w:hAnsi="Garamond" w:cs="Times New Roman"/>
        </w:rPr>
        <w:t>del database.</w:t>
      </w:r>
    </w:p>
    <w:p w:rsidR="00CF59B6" w:rsidRPr="0000084F" w:rsidRDefault="00CF59B6" w:rsidP="00180D96">
      <w:pPr>
        <w:pStyle w:val="Titolo4"/>
      </w:pPr>
      <w:r w:rsidRPr="0000084F">
        <w:t>Criteri di affidabilità</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Robustezza:</w:t>
      </w:r>
    </w:p>
    <w:p w:rsidR="00CF59B6" w:rsidRPr="0000084F" w:rsidRDefault="00CF59B6" w:rsidP="00CF59B6">
      <w:pPr>
        <w:ind w:left="2124"/>
        <w:contextualSpacing/>
        <w:rPr>
          <w:rFonts w:ascii="Garamond" w:eastAsia="MS Mincho" w:hAnsi="Garamond" w:cs="Times New Roman"/>
        </w:rPr>
      </w:pPr>
      <w:r w:rsidRPr="0000084F">
        <w:rPr>
          <w:rFonts w:ascii="Garamond" w:eastAsia="MS Mincho" w:hAnsi="Garamond" w:cs="Times New Roman"/>
        </w:rPr>
        <w:t>Eventuali input non validi immessi</w:t>
      </w:r>
      <w:r>
        <w:rPr>
          <w:rFonts w:ascii="Garamond" w:eastAsia="MS Mincho" w:hAnsi="Garamond" w:cs="Times New Roman"/>
        </w:rPr>
        <w:t xml:space="preserve"> dall’utente</w:t>
      </w:r>
      <w:r w:rsidRPr="0000084F">
        <w:rPr>
          <w:rFonts w:ascii="Garamond" w:eastAsia="MS Mincho" w:hAnsi="Garamond" w:cs="Times New Roman"/>
        </w:rPr>
        <w:t xml:space="preserve"> saranno opp</w:t>
      </w:r>
      <w:r>
        <w:rPr>
          <w:rFonts w:ascii="Garamond" w:eastAsia="MS Mincho" w:hAnsi="Garamond" w:cs="Times New Roman"/>
        </w:rPr>
        <w:t xml:space="preserve">ortunamente segnalati attraverso </w:t>
      </w:r>
      <w:r w:rsidRPr="0000084F">
        <w:rPr>
          <w:rFonts w:ascii="Garamond" w:eastAsia="MS Mincho" w:hAnsi="Garamond" w:cs="Times New Roman"/>
        </w:rPr>
        <w:t>messaggi di errore.</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Affidabilità:</w:t>
      </w:r>
    </w:p>
    <w:p w:rsidR="00CF59B6" w:rsidRPr="0000084F" w:rsidRDefault="00CF59B6" w:rsidP="00CF59B6">
      <w:pPr>
        <w:ind w:left="2124"/>
        <w:contextualSpacing/>
        <w:rPr>
          <w:rFonts w:ascii="Garamond" w:eastAsia="MS Mincho" w:hAnsi="Garamond" w:cs="Times New Roman"/>
        </w:rPr>
      </w:pPr>
      <w:r w:rsidRPr="0000084F">
        <w:rPr>
          <w:rFonts w:ascii="Garamond" w:eastAsia="MS Mincho" w:hAnsi="Garamond" w:cs="Times New Roman"/>
        </w:rPr>
        <w:t>I risultati v</w:t>
      </w:r>
      <w:r w:rsidR="007013B5">
        <w:rPr>
          <w:rFonts w:ascii="Garamond" w:eastAsia="MS Mincho" w:hAnsi="Garamond" w:cs="Times New Roman"/>
        </w:rPr>
        <w:t>isualizzati, sia come misure</w:t>
      </w:r>
      <w:r w:rsidRPr="0000084F">
        <w:rPr>
          <w:rFonts w:ascii="Garamond" w:eastAsia="MS Mincho" w:hAnsi="Garamond" w:cs="Times New Roman"/>
        </w:rPr>
        <w:t xml:space="preserve"> che come grafici, sono attendibili. </w:t>
      </w:r>
      <w:r>
        <w:rPr>
          <w:rFonts w:ascii="Garamond" w:eastAsia="MS Mincho" w:hAnsi="Garamond" w:cs="Times New Roman"/>
        </w:rPr>
        <w:br/>
      </w:r>
      <w:r w:rsidRPr="0000084F">
        <w:rPr>
          <w:rFonts w:ascii="Garamond" w:eastAsia="MS Mincho" w:hAnsi="Garamond" w:cs="Times New Roman"/>
        </w:rPr>
        <w:t>Essi, infatti, rispecchiano la reale situazione all’interno del Dipartimento di Informatica in funzione dell’aggiornamento dei dati.</w:t>
      </w:r>
      <w:r>
        <w:rPr>
          <w:rFonts w:ascii="Garamond" w:eastAsia="MS Mincho" w:hAnsi="Garamond" w:cs="Times New Roman"/>
        </w:rPr>
        <w:br/>
        <w:t>Qualora l’utente richieda la visualizzazione di dati in un particolare lasso di tempo, i valori saranno calcolati in funzione dei dati relativi a tale intervallo di tempo.</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Disponibilità:</w:t>
      </w:r>
    </w:p>
    <w:p w:rsidR="00CF59B6" w:rsidRPr="0000084F" w:rsidRDefault="00CF59B6" w:rsidP="00CF59B6">
      <w:pPr>
        <w:ind w:left="2124"/>
        <w:contextualSpacing/>
        <w:rPr>
          <w:rFonts w:ascii="Garamond" w:eastAsia="MS Mincho" w:hAnsi="Garamond" w:cs="Times New Roman"/>
        </w:rPr>
      </w:pPr>
      <w:r>
        <w:rPr>
          <w:rFonts w:ascii="Garamond" w:eastAsia="MS Mincho" w:hAnsi="Garamond" w:cs="Times New Roman"/>
        </w:rPr>
        <w:t>Una volta realizzato il sistema</w:t>
      </w:r>
      <w:r w:rsidRPr="0000084F">
        <w:rPr>
          <w:rFonts w:ascii="Garamond" w:eastAsia="MS Mincho" w:hAnsi="Garamond" w:cs="Times New Roman"/>
        </w:rPr>
        <w:t>, sarà</w:t>
      </w:r>
      <w:r>
        <w:rPr>
          <w:rFonts w:ascii="Garamond" w:eastAsia="MS Mincho" w:hAnsi="Garamond" w:cs="Times New Roman"/>
        </w:rPr>
        <w:t xml:space="preserve"> disponibile ogni qualvolta </w:t>
      </w:r>
      <w:r w:rsidRPr="0000084F">
        <w:rPr>
          <w:rFonts w:ascii="Garamond" w:eastAsia="MS Mincho" w:hAnsi="Garamond" w:cs="Times New Roman"/>
        </w:rPr>
        <w:t>il presidente dell’area did</w:t>
      </w:r>
      <w:r>
        <w:rPr>
          <w:rFonts w:ascii="Garamond" w:eastAsia="MS Mincho" w:hAnsi="Garamond" w:cs="Times New Roman"/>
        </w:rPr>
        <w:t>attica ne richiederà l’utilizzo dato che il sistema è in locale.</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Tolleranza ai guasti:</w:t>
      </w:r>
    </w:p>
    <w:p w:rsidR="00180D96" w:rsidRPr="00AC2857" w:rsidRDefault="00CF59B6" w:rsidP="00AC2857">
      <w:pPr>
        <w:ind w:left="2124"/>
        <w:contextualSpacing/>
        <w:rPr>
          <w:rFonts w:ascii="Garamond" w:eastAsia="MS Mincho" w:hAnsi="Garamond" w:cs="Times New Roman"/>
        </w:rPr>
      </w:pPr>
      <w:r w:rsidRPr="0000084F">
        <w:rPr>
          <w:rFonts w:ascii="Garamond" w:eastAsia="MS Mincho" w:hAnsi="Garamond" w:cs="Times New Roman"/>
        </w:rPr>
        <w:lastRenderedPageBreak/>
        <w:t>Il sistema può subire guasti dovuti al sovraccarico del dat</w:t>
      </w:r>
      <w:r>
        <w:rPr>
          <w:rFonts w:ascii="Garamond" w:eastAsia="MS Mincho" w:hAnsi="Garamond" w:cs="Times New Roman"/>
        </w:rPr>
        <w:t>abase con successivo fallimento</w:t>
      </w:r>
      <w:r w:rsidRPr="0000084F">
        <w:rPr>
          <w:rFonts w:ascii="Garamond" w:eastAsia="MS Mincho" w:hAnsi="Garamond" w:cs="Times New Roman"/>
        </w:rPr>
        <w:t>. Per ovviare al problema, periodicamente è pre</w:t>
      </w:r>
      <w:r>
        <w:rPr>
          <w:rFonts w:ascii="Garamond" w:eastAsia="MS Mincho" w:hAnsi="Garamond" w:cs="Times New Roman"/>
        </w:rPr>
        <w:t xml:space="preserve">visto un salvataggio </w:t>
      </w:r>
      <w:r w:rsidRPr="0000084F">
        <w:rPr>
          <w:rFonts w:ascii="Garamond" w:eastAsia="MS Mincho" w:hAnsi="Garamond" w:cs="Times New Roman"/>
        </w:rPr>
        <w:t xml:space="preserve">dei dati </w:t>
      </w:r>
      <w:r>
        <w:rPr>
          <w:rFonts w:ascii="Garamond" w:eastAsia="MS Mincho" w:hAnsi="Garamond" w:cs="Times New Roman"/>
        </w:rPr>
        <w:t>sotto forma di codice SQL necessario per la rigenerazione del database.</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Security:</w:t>
      </w:r>
    </w:p>
    <w:p w:rsidR="00CF59B6" w:rsidRPr="0000084F" w:rsidRDefault="00CF59B6" w:rsidP="00CF59B6">
      <w:pPr>
        <w:ind w:left="2127" w:hanging="3"/>
        <w:contextualSpacing/>
        <w:rPr>
          <w:rFonts w:ascii="Garamond" w:eastAsia="MS Mincho" w:hAnsi="Garamond" w:cs="Times New Roman"/>
        </w:rPr>
      </w:pPr>
      <w:r w:rsidRPr="0000084F">
        <w:rPr>
          <w:rFonts w:ascii="Garamond" w:eastAsia="MS Mincho" w:hAnsi="Garamond" w:cs="Times New Roman"/>
        </w:rPr>
        <w:t>L’accesso al sistem</w:t>
      </w:r>
      <w:r>
        <w:rPr>
          <w:rFonts w:ascii="Garamond" w:eastAsia="MS Mincho" w:hAnsi="Garamond" w:cs="Times New Roman"/>
        </w:rPr>
        <w:t>a è garantito mediante una username</w:t>
      </w:r>
      <w:r w:rsidRPr="0000084F">
        <w:rPr>
          <w:rFonts w:ascii="Garamond" w:eastAsia="MS Mincho" w:hAnsi="Garamond" w:cs="Times New Roman"/>
        </w:rPr>
        <w:t xml:space="preserve"> e una password. </w:t>
      </w:r>
      <w:r>
        <w:rPr>
          <w:rFonts w:ascii="Garamond" w:eastAsia="MS Mincho" w:hAnsi="Garamond" w:cs="Times New Roman"/>
        </w:rPr>
        <w:br/>
        <w:t>La sicurezza de</w:t>
      </w:r>
      <w:r w:rsidRPr="0000084F">
        <w:rPr>
          <w:rFonts w:ascii="Garamond" w:eastAsia="MS Mincho" w:hAnsi="Garamond" w:cs="Times New Roman"/>
        </w:rPr>
        <w:t>l database</w:t>
      </w:r>
      <w:r>
        <w:rPr>
          <w:rFonts w:ascii="Garamond" w:eastAsia="MS Mincho" w:hAnsi="Garamond" w:cs="Times New Roman"/>
        </w:rPr>
        <w:t xml:space="preserve"> è garantita</w:t>
      </w:r>
      <w:r w:rsidRPr="0000084F">
        <w:rPr>
          <w:rFonts w:ascii="Garamond" w:eastAsia="MS Mincho" w:hAnsi="Garamond" w:cs="Times New Roman"/>
        </w:rPr>
        <w:t xml:space="preserve"> dal fatto che lo stesso</w:t>
      </w:r>
      <w:r>
        <w:rPr>
          <w:rFonts w:ascii="Garamond" w:eastAsia="MS Mincho" w:hAnsi="Garamond" w:cs="Times New Roman"/>
        </w:rPr>
        <w:t xml:space="preserve"> </w:t>
      </w:r>
      <w:r w:rsidRPr="0000084F">
        <w:rPr>
          <w:rFonts w:ascii="Garamond" w:eastAsia="MS Mincho" w:hAnsi="Garamond" w:cs="Times New Roman"/>
        </w:rPr>
        <w:t>è in locale</w:t>
      </w:r>
      <w:r>
        <w:rPr>
          <w:rFonts w:ascii="Garamond" w:eastAsia="MS Mincho" w:hAnsi="Garamond" w:cs="Times New Roman"/>
        </w:rPr>
        <w:t>, quindi accessibile solo all’addetto ai lavori</w:t>
      </w:r>
      <w:r w:rsidRPr="0000084F">
        <w:rPr>
          <w:rFonts w:ascii="Garamond" w:eastAsia="MS Mincho" w:hAnsi="Garamond" w:cs="Times New Roman"/>
        </w:rPr>
        <w:t>.</w:t>
      </w:r>
    </w:p>
    <w:p w:rsidR="00CF59B6" w:rsidRPr="0000084F" w:rsidRDefault="00CF59B6" w:rsidP="00180D96">
      <w:pPr>
        <w:pStyle w:val="Titolo4"/>
      </w:pPr>
      <w:r w:rsidRPr="0000084F">
        <w:t>Criteri di costo</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Costi di sviluppo:</w:t>
      </w:r>
    </w:p>
    <w:p w:rsidR="00CF59B6" w:rsidRPr="0000084F" w:rsidRDefault="00CF59B6" w:rsidP="00CF59B6">
      <w:pPr>
        <w:ind w:left="2127"/>
        <w:contextualSpacing/>
        <w:rPr>
          <w:rFonts w:ascii="Garamond" w:eastAsia="MS Mincho" w:hAnsi="Garamond" w:cs="Times New Roman"/>
        </w:rPr>
      </w:pPr>
      <w:r>
        <w:rPr>
          <w:rFonts w:ascii="Garamond" w:eastAsia="MS Mincho" w:hAnsi="Garamond" w:cs="Times New Roman"/>
        </w:rPr>
        <w:t>È stimato</w:t>
      </w:r>
      <w:r w:rsidRPr="0000084F">
        <w:rPr>
          <w:rFonts w:ascii="Garamond" w:eastAsia="MS Mincho" w:hAnsi="Garamond" w:cs="Times New Roman"/>
        </w:rPr>
        <w:t xml:space="preserve"> un costo complessivo di 300 ore per la progettazione e lo sviluppo </w:t>
      </w:r>
      <w:r>
        <w:rPr>
          <w:rFonts w:ascii="Garamond" w:eastAsia="MS Mincho" w:hAnsi="Garamond" w:cs="Times New Roman"/>
        </w:rPr>
        <w:t>del sistema (50 ore per ogni team member</w:t>
      </w:r>
      <w:r w:rsidRPr="0000084F">
        <w:rPr>
          <w:rFonts w:ascii="Garamond" w:eastAsia="MS Mincho" w:hAnsi="Garamond" w:cs="Times New Roman"/>
        </w:rPr>
        <w:t>).</w:t>
      </w:r>
      <w:r>
        <w:rPr>
          <w:rFonts w:ascii="Garamond" w:eastAsia="MS Mincho" w:hAnsi="Garamond" w:cs="Times New Roman"/>
        </w:rPr>
        <w:t xml:space="preserve"> </w:t>
      </w:r>
    </w:p>
    <w:p w:rsidR="00CF59B6" w:rsidRPr="0000084F" w:rsidRDefault="00CF59B6" w:rsidP="00180D96">
      <w:pPr>
        <w:pStyle w:val="Titolo4"/>
      </w:pPr>
      <w:r w:rsidRPr="0000084F">
        <w:t>Criteri di manutenzione</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Estendibilità:</w:t>
      </w:r>
    </w:p>
    <w:p w:rsidR="00CF59B6" w:rsidRPr="0000084F" w:rsidRDefault="00CF59B6" w:rsidP="00CF59B6">
      <w:pPr>
        <w:ind w:left="2124"/>
        <w:contextualSpacing/>
        <w:rPr>
          <w:rFonts w:ascii="Garamond" w:eastAsia="MS Mincho" w:hAnsi="Garamond" w:cs="Times New Roman"/>
        </w:rPr>
      </w:pPr>
      <w:r w:rsidRPr="0000084F">
        <w:rPr>
          <w:rFonts w:ascii="Garamond" w:eastAsia="MS Mincho" w:hAnsi="Garamond" w:cs="Times New Roman"/>
        </w:rPr>
        <w:t>Il sistema è estendibile in quanto esso stesso può</w:t>
      </w:r>
      <w:r>
        <w:rPr>
          <w:rFonts w:ascii="Garamond" w:eastAsia="MS Mincho" w:hAnsi="Garamond" w:cs="Times New Roman"/>
        </w:rPr>
        <w:t xml:space="preserve"> essere esteso ad altri dipartimenti </w:t>
      </w:r>
      <w:r w:rsidRPr="0000084F">
        <w:rPr>
          <w:rFonts w:ascii="Garamond" w:eastAsia="MS Mincho" w:hAnsi="Garamond" w:cs="Times New Roman"/>
        </w:rPr>
        <w:t xml:space="preserve">o </w:t>
      </w:r>
      <w:r>
        <w:rPr>
          <w:rFonts w:ascii="Garamond" w:eastAsia="MS Mincho" w:hAnsi="Garamond" w:cs="Times New Roman"/>
        </w:rPr>
        <w:t>ad altre u</w:t>
      </w:r>
      <w:r w:rsidRPr="0000084F">
        <w:rPr>
          <w:rFonts w:ascii="Garamond" w:eastAsia="MS Mincho" w:hAnsi="Garamond" w:cs="Times New Roman"/>
        </w:rPr>
        <w:t xml:space="preserve">niversità cambiando i dati su cui lavora. </w:t>
      </w:r>
      <w:r>
        <w:rPr>
          <w:rFonts w:ascii="Garamond" w:eastAsia="MS Mincho" w:hAnsi="Garamond" w:cs="Times New Roman"/>
        </w:rPr>
        <w:br/>
      </w:r>
      <w:r w:rsidRPr="0000084F">
        <w:rPr>
          <w:rFonts w:ascii="Garamond" w:eastAsia="MS Mincho" w:hAnsi="Garamond" w:cs="Times New Roman"/>
        </w:rPr>
        <w:t>Inoltre è possibile aggiungere altri indicatori o altre modalità di visualizzazione</w:t>
      </w:r>
      <w:r>
        <w:rPr>
          <w:rFonts w:ascii="Garamond" w:eastAsia="MS Mincho" w:hAnsi="Garamond" w:cs="Times New Roman"/>
        </w:rPr>
        <w:t xml:space="preserve"> mediante limitata quantità di codice da integrare</w:t>
      </w:r>
      <w:r w:rsidRPr="0000084F">
        <w:rPr>
          <w:rFonts w:ascii="Garamond" w:eastAsia="MS Mincho" w:hAnsi="Garamond" w:cs="Times New Roman"/>
        </w:rPr>
        <w:t>.</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Adattabilità:</w:t>
      </w:r>
    </w:p>
    <w:p w:rsidR="00CF59B6" w:rsidRPr="0000084F" w:rsidRDefault="00CF59B6" w:rsidP="00CF59B6">
      <w:pPr>
        <w:ind w:left="2124"/>
        <w:contextualSpacing/>
        <w:rPr>
          <w:rFonts w:ascii="Garamond" w:eastAsia="MS Mincho" w:hAnsi="Garamond" w:cs="Times New Roman"/>
        </w:rPr>
      </w:pPr>
      <w:r w:rsidRPr="0000084F">
        <w:rPr>
          <w:rFonts w:ascii="Garamond" w:eastAsia="MS Mincho" w:hAnsi="Garamond" w:cs="Times New Roman"/>
        </w:rPr>
        <w:t xml:space="preserve">Il sistema può funzionare solo in ambito universitario, ma è adattabile a più </w:t>
      </w:r>
      <w:r>
        <w:rPr>
          <w:rFonts w:ascii="Garamond" w:eastAsia="MS Mincho" w:hAnsi="Garamond" w:cs="Times New Roman"/>
        </w:rPr>
        <w:t>dipartimenti modificando i dati su cui lavora.</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Tracciabilità dei requisiti:</w:t>
      </w:r>
    </w:p>
    <w:p w:rsidR="00CF59B6" w:rsidRPr="0000084F" w:rsidRDefault="00CF59B6" w:rsidP="00CF59B6">
      <w:pPr>
        <w:ind w:left="2124"/>
        <w:contextualSpacing/>
        <w:rPr>
          <w:rFonts w:ascii="Garamond" w:eastAsia="MS Mincho" w:hAnsi="Garamond" w:cs="Times New Roman"/>
        </w:rPr>
      </w:pPr>
      <w:r w:rsidRPr="0000084F">
        <w:rPr>
          <w:rFonts w:ascii="Garamond" w:eastAsia="MS Mincho" w:hAnsi="Garamond" w:cs="Times New Roman"/>
        </w:rPr>
        <w:t>La tracciabilità dei requisiti è possibile grazie ad una matrice di tracciabilità, attravers</w:t>
      </w:r>
      <w:r>
        <w:rPr>
          <w:rFonts w:ascii="Garamond" w:eastAsia="MS Mincho" w:hAnsi="Garamond" w:cs="Times New Roman"/>
        </w:rPr>
        <w:t>o la quale è possibile retrocedere</w:t>
      </w:r>
      <w:r w:rsidRPr="0000084F">
        <w:rPr>
          <w:rFonts w:ascii="Garamond" w:eastAsia="MS Mincho" w:hAnsi="Garamond" w:cs="Times New Roman"/>
        </w:rPr>
        <w:t xml:space="preserve"> al requisito assoc</w:t>
      </w:r>
      <w:r>
        <w:rPr>
          <w:rFonts w:ascii="Garamond" w:eastAsia="MS Mincho" w:hAnsi="Garamond" w:cs="Times New Roman"/>
        </w:rPr>
        <w:t>iato ad ogni parte del progetto.</w:t>
      </w:r>
      <w:r>
        <w:rPr>
          <w:rFonts w:ascii="Garamond" w:eastAsia="MS Mincho" w:hAnsi="Garamond" w:cs="Times New Roman"/>
        </w:rPr>
        <w:br/>
        <w:t xml:space="preserve">La </w:t>
      </w:r>
      <w:r w:rsidRPr="0000084F">
        <w:rPr>
          <w:rFonts w:ascii="Garamond" w:eastAsia="MS Mincho" w:hAnsi="Garamond" w:cs="Times New Roman"/>
        </w:rPr>
        <w:t xml:space="preserve">tracciabilità </w:t>
      </w:r>
      <w:r>
        <w:rPr>
          <w:rFonts w:ascii="Garamond" w:eastAsia="MS Mincho" w:hAnsi="Garamond" w:cs="Times New Roman"/>
        </w:rPr>
        <w:t>è garantita dalla fase di</w:t>
      </w:r>
      <w:r w:rsidRPr="0000084F">
        <w:rPr>
          <w:rFonts w:ascii="Garamond" w:eastAsia="MS Mincho" w:hAnsi="Garamond" w:cs="Times New Roman"/>
        </w:rPr>
        <w:t xml:space="preserve"> progettazione fino al testing.</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Portabilità:</w:t>
      </w:r>
    </w:p>
    <w:p w:rsidR="00CF59B6" w:rsidRPr="0000084F" w:rsidRDefault="00CF59B6" w:rsidP="00CF59B6">
      <w:pPr>
        <w:ind w:left="2127"/>
        <w:contextualSpacing/>
        <w:rPr>
          <w:rFonts w:ascii="Garamond" w:eastAsia="MS Mincho" w:hAnsi="Garamond" w:cs="Times New Roman"/>
        </w:rPr>
      </w:pPr>
      <w:r w:rsidRPr="0000084F">
        <w:rPr>
          <w:rFonts w:ascii="Garamond" w:eastAsia="MS Mincho" w:hAnsi="Garamond" w:cs="Times New Roman"/>
        </w:rPr>
        <w:t>Il sistema sarà</w:t>
      </w:r>
      <w:r>
        <w:rPr>
          <w:rFonts w:ascii="Garamond" w:eastAsia="MS Mincho" w:hAnsi="Garamond" w:cs="Times New Roman"/>
        </w:rPr>
        <w:t xml:space="preserve"> portabile</w:t>
      </w:r>
      <w:r w:rsidRPr="0000084F">
        <w:rPr>
          <w:rFonts w:ascii="Garamond" w:eastAsia="MS Mincho" w:hAnsi="Garamond" w:cs="Times New Roman"/>
        </w:rPr>
        <w:t xml:space="preserve"> in quanto l’interazione avviene medi</w:t>
      </w:r>
      <w:r>
        <w:rPr>
          <w:rFonts w:ascii="Garamond" w:eastAsia="MS Mincho" w:hAnsi="Garamond" w:cs="Times New Roman"/>
        </w:rPr>
        <w:t>ante un browser senza interazione</w:t>
      </w:r>
      <w:r w:rsidRPr="0000084F">
        <w:rPr>
          <w:rFonts w:ascii="Garamond" w:eastAsia="MS Mincho" w:hAnsi="Garamond" w:cs="Times New Roman"/>
        </w:rPr>
        <w:t xml:space="preserve"> con il sistema sottostante</w:t>
      </w:r>
      <w:r>
        <w:rPr>
          <w:rFonts w:ascii="Garamond" w:eastAsia="MS Mincho" w:hAnsi="Garamond" w:cs="Times New Roman"/>
        </w:rPr>
        <w:t>, c’è quindi indipendenza dal sistema operativo</w:t>
      </w:r>
      <w:r w:rsidRPr="0000084F">
        <w:rPr>
          <w:rFonts w:ascii="Garamond" w:eastAsia="MS Mincho" w:hAnsi="Garamond" w:cs="Times New Roman"/>
        </w:rPr>
        <w:t>.</w:t>
      </w:r>
    </w:p>
    <w:p w:rsidR="00CF59B6" w:rsidRPr="0000084F" w:rsidRDefault="00CF59B6" w:rsidP="00180D96">
      <w:pPr>
        <w:pStyle w:val="Titolo4"/>
      </w:pPr>
      <w:r w:rsidRPr="0000084F">
        <w:t>Criteri utenti finali</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Usabilità:</w:t>
      </w:r>
    </w:p>
    <w:p w:rsidR="00CF59B6" w:rsidRPr="0000084F" w:rsidRDefault="00CF59B6" w:rsidP="00CF59B6">
      <w:pPr>
        <w:ind w:left="2124"/>
        <w:contextualSpacing/>
        <w:rPr>
          <w:rFonts w:ascii="Garamond" w:eastAsia="MS Mincho" w:hAnsi="Garamond" w:cs="Times New Roman"/>
          <w:szCs w:val="24"/>
        </w:rPr>
      </w:pPr>
      <w:r w:rsidRPr="0000084F">
        <w:rPr>
          <w:rFonts w:ascii="Garamond" w:hAnsi="Garamond"/>
          <w:szCs w:val="24"/>
        </w:rPr>
        <w:t xml:space="preserve">L’usabilità di un sistema può essere analizzata considerando </w:t>
      </w:r>
      <w:r>
        <w:rPr>
          <w:rFonts w:ascii="Garamond" w:hAnsi="Garamond"/>
          <w:szCs w:val="24"/>
        </w:rPr>
        <w:t>diverse caratteristiche. Questo sistema sarà molto semplice</w:t>
      </w:r>
      <w:r w:rsidRPr="0000084F">
        <w:rPr>
          <w:rFonts w:ascii="Garamond" w:hAnsi="Garamond"/>
          <w:szCs w:val="24"/>
        </w:rPr>
        <w:t xml:space="preserve"> da apprendere</w:t>
      </w:r>
      <w:r>
        <w:rPr>
          <w:rFonts w:ascii="Garamond" w:hAnsi="Garamond"/>
          <w:szCs w:val="24"/>
        </w:rPr>
        <w:t xml:space="preserve"> senza la consultazione di documentazione associata.</w:t>
      </w:r>
      <w:r>
        <w:rPr>
          <w:rFonts w:ascii="Garamond" w:hAnsi="Garamond"/>
          <w:szCs w:val="24"/>
        </w:rPr>
        <w:br/>
        <w:t>L’intuitività è garantita</w:t>
      </w:r>
      <w:r w:rsidRPr="0000084F">
        <w:rPr>
          <w:rFonts w:ascii="Garamond" w:hAnsi="Garamond"/>
          <w:szCs w:val="24"/>
        </w:rPr>
        <w:t xml:space="preserve"> in quanto </w:t>
      </w:r>
      <w:r>
        <w:rPr>
          <w:rFonts w:ascii="Garamond" w:hAnsi="Garamond"/>
          <w:szCs w:val="24"/>
        </w:rPr>
        <w:t xml:space="preserve">il sistema </w:t>
      </w:r>
      <w:r w:rsidRPr="0000084F">
        <w:rPr>
          <w:rFonts w:ascii="Garamond" w:hAnsi="Garamond"/>
          <w:szCs w:val="24"/>
        </w:rPr>
        <w:t>avrà una buona prevedibilità,</w:t>
      </w:r>
      <w:r>
        <w:rPr>
          <w:rFonts w:ascii="Garamond" w:hAnsi="Garamond"/>
          <w:szCs w:val="24"/>
        </w:rPr>
        <w:t xml:space="preserve"> cioè la risposta del sistema ad un azione utente sarà </w:t>
      </w:r>
      <w:r w:rsidR="00362E33">
        <w:rPr>
          <w:rFonts w:ascii="Garamond" w:hAnsi="Garamond"/>
          <w:szCs w:val="24"/>
        </w:rPr>
        <w:t>cor</w:t>
      </w:r>
      <w:r>
        <w:rPr>
          <w:rFonts w:ascii="Garamond" w:hAnsi="Garamond"/>
          <w:szCs w:val="24"/>
        </w:rPr>
        <w:t>rispondente alle aspettative</w:t>
      </w:r>
      <w:r w:rsidRPr="0000084F">
        <w:rPr>
          <w:rFonts w:ascii="Garamond" w:hAnsi="Garamond"/>
          <w:szCs w:val="24"/>
        </w:rPr>
        <w:t>.</w:t>
      </w:r>
      <w:r>
        <w:rPr>
          <w:rFonts w:ascii="Garamond" w:hAnsi="Garamond"/>
          <w:szCs w:val="24"/>
        </w:rPr>
        <w:t xml:space="preserve"> </w:t>
      </w:r>
    </w:p>
    <w:p w:rsidR="00CF59B6" w:rsidRPr="0000084F" w:rsidRDefault="00CF59B6" w:rsidP="00CF59B6">
      <w:pPr>
        <w:numPr>
          <w:ilvl w:val="1"/>
          <w:numId w:val="5"/>
        </w:numPr>
        <w:contextualSpacing/>
        <w:rPr>
          <w:rFonts w:ascii="Garamond" w:eastAsia="MS Mincho" w:hAnsi="Garamond" w:cs="Times New Roman"/>
        </w:rPr>
      </w:pPr>
      <w:r w:rsidRPr="0000084F">
        <w:rPr>
          <w:rFonts w:ascii="Garamond" w:eastAsia="MS Mincho" w:hAnsi="Garamond" w:cs="Times New Roman"/>
        </w:rPr>
        <w:t>Utilità:</w:t>
      </w:r>
    </w:p>
    <w:p w:rsidR="00180D96" w:rsidRPr="00B425BC" w:rsidRDefault="00CF59B6" w:rsidP="00B425BC">
      <w:pPr>
        <w:ind w:left="2124"/>
        <w:contextualSpacing/>
        <w:rPr>
          <w:rFonts w:ascii="Garamond" w:eastAsia="MS Mincho" w:hAnsi="Garamond" w:cs="Times New Roman"/>
        </w:rPr>
      </w:pPr>
      <w:r w:rsidRPr="0000084F">
        <w:rPr>
          <w:rFonts w:ascii="Garamond" w:eastAsia="MS Mincho" w:hAnsi="Garamond" w:cs="Times New Roman"/>
        </w:rPr>
        <w:t xml:space="preserve">Il lavoro dell’utente verrà supportato nel miglior modo possibile dal sistema, infatti l’utente compirà le operazioni consentite senza </w:t>
      </w:r>
      <w:r>
        <w:rPr>
          <w:rFonts w:ascii="Garamond" w:eastAsia="MS Mincho" w:hAnsi="Garamond" w:cs="Times New Roman"/>
        </w:rPr>
        <w:t>il carico di lavoro che deriva dal realizzare gli stessi calcoli manualmente</w:t>
      </w:r>
      <w:r w:rsidRPr="0000084F">
        <w:rPr>
          <w:rFonts w:ascii="Garamond" w:eastAsia="MS Mincho" w:hAnsi="Garamond" w:cs="Times New Roman"/>
        </w:rPr>
        <w:t>.</w:t>
      </w:r>
    </w:p>
    <w:p w:rsidR="0026167D" w:rsidRDefault="003A1A39" w:rsidP="0026167D">
      <w:pPr>
        <w:pStyle w:val="Titolo2"/>
      </w:pPr>
      <w:bookmarkStart w:id="3" w:name="_Toc436918272"/>
      <w:r>
        <w:lastRenderedPageBreak/>
        <w:t>1.3</w:t>
      </w:r>
      <w:r w:rsidR="0026167D" w:rsidRPr="004A29E6">
        <w:t xml:space="preserve"> </w:t>
      </w:r>
      <w:r w:rsidR="004A29E6" w:rsidRPr="004A29E6">
        <w:t>Definizioni, acronimi e abbreviazioni</w:t>
      </w:r>
      <w:bookmarkEnd w:id="3"/>
    </w:p>
    <w:p w:rsidR="007E29A5" w:rsidRPr="00374CE8" w:rsidRDefault="007E29A5" w:rsidP="007E7EC5">
      <w:pPr>
        <w:ind w:left="720"/>
        <w:rPr>
          <w:b/>
          <w:color w:val="FF0000"/>
        </w:rPr>
      </w:pPr>
      <w:r>
        <w:rPr>
          <w:b/>
        </w:rPr>
        <w:t>Misura:</w:t>
      </w:r>
      <w:r w:rsidR="00374CE8">
        <w:rPr>
          <w:b/>
        </w:rPr>
        <w:t xml:space="preserve"> </w:t>
      </w:r>
      <w:r w:rsidR="00A45590" w:rsidRPr="00A45590">
        <w:t>V</w:t>
      </w:r>
      <w:r w:rsidR="00A45590">
        <w:t>alore numerico corrispondente ad un indicatore.</w:t>
      </w:r>
    </w:p>
    <w:p w:rsidR="007E7EC5" w:rsidRDefault="007E7EC5" w:rsidP="007E7EC5">
      <w:pPr>
        <w:ind w:left="720"/>
      </w:pPr>
      <w:r w:rsidRPr="007E7EC5">
        <w:rPr>
          <w:b/>
        </w:rPr>
        <w:t>DDI</w:t>
      </w:r>
      <w:r w:rsidRPr="007E7EC5">
        <w:t>: Dashboard Dipartimento Informatica.</w:t>
      </w:r>
    </w:p>
    <w:p w:rsidR="007E7EC5" w:rsidRPr="007E7EC5" w:rsidRDefault="007E7EC5" w:rsidP="00D307C8">
      <w:pPr>
        <w:pStyle w:val="Nessunaspaziatura"/>
        <w:ind w:left="720"/>
        <w:rPr>
          <w:sz w:val="24"/>
          <w:szCs w:val="24"/>
          <w:lang w:val="it-IT"/>
        </w:rPr>
      </w:pPr>
      <w:r>
        <w:rPr>
          <w:b/>
          <w:sz w:val="24"/>
          <w:lang w:val="it-IT"/>
        </w:rPr>
        <w:t>CFU</w:t>
      </w:r>
      <w:r w:rsidRPr="007E7EC5">
        <w:rPr>
          <w:sz w:val="24"/>
          <w:szCs w:val="24"/>
          <w:lang w:val="it-IT"/>
        </w:rPr>
        <w:t xml:space="preserve">: </w:t>
      </w:r>
      <w:r w:rsidRPr="00D307C8">
        <w:rPr>
          <w:sz w:val="24"/>
          <w:szCs w:val="24"/>
          <w:lang w:val="it-IT"/>
        </w:rPr>
        <w:t>Crediti Formativi Universitari, ogni CFU rappresenta</w:t>
      </w:r>
      <w:r w:rsidR="00D307C8">
        <w:rPr>
          <w:sz w:val="24"/>
          <w:szCs w:val="24"/>
          <w:lang w:val="it-IT"/>
        </w:rPr>
        <w:t xml:space="preserve"> 25 ore di studio individuale oppure 8 ore frontali e 17 di studio individuale.</w:t>
      </w:r>
    </w:p>
    <w:p w:rsidR="007E7EC5" w:rsidRPr="007E7EC5" w:rsidRDefault="007E7EC5" w:rsidP="007E7EC5">
      <w:pPr>
        <w:ind w:left="720"/>
        <w:rPr>
          <w:rFonts w:eastAsia="Garamond" w:cs="Garamond"/>
          <w:lang w:val="en-US"/>
        </w:rPr>
      </w:pPr>
      <w:r w:rsidRPr="007E7EC5">
        <w:rPr>
          <w:rFonts w:eastAsia="Garamond" w:cs="Garamond"/>
          <w:b/>
          <w:lang w:val="en-US"/>
        </w:rPr>
        <w:t>RAD</w:t>
      </w:r>
      <w:r w:rsidRPr="007E7EC5">
        <w:rPr>
          <w:rFonts w:eastAsia="Garamond" w:cs="Garamond"/>
          <w:lang w:val="en-US"/>
        </w:rPr>
        <w:t>: Requirements Analysis Document.</w:t>
      </w:r>
    </w:p>
    <w:p w:rsidR="007E7EC5" w:rsidRPr="007E7EC5" w:rsidRDefault="007E7EC5" w:rsidP="007E7EC5">
      <w:pPr>
        <w:ind w:left="720"/>
        <w:rPr>
          <w:rFonts w:eastAsia="Garamond" w:cs="Garamond"/>
          <w:lang w:val="en-US"/>
        </w:rPr>
      </w:pPr>
      <w:r w:rsidRPr="007E7EC5">
        <w:rPr>
          <w:rFonts w:eastAsia="Garamond" w:cs="Garamond"/>
          <w:b/>
          <w:lang w:val="en-US"/>
        </w:rPr>
        <w:t>SDD</w:t>
      </w:r>
      <w:r w:rsidRPr="007E7EC5">
        <w:rPr>
          <w:rFonts w:eastAsia="Garamond" w:cs="Garamond"/>
          <w:lang w:val="en-US"/>
        </w:rPr>
        <w:t>: System Design Document.</w:t>
      </w:r>
    </w:p>
    <w:p w:rsidR="007E7EC5" w:rsidRPr="007E7EC5" w:rsidRDefault="007E7EC5" w:rsidP="007E7EC5">
      <w:pPr>
        <w:ind w:left="720"/>
        <w:rPr>
          <w:rFonts w:eastAsia="Garamond" w:cs="Garamond"/>
          <w:lang w:val="en-US"/>
        </w:rPr>
      </w:pPr>
      <w:r w:rsidRPr="007E7EC5">
        <w:rPr>
          <w:rFonts w:eastAsia="Garamond" w:cs="Garamond"/>
          <w:b/>
          <w:lang w:val="en-US"/>
        </w:rPr>
        <w:t>ODD</w:t>
      </w:r>
      <w:r w:rsidRPr="007E7EC5">
        <w:rPr>
          <w:rFonts w:eastAsia="Garamond" w:cs="Garamond"/>
          <w:lang w:val="en-US"/>
        </w:rPr>
        <w:t>: Object Design Document.</w:t>
      </w:r>
    </w:p>
    <w:p w:rsidR="007E7EC5" w:rsidRPr="00374CE8" w:rsidRDefault="007E7EC5" w:rsidP="007E7EC5">
      <w:pPr>
        <w:ind w:left="720"/>
        <w:rPr>
          <w:rFonts w:eastAsia="Garamond" w:cs="Garamond"/>
          <w:lang w:val="en-US"/>
        </w:rPr>
      </w:pPr>
      <w:r w:rsidRPr="00374CE8">
        <w:rPr>
          <w:rFonts w:eastAsia="Garamond" w:cs="Garamond"/>
          <w:b/>
          <w:lang w:val="en-US"/>
        </w:rPr>
        <w:t>DB</w:t>
      </w:r>
      <w:r w:rsidRPr="00374CE8">
        <w:rPr>
          <w:rFonts w:eastAsia="Garamond" w:cs="Garamond"/>
          <w:lang w:val="en-US"/>
        </w:rPr>
        <w:t>: Database.</w:t>
      </w:r>
    </w:p>
    <w:p w:rsidR="007E7EC5" w:rsidRPr="007E7EC5" w:rsidRDefault="007E7EC5" w:rsidP="007E7EC5">
      <w:pPr>
        <w:ind w:left="720"/>
        <w:rPr>
          <w:rFonts w:eastAsia="Garamond" w:cs="Garamond"/>
        </w:rPr>
      </w:pPr>
      <w:r w:rsidRPr="007E7EC5">
        <w:rPr>
          <w:rFonts w:eastAsia="Garamond" w:cs="Garamond"/>
          <w:b/>
        </w:rPr>
        <w:t>A.A.</w:t>
      </w:r>
      <w:r w:rsidRPr="007E7EC5">
        <w:rPr>
          <w:rFonts w:eastAsia="Garamond" w:cs="Garamond"/>
        </w:rPr>
        <w:t>: Anno Accademico.</w:t>
      </w:r>
    </w:p>
    <w:p w:rsidR="007E7EC5" w:rsidRPr="007E7EC5" w:rsidRDefault="007E7EC5" w:rsidP="007E7EC5">
      <w:pPr>
        <w:ind w:left="720"/>
        <w:rPr>
          <w:rFonts w:eastAsia="Garamond" w:cs="Garamond"/>
        </w:rPr>
      </w:pPr>
      <w:r w:rsidRPr="007E7EC5">
        <w:rPr>
          <w:rFonts w:eastAsia="Garamond" w:cs="Garamond"/>
          <w:b/>
        </w:rPr>
        <w:t>CdS</w:t>
      </w:r>
      <w:r w:rsidRPr="007E7EC5">
        <w:rPr>
          <w:rFonts w:eastAsia="Garamond" w:cs="Garamond"/>
        </w:rPr>
        <w:t>: Corso di Studio.</w:t>
      </w:r>
    </w:p>
    <w:p w:rsidR="007E7EC5" w:rsidRPr="007E7EC5" w:rsidRDefault="007E7EC5" w:rsidP="007E7EC5">
      <w:pPr>
        <w:ind w:left="720"/>
        <w:rPr>
          <w:rFonts w:eastAsia="Garamond" w:cs="Garamond"/>
        </w:rPr>
      </w:pPr>
      <w:r w:rsidRPr="007E7EC5">
        <w:rPr>
          <w:rFonts w:eastAsia="Garamond" w:cs="Garamond"/>
          <w:b/>
        </w:rPr>
        <w:t>UNISA</w:t>
      </w:r>
      <w:r w:rsidRPr="007E7EC5">
        <w:rPr>
          <w:rFonts w:eastAsia="Helvetica Neue" w:cs="Helvetica Neue"/>
        </w:rPr>
        <w:t>: Università degli Studi di Salerno.</w:t>
      </w:r>
    </w:p>
    <w:p w:rsidR="007E7EC5" w:rsidRPr="007E7EC5" w:rsidRDefault="007E7EC5" w:rsidP="007E7EC5">
      <w:pPr>
        <w:ind w:left="720"/>
        <w:rPr>
          <w:rFonts w:eastAsia="Garamond" w:cs="Garamond"/>
        </w:rPr>
      </w:pPr>
      <w:r w:rsidRPr="007E7EC5">
        <w:rPr>
          <w:rFonts w:eastAsia="Garamond" w:cs="Garamond"/>
          <w:b/>
        </w:rPr>
        <w:t>DASHBOARD</w:t>
      </w:r>
      <w:r w:rsidRPr="007E7EC5">
        <w:rPr>
          <w:rFonts w:eastAsia="Garamond" w:cs="Garamond"/>
        </w:rPr>
        <w:t xml:space="preserve">: </w:t>
      </w:r>
      <w:r w:rsidRPr="007E7EC5">
        <w:rPr>
          <w:rFonts w:eastAsia="Helvetica Neue" w:cs="Helvetica Neue"/>
        </w:rPr>
        <w:t>Piattaforma informatica interattiva, che consente l’uso di strumenti facilmente accessibili.</w:t>
      </w:r>
    </w:p>
    <w:p w:rsidR="007E7EC5" w:rsidRPr="007E7EC5" w:rsidRDefault="007E7EC5" w:rsidP="007E7EC5">
      <w:pPr>
        <w:ind w:left="720"/>
        <w:rPr>
          <w:rFonts w:eastAsia="Garamond" w:cs="Garamond"/>
        </w:rPr>
      </w:pPr>
      <w:r w:rsidRPr="007E7EC5">
        <w:rPr>
          <w:rFonts w:eastAsia="Garamond" w:cs="Garamond"/>
          <w:b/>
        </w:rPr>
        <w:t>INDICATORE</w:t>
      </w:r>
      <w:r w:rsidRPr="007E7EC5">
        <w:rPr>
          <w:rFonts w:eastAsia="Garamond" w:cs="Garamond"/>
        </w:rPr>
        <w:t>: Indice di valutazione attraverso cui le università vengono classificate e valutate.</w:t>
      </w:r>
    </w:p>
    <w:p w:rsidR="007E7EC5" w:rsidRPr="007E7EC5" w:rsidRDefault="007E7EC5" w:rsidP="007E7EC5">
      <w:pPr>
        <w:ind w:left="720"/>
        <w:rPr>
          <w:rFonts w:eastAsia="Helvetica Neue" w:cs="Helvetica Neue"/>
        </w:rPr>
      </w:pPr>
      <w:r w:rsidRPr="007E7EC5">
        <w:rPr>
          <w:rFonts w:eastAsia="Garamond" w:cs="Garamond"/>
          <w:b/>
        </w:rPr>
        <w:t>ANVUR</w:t>
      </w:r>
      <w:r w:rsidRPr="007E7EC5">
        <w:rPr>
          <w:rFonts w:eastAsia="Garamond" w:cs="Garamond"/>
        </w:rPr>
        <w:t xml:space="preserve">: </w:t>
      </w:r>
      <w:r w:rsidRPr="007E7EC5">
        <w:rPr>
          <w:rFonts w:eastAsia="Helvetica Neue" w:cs="Helvetica Neue"/>
        </w:rPr>
        <w:t>Agenzia Nazionale di Valutazione del Sistema Universitario e della Ricerca</w:t>
      </w:r>
    </w:p>
    <w:p w:rsidR="007E7EC5" w:rsidRDefault="007E7EC5" w:rsidP="00ED0F44">
      <w:pPr>
        <w:ind w:left="720"/>
        <w:rPr>
          <w:rFonts w:eastAsia="Garamond" w:cs="Garamond"/>
        </w:rPr>
      </w:pPr>
      <w:r w:rsidRPr="007E7EC5">
        <w:rPr>
          <w:rFonts w:eastAsia="Garamond" w:cs="Garamond"/>
          <w:b/>
        </w:rPr>
        <w:t>SCHEDA CORSO</w:t>
      </w:r>
      <w:r w:rsidRPr="007E7EC5">
        <w:rPr>
          <w:rFonts w:eastAsia="Garamond" w:cs="Garamond"/>
        </w:rPr>
        <w:t>: Strumento utilizzato dall’ANVUR in cui vengono riportati i risultati derivanti dalla raccolta ed analisi dei dati relativi ad un corso di s</w:t>
      </w:r>
      <w:r w:rsidR="00ED0F44">
        <w:rPr>
          <w:rFonts w:eastAsia="Garamond" w:cs="Garamond"/>
        </w:rPr>
        <w:t>tudio all’interno di un ateneo.</w:t>
      </w:r>
    </w:p>
    <w:p w:rsidR="00ED0F44" w:rsidRDefault="00ED0F44" w:rsidP="00ED0F44">
      <w:pPr>
        <w:ind w:left="720"/>
      </w:pPr>
      <w:r>
        <w:rPr>
          <w:b/>
        </w:rPr>
        <w:t>GREENFIELD ENGINEERING:</w:t>
      </w:r>
      <w:r>
        <w:t xml:space="preserve"> Tipologia di sviluppo che comincia da zero, non esiste nessun sistema a priori e i requisiti sono ottenuti dall’utente finale e dal cliente. Nasce, perciò, a partire dai bisogni dell’utente.</w:t>
      </w:r>
    </w:p>
    <w:p w:rsidR="00ED0F44" w:rsidRPr="00374CE8" w:rsidRDefault="00ED0F44" w:rsidP="00ED0F44">
      <w:pPr>
        <w:pStyle w:val="Nessunaspaziatura"/>
        <w:ind w:left="720"/>
        <w:rPr>
          <w:sz w:val="24"/>
          <w:szCs w:val="24"/>
          <w:lang w:val="it-IT"/>
        </w:rPr>
      </w:pPr>
      <w:r>
        <w:rPr>
          <w:b/>
          <w:sz w:val="24"/>
          <w:lang w:val="it-IT"/>
        </w:rPr>
        <w:t>EVENT DRIVEN:</w:t>
      </w:r>
      <w:r w:rsidRPr="00374CE8">
        <w:rPr>
          <w:sz w:val="24"/>
          <w:szCs w:val="24"/>
          <w:lang w:val="it-IT"/>
        </w:rPr>
        <w:t xml:space="preserve"> </w:t>
      </w:r>
      <w:r w:rsidRPr="00ED0F44">
        <w:rPr>
          <w:sz w:val="24"/>
          <w:szCs w:val="24"/>
          <w:lang w:val="it-IT"/>
        </w:rPr>
        <w:t>Tipologia di controllo del flusso</w:t>
      </w:r>
      <w:r>
        <w:rPr>
          <w:sz w:val="24"/>
          <w:szCs w:val="24"/>
          <w:lang w:val="it-IT"/>
        </w:rPr>
        <w:t xml:space="preserve">, </w:t>
      </w:r>
      <w:r w:rsidR="00F47335">
        <w:rPr>
          <w:sz w:val="24"/>
          <w:szCs w:val="24"/>
          <w:lang w:val="it-IT"/>
        </w:rPr>
        <w:t>il controllo risiede in un dispatcher che nel nostro caso è l’utente.</w:t>
      </w:r>
    </w:p>
    <w:p w:rsidR="00ED0F44" w:rsidRPr="00ED0F44" w:rsidRDefault="00ED0F44" w:rsidP="00ED0F44">
      <w:pPr>
        <w:pStyle w:val="Nessunaspaziatura"/>
        <w:ind w:left="720"/>
        <w:rPr>
          <w:sz w:val="24"/>
          <w:szCs w:val="24"/>
          <w:lang w:val="it-IT"/>
        </w:rPr>
      </w:pPr>
    </w:p>
    <w:p w:rsidR="0026167D" w:rsidRDefault="003A1A39" w:rsidP="0026167D">
      <w:pPr>
        <w:pStyle w:val="Titolo2"/>
      </w:pPr>
      <w:bookmarkStart w:id="4" w:name="_Toc436918273"/>
      <w:r>
        <w:t>1.4</w:t>
      </w:r>
      <w:r w:rsidR="0026167D" w:rsidRPr="004A29E6">
        <w:t xml:space="preserve"> </w:t>
      </w:r>
      <w:r w:rsidR="004A29E6" w:rsidRPr="004A29E6">
        <w:t>Riferimenti</w:t>
      </w:r>
      <w:bookmarkEnd w:id="4"/>
    </w:p>
    <w:p w:rsidR="00AC2857" w:rsidRPr="00AC2857" w:rsidRDefault="00300965" w:rsidP="00AC2857">
      <w:pPr>
        <w:pStyle w:val="Paragrafoelenco"/>
        <w:numPr>
          <w:ilvl w:val="0"/>
          <w:numId w:val="11"/>
        </w:numPr>
        <w:spacing w:after="160" w:line="259" w:lineRule="auto"/>
        <w:rPr>
          <w:rFonts w:ascii="Garamond" w:hAnsi="Garamond"/>
        </w:rPr>
      </w:pPr>
      <w:hyperlink r:id="rId11" w:history="1">
        <w:r w:rsidR="00AC2857" w:rsidRPr="00AC2857">
          <w:rPr>
            <w:rStyle w:val="Collegamentoipertestuale"/>
            <w:rFonts w:ascii="Garamond" w:hAnsi="Garamond"/>
            <w:color w:val="4C483D" w:themeColor="text2"/>
          </w:rPr>
          <w:t>http://www.istruzione.it/</w:t>
        </w:r>
      </w:hyperlink>
      <w:r w:rsidR="00AC2857" w:rsidRPr="00AC2857">
        <w:rPr>
          <w:rFonts w:ascii="Garamond" w:hAnsi="Garamond"/>
        </w:rPr>
        <w:t xml:space="preserve"> </w:t>
      </w:r>
    </w:p>
    <w:p w:rsidR="00AC2857" w:rsidRPr="00AC2857" w:rsidRDefault="00300965" w:rsidP="00AC2857">
      <w:pPr>
        <w:pStyle w:val="Paragrafoelenco"/>
        <w:numPr>
          <w:ilvl w:val="0"/>
          <w:numId w:val="11"/>
        </w:numPr>
        <w:spacing w:after="160" w:line="259" w:lineRule="auto"/>
        <w:rPr>
          <w:rFonts w:ascii="Garamond" w:hAnsi="Garamond"/>
        </w:rPr>
      </w:pPr>
      <w:hyperlink r:id="rId12" w:history="1">
        <w:r w:rsidR="00AC2857" w:rsidRPr="00AC2857">
          <w:rPr>
            <w:rStyle w:val="Collegamentoipertestuale"/>
            <w:rFonts w:ascii="Garamond" w:hAnsi="Garamond"/>
            <w:color w:val="4C483D" w:themeColor="text2"/>
          </w:rPr>
          <w:t>http://www.anvur.org/index.php?lang=it</w:t>
        </w:r>
      </w:hyperlink>
      <w:r w:rsidR="00AC2857" w:rsidRPr="00AC2857">
        <w:rPr>
          <w:rFonts w:ascii="Garamond" w:hAnsi="Garamond"/>
        </w:rPr>
        <w:t xml:space="preserve"> </w:t>
      </w:r>
    </w:p>
    <w:p w:rsidR="00AC2857" w:rsidRPr="00AC2857" w:rsidRDefault="00AC2857" w:rsidP="00AC2857">
      <w:pPr>
        <w:pStyle w:val="Paragrafoelenco"/>
        <w:numPr>
          <w:ilvl w:val="0"/>
          <w:numId w:val="11"/>
        </w:numPr>
        <w:autoSpaceDE w:val="0"/>
        <w:autoSpaceDN w:val="0"/>
        <w:adjustRightInd w:val="0"/>
        <w:spacing w:after="160" w:line="259" w:lineRule="auto"/>
        <w:rPr>
          <w:rFonts w:ascii="Garamond" w:hAnsi="Garamond" w:cs="Arial"/>
          <w:i/>
          <w:iCs/>
          <w:lang w:val="en-US"/>
        </w:rPr>
      </w:pPr>
      <w:r w:rsidRPr="00AC2857">
        <w:rPr>
          <w:rFonts w:ascii="Garamond" w:hAnsi="Garamond" w:cs="Arial"/>
          <w:lang w:val="en-US"/>
        </w:rPr>
        <w:t xml:space="preserve">Bernd Bruegge &amp; Allen H. Dutoit, </w:t>
      </w:r>
      <w:r w:rsidRPr="00AC2857">
        <w:rPr>
          <w:rFonts w:ascii="Garamond" w:hAnsi="Garamond" w:cs="Arial"/>
          <w:i/>
          <w:iCs/>
          <w:lang w:val="en-US"/>
        </w:rPr>
        <w:t>Object-Oriented Software Engineering: Using UML, Patterns and Java</w:t>
      </w:r>
      <w:r w:rsidRPr="00AC2857">
        <w:rPr>
          <w:rFonts w:ascii="Garamond" w:hAnsi="Garamond" w:cs="Arial"/>
          <w:lang w:val="en-US"/>
        </w:rPr>
        <w:t>, (2nd edition),</w:t>
      </w:r>
      <w:r w:rsidRPr="00AC2857">
        <w:rPr>
          <w:rFonts w:ascii="Garamond" w:hAnsi="Garamond" w:cs="Arial"/>
          <w:i/>
          <w:iCs/>
          <w:lang w:val="en-US"/>
        </w:rPr>
        <w:t xml:space="preserve"> </w:t>
      </w:r>
      <w:r w:rsidRPr="00AC2857">
        <w:rPr>
          <w:rFonts w:ascii="Garamond" w:hAnsi="Garamond" w:cs="Arial"/>
          <w:lang w:val="en-US"/>
        </w:rPr>
        <w:t>Prentice-Hall, 2003.</w:t>
      </w:r>
    </w:p>
    <w:p w:rsidR="00AC2857" w:rsidRPr="00AC2857" w:rsidRDefault="00AC2857" w:rsidP="00AC2857">
      <w:pPr>
        <w:pStyle w:val="Paragrafoelenco"/>
        <w:numPr>
          <w:ilvl w:val="0"/>
          <w:numId w:val="11"/>
        </w:numPr>
        <w:spacing w:after="160" w:line="240" w:lineRule="auto"/>
        <w:rPr>
          <w:rFonts w:ascii="Garamond" w:hAnsi="Garamond"/>
          <w:lang w:val="en-US"/>
        </w:rPr>
      </w:pPr>
      <w:r w:rsidRPr="00AC2857">
        <w:rPr>
          <w:rFonts w:ascii="Garamond" w:hAnsi="Garamond" w:cs="Arial"/>
          <w:lang w:val="en-US"/>
        </w:rPr>
        <w:t>Ian Sommerville, Software Engineering, Addison Wesely.</w:t>
      </w:r>
    </w:p>
    <w:p w:rsidR="00AC2857" w:rsidRPr="00AC2857" w:rsidRDefault="00AC2857" w:rsidP="00AC2857">
      <w:pPr>
        <w:pStyle w:val="Paragrafoelenco"/>
        <w:numPr>
          <w:ilvl w:val="0"/>
          <w:numId w:val="11"/>
        </w:numPr>
        <w:spacing w:after="160" w:line="240" w:lineRule="auto"/>
        <w:rPr>
          <w:rFonts w:ascii="Garamond" w:hAnsi="Garamond"/>
          <w:lang w:val="en-US"/>
        </w:rPr>
      </w:pPr>
      <w:r w:rsidRPr="00AC2857">
        <w:rPr>
          <w:rFonts w:ascii="Garamond" w:hAnsi="Garamond" w:cs="Arial"/>
          <w:lang w:val="en-US"/>
        </w:rPr>
        <w:t>RAD</w:t>
      </w:r>
      <w:r w:rsidR="00374CE8">
        <w:rPr>
          <w:rFonts w:ascii="Garamond" w:hAnsi="Garamond" w:cs="Arial"/>
          <w:lang w:val="en-US"/>
        </w:rPr>
        <w:t>_DDI_2.0</w:t>
      </w:r>
    </w:p>
    <w:p w:rsidR="00AC2857" w:rsidRPr="00AC2857" w:rsidRDefault="003A1A39" w:rsidP="00AC2857">
      <w:pPr>
        <w:pStyle w:val="Titolo2"/>
      </w:pPr>
      <w:bookmarkStart w:id="5" w:name="_Toc436918274"/>
      <w:r>
        <w:t>1.5</w:t>
      </w:r>
      <w:r w:rsidR="0026167D" w:rsidRPr="004A29E6">
        <w:t xml:space="preserve"> </w:t>
      </w:r>
      <w:r w:rsidR="004A29E6" w:rsidRPr="004A29E6">
        <w:t>Panoramica</w:t>
      </w:r>
      <w:bookmarkEnd w:id="5"/>
      <w:r w:rsidR="004A29E6" w:rsidRPr="004A29E6">
        <w:t xml:space="preserve"> </w:t>
      </w:r>
    </w:p>
    <w:p w:rsidR="00AC2857" w:rsidRPr="00AC2857" w:rsidRDefault="00AC2857" w:rsidP="00AC2857">
      <w:r w:rsidRPr="00AC2857">
        <w:t>Al secondo punto del documento verrà presentato il sistema corrente.</w:t>
      </w:r>
    </w:p>
    <w:p w:rsidR="00AC2857" w:rsidRPr="00AC2857" w:rsidRDefault="00AC2857" w:rsidP="00AC2857">
      <w:r w:rsidRPr="00AC2857">
        <w:t>Al terzo punto verrà presentata l’architettura del sistema proposto in cui gestiremo la decomposizione in sottosistemi, il mapping hardware/software, i dati persistenti, il controllo degli accessi e sicurezza, il controllo del flusso globale del sistema, le condizioni limite.</w:t>
      </w:r>
    </w:p>
    <w:p w:rsidR="00E31CCC" w:rsidRDefault="00374CE8" w:rsidP="00AC2857">
      <w:r>
        <w:t>Al quarto punto v</w:t>
      </w:r>
      <w:r w:rsidR="00AC2857" w:rsidRPr="00AC2857">
        <w:t>erranno presentati i servizi dei sottosistemi.</w:t>
      </w:r>
    </w:p>
    <w:p w:rsidR="00E31CCC" w:rsidRPr="00E31CCC" w:rsidRDefault="00E31CCC" w:rsidP="00E31CCC">
      <w:pPr>
        <w:pStyle w:val="Nessunaspaziatura"/>
        <w:rPr>
          <w:lang w:val="it-IT"/>
        </w:rPr>
      </w:pPr>
    </w:p>
    <w:p w:rsidR="00357EA4" w:rsidRDefault="0026167D" w:rsidP="003A1A39">
      <w:pPr>
        <w:pStyle w:val="Titolo1"/>
      </w:pPr>
      <w:bookmarkStart w:id="6" w:name="_Toc436918275"/>
      <w:r w:rsidRPr="004A29E6">
        <w:lastRenderedPageBreak/>
        <w:t xml:space="preserve">2. </w:t>
      </w:r>
      <w:r w:rsidR="003A1A39" w:rsidRPr="003A1A39">
        <w:t>Arc</w:t>
      </w:r>
      <w:r w:rsidR="003A1A39">
        <w:t>hitettura del Sistema corrente</w:t>
      </w:r>
      <w:bookmarkEnd w:id="6"/>
      <w:r w:rsidR="003A1A39">
        <w:tab/>
      </w:r>
    </w:p>
    <w:p w:rsidR="00AF102C" w:rsidRPr="00BD2013" w:rsidRDefault="00AF102C" w:rsidP="00AF102C">
      <w:r w:rsidRPr="00BD2013">
        <w:t>Attualmente non esiste un sistema software che si occupa di gestire questa problematica, ossia la</w:t>
      </w:r>
      <w:r w:rsidR="00374CE8">
        <w:t xml:space="preserve"> valutazione automatizzata di indicatori della qualità del sistema universitario</w:t>
      </w:r>
      <w:r w:rsidRPr="00BD2013">
        <w:t xml:space="preserve"> </w:t>
      </w:r>
      <w:r w:rsidR="00374CE8">
        <w:t>e in particolare quelli definiti dall’</w:t>
      </w:r>
      <w:r w:rsidRPr="00BD2013">
        <w:t xml:space="preserve">ANVUR. Gli indicatori </w:t>
      </w:r>
      <w:r w:rsidR="00374CE8">
        <w:t xml:space="preserve">attualmente </w:t>
      </w:r>
      <w:r w:rsidRPr="00BD2013">
        <w:t>vengono calcolati a mano tramite la consultazione di documenti in formato tabellare, cioè file Excel.</w:t>
      </w:r>
    </w:p>
    <w:p w:rsidR="00AF102C" w:rsidRPr="00BD2013" w:rsidRDefault="00374CE8" w:rsidP="00AF102C">
      <w:r>
        <w:t>Quindi si tratta di un sistema ch</w:t>
      </w:r>
      <w:r w:rsidR="00C520B7">
        <w:t xml:space="preserve">e rientra nel campo della </w:t>
      </w:r>
      <w:r w:rsidR="00AF102C" w:rsidRPr="00BD2013">
        <w:t>Greenfield Engineering.</w:t>
      </w:r>
    </w:p>
    <w:p w:rsidR="00D1540E" w:rsidRDefault="00C520B7" w:rsidP="00D1540E">
      <w:r>
        <w:t>Infatti in un</w:t>
      </w:r>
      <w:r w:rsidR="00AF102C">
        <w:t xml:space="preserve"> </w:t>
      </w:r>
      <w:r>
        <w:t>Greenfield Project</w:t>
      </w:r>
      <w:r w:rsidR="00AF102C">
        <w:t xml:space="preserve"> lo sviluppo comincia da zero, non esiste nessun sistema a priori e i requisiti sono ottenuti dall’utente finale e dal cliente. Nasce, perciò, a partire dai bisogni dell’utente.</w:t>
      </w:r>
    </w:p>
    <w:p w:rsidR="00ED0F44" w:rsidRPr="00ED0F44" w:rsidRDefault="00ED0F44" w:rsidP="00ED0F44">
      <w:pPr>
        <w:pStyle w:val="Nessunaspaziatura"/>
        <w:rPr>
          <w:lang w:val="it-IT"/>
        </w:rPr>
      </w:pPr>
    </w:p>
    <w:p w:rsidR="0026167D" w:rsidRPr="004A29E6" w:rsidRDefault="0026167D" w:rsidP="0026167D">
      <w:pPr>
        <w:pStyle w:val="Titolo1"/>
      </w:pPr>
      <w:bookmarkStart w:id="7" w:name="_Toc436918276"/>
      <w:r w:rsidRPr="004A29E6">
        <w:t xml:space="preserve">3. </w:t>
      </w:r>
      <w:r w:rsidR="003A1A39">
        <w:t xml:space="preserve">Architettura del </w:t>
      </w:r>
      <w:r w:rsidR="004A29E6" w:rsidRPr="004A29E6">
        <w:t>Sistema proposto</w:t>
      </w:r>
      <w:bookmarkEnd w:id="7"/>
    </w:p>
    <w:p w:rsidR="009148B8" w:rsidRDefault="0026167D" w:rsidP="003A1A39">
      <w:pPr>
        <w:pStyle w:val="Titolo2"/>
      </w:pPr>
      <w:bookmarkStart w:id="8" w:name="_Toc436918277"/>
      <w:r w:rsidRPr="004A29E6">
        <w:t xml:space="preserve">3.1 </w:t>
      </w:r>
      <w:r w:rsidR="004A29E6" w:rsidRPr="004A29E6">
        <w:t>Panoramica</w:t>
      </w:r>
      <w:bookmarkEnd w:id="8"/>
    </w:p>
    <w:p w:rsidR="00F47335" w:rsidRPr="000D28FC" w:rsidRDefault="00F47335" w:rsidP="000D28FC">
      <w:r w:rsidRPr="00F87A9B">
        <w:t xml:space="preserve">Il sistema da noi proposto è un’applicazione web, in locale per motivi di sicurezza. </w:t>
      </w:r>
      <w:r w:rsidR="00C520B7" w:rsidRPr="00F87A9B">
        <w:br/>
      </w:r>
      <w:r w:rsidRPr="00F87A9B">
        <w:t>L’obiettivo che si pone è fornire uno strumento di previsione dei valori dei parametri di valutazione dell’ANVUR e di altri parametri di interesse. La previsione può essere fornita mostrando il semplice calcolo del valore o dei valori richiesti o tramite la visualizzazione grafica. Tale visualizzazione viene offerta mediante l’utilizzo di grafici in modo da rendere sempl</w:t>
      </w:r>
      <w:r w:rsidR="00C520B7" w:rsidRPr="00F87A9B">
        <w:t xml:space="preserve">ice ed </w:t>
      </w:r>
      <w:r w:rsidRPr="00F87A9B">
        <w:t>intuitiva la fruizione del servizio. Inoltre il sistema fornirà strumenti di confronto tra diversi indicatori, mediante l’affiancamento dei diversi indicatori che si vuole confrontare.</w:t>
      </w:r>
      <w:r w:rsidRPr="00F87A9B">
        <w:br/>
        <w:t xml:space="preserve">Si potrebbe pensare di offrire la possibilità di aggiornare i dati qualora ce ne sia la disponibilità e di aggiungere nuovi indicatori di interesse. Per automatizzare la prima funzionalità si chiederebbe un accesso maggiore ai dati di ogni dipartimento, sconsigliato per motivi di sicurezza. Il sistema offrirà comunque la possibilità all’utente di aggiornare manualmente i dati su cui deve effettuare le valutazioni. Per quanto riguarda l’integrazione di nuovi indicatori, non è una funzionalità automatizzabile. </w:t>
      </w:r>
      <w:r w:rsidRPr="000D28FC">
        <w:t>Sarà comunque progettato un sistema estendibile che permetta la facile integrazione degli indicatori, aggiungendo solo il modulo indipendente ad esso dedicato, senza apportare modifiche al resto del sistema.</w:t>
      </w:r>
      <w:r w:rsidR="00F87A9B" w:rsidRPr="000D28FC">
        <w:t xml:space="preserve"> </w:t>
      </w:r>
    </w:p>
    <w:p w:rsidR="000D28FC" w:rsidRDefault="00F87A9B" w:rsidP="000D28FC">
      <w:r w:rsidRPr="000D28FC">
        <w:t>Il sistema verrà suddiviso in client e server, il client gestirà la parte di presentazione e la parte di logica</w:t>
      </w:r>
      <w:r w:rsidR="000D28FC" w:rsidRPr="000D28FC">
        <w:t xml:space="preserve"> </w:t>
      </w:r>
      <w:r w:rsidR="00D61192">
        <w:t>direttamente connessa all’interfaccia grafica</w:t>
      </w:r>
      <w:r w:rsidR="000D28FC" w:rsidRPr="000D28FC">
        <w:t>, il server invece gestirà la parte di logica relativa ai dati e i dati stessi che saranno salvati in un database salvato sul server</w:t>
      </w:r>
      <w:r w:rsidR="000D28FC">
        <w:t>. Per motivi di sicurezza, in quanto verranno gestiti dati sensibili, tutto il sistema sarà su una sola macchina.</w:t>
      </w:r>
    </w:p>
    <w:p w:rsidR="000D28FC" w:rsidRDefault="000D28FC" w:rsidP="000D28FC">
      <w:r>
        <w:t>I gestori saranno individuati in base alle funzionalità per poter rendere massima la coesione</w:t>
      </w:r>
      <w:r w:rsidR="00B27041">
        <w:t xml:space="preserve"> e minimo l’accoppiamento tra i sottosistemi in modo che i cambiamenti in un sottosistema non influisca</w:t>
      </w:r>
      <w:r w:rsidR="00D61192">
        <w:t>no</w:t>
      </w:r>
      <w:r w:rsidR="00B27041">
        <w:t xml:space="preserve"> sugli altri.</w:t>
      </w:r>
    </w:p>
    <w:p w:rsidR="00B27041" w:rsidRPr="00B27041" w:rsidRDefault="000101D3" w:rsidP="000101D3">
      <w:r>
        <w:t>Le funzionalità saranno divise in layer logici in base alle differenti funzionalità: presentazione, business logic e sistema di memorizzazione.</w:t>
      </w:r>
    </w:p>
    <w:p w:rsidR="004A0DF8" w:rsidRDefault="004A0DF8" w:rsidP="004A0DF8">
      <w:pPr>
        <w:pStyle w:val="Nessunaspaziatura"/>
        <w:rPr>
          <w:lang w:val="it-IT"/>
        </w:rPr>
      </w:pPr>
    </w:p>
    <w:p w:rsidR="000101D3" w:rsidRDefault="000101D3" w:rsidP="004A0DF8">
      <w:pPr>
        <w:pStyle w:val="Nessunaspaziatura"/>
        <w:rPr>
          <w:lang w:val="it-IT"/>
        </w:rPr>
      </w:pPr>
    </w:p>
    <w:p w:rsidR="000101D3" w:rsidRDefault="000101D3" w:rsidP="004A0DF8">
      <w:pPr>
        <w:pStyle w:val="Nessunaspaziatura"/>
        <w:rPr>
          <w:lang w:val="it-IT"/>
        </w:rPr>
      </w:pPr>
    </w:p>
    <w:p w:rsidR="000101D3" w:rsidRPr="004A0DF8" w:rsidRDefault="000101D3" w:rsidP="004A0DF8">
      <w:pPr>
        <w:pStyle w:val="Nessunaspaziatura"/>
        <w:rPr>
          <w:lang w:val="it-IT"/>
        </w:rPr>
      </w:pPr>
    </w:p>
    <w:p w:rsidR="00D1540E" w:rsidRDefault="00D1540E" w:rsidP="00D1540E">
      <w:pPr>
        <w:pStyle w:val="Titolo2"/>
      </w:pPr>
      <w:bookmarkStart w:id="9" w:name="_Toc436918278"/>
      <w:r>
        <w:lastRenderedPageBreak/>
        <w:t xml:space="preserve">3.2 Decomposizione </w:t>
      </w:r>
      <w:r w:rsidR="0034609B">
        <w:t xml:space="preserve">in </w:t>
      </w:r>
      <w:r>
        <w:t>sottosistemi</w:t>
      </w:r>
      <w:bookmarkEnd w:id="9"/>
    </w:p>
    <w:p w:rsidR="004A0DF8" w:rsidRPr="004A0DF8" w:rsidRDefault="004A0DF8" w:rsidP="004A0DF8">
      <w:pPr>
        <w:ind w:firstLine="720"/>
        <w:rPr>
          <w:b/>
        </w:rPr>
      </w:pPr>
      <w:r>
        <w:rPr>
          <w:b/>
        </w:rPr>
        <w:t xml:space="preserve">3.2.1 </w:t>
      </w:r>
      <w:r w:rsidR="00E90EAD">
        <w:rPr>
          <w:b/>
        </w:rPr>
        <w:t>Decomposizione in Layer</w:t>
      </w:r>
    </w:p>
    <w:p w:rsidR="004A0DF8" w:rsidRPr="004A0DF8" w:rsidRDefault="004A0DF8" w:rsidP="004A0DF8">
      <w:pPr>
        <w:ind w:left="720"/>
      </w:pPr>
      <w:r w:rsidRPr="004A0DF8">
        <w:t xml:space="preserve">La decomposizione prevista per il sistema è composta </w:t>
      </w:r>
      <w:r w:rsidR="00E90EAD">
        <w:t>da tre layer</w:t>
      </w:r>
      <w:r w:rsidRPr="004A0DF8">
        <w:t xml:space="preserve"> che si occupano di</w:t>
      </w:r>
      <w:r>
        <w:t xml:space="preserve"> </w:t>
      </w:r>
      <w:r w:rsidRPr="004A0DF8">
        <w:t>gestirne aspetti e funzionalità differenti:</w:t>
      </w:r>
    </w:p>
    <w:p w:rsidR="004A0DF8" w:rsidRPr="004A0DF8" w:rsidRDefault="00E90EAD" w:rsidP="00E90EAD">
      <w:pPr>
        <w:ind w:left="1440"/>
      </w:pPr>
      <w:r>
        <w:t xml:space="preserve">• Presentation: raccoglie e gestisce </w:t>
      </w:r>
      <w:r w:rsidR="004A0DF8" w:rsidRPr="004A0DF8">
        <w:t>l</w:t>
      </w:r>
      <w:r>
        <w:t>’interfaccia</w:t>
      </w:r>
      <w:r w:rsidR="00BF5F22">
        <w:t xml:space="preserve"> grafica</w:t>
      </w:r>
      <w:r>
        <w:t xml:space="preserve"> e gli eventi generati dall’utente</w:t>
      </w:r>
      <w:r w:rsidR="004A0DF8" w:rsidRPr="004A0DF8">
        <w:t>;</w:t>
      </w:r>
    </w:p>
    <w:p w:rsidR="004A0DF8" w:rsidRPr="004A0DF8" w:rsidRDefault="004A0DF8" w:rsidP="004A0DF8">
      <w:pPr>
        <w:ind w:left="720" w:firstLine="720"/>
      </w:pPr>
      <w:r w:rsidRPr="004A0DF8">
        <w:t>• Business Logic: si occupa della ge</w:t>
      </w:r>
      <w:r w:rsidR="00E90EAD">
        <w:t xml:space="preserve">stione della logica </w:t>
      </w:r>
      <w:r w:rsidRPr="004A0DF8">
        <w:t>del sistema;</w:t>
      </w:r>
      <w:r w:rsidRPr="004A0DF8">
        <w:rPr>
          <w:noProof/>
          <w:lang w:eastAsia="it-IT"/>
        </w:rPr>
        <w:t xml:space="preserve"> </w:t>
      </w:r>
    </w:p>
    <w:p w:rsidR="004A0DF8" w:rsidRPr="004A0DF8" w:rsidRDefault="004A0DF8" w:rsidP="004A0DF8">
      <w:pPr>
        <w:ind w:left="720" w:firstLine="720"/>
        <w:rPr>
          <w:noProof/>
          <w:lang w:eastAsia="it-IT"/>
        </w:rPr>
      </w:pPr>
      <w:r w:rsidRPr="004A0DF8">
        <w:t xml:space="preserve">• Storage: si occupa della gestione e dello scambio dei dati tra i </w:t>
      </w:r>
      <w:r w:rsidR="00E90EAD">
        <w:t>sotto</w:t>
      </w:r>
      <w:r w:rsidRPr="004A0DF8">
        <w:t>sistemi;</w:t>
      </w:r>
      <w:r w:rsidRPr="004A0DF8">
        <w:rPr>
          <w:noProof/>
          <w:lang w:eastAsia="it-IT"/>
        </w:rPr>
        <w:t xml:space="preserve"> </w:t>
      </w:r>
    </w:p>
    <w:p w:rsidR="004A0DF8" w:rsidRPr="00246E7A" w:rsidRDefault="003710DE" w:rsidP="004A0DF8">
      <w:pPr>
        <w:rPr>
          <w:i/>
        </w:rPr>
      </w:pPr>
      <w:r>
        <w:rPr>
          <w:i/>
        </w:rPr>
        <w:t xml:space="preserve">                                               </w:t>
      </w:r>
      <w:r w:rsidR="004A0DF8" w:rsidRPr="00246E7A">
        <w:rPr>
          <w:i/>
          <w:noProof/>
          <w:lang w:eastAsia="it-IT"/>
        </w:rPr>
        <w:drawing>
          <wp:inline distT="0" distB="0" distL="0" distR="0" wp14:anchorId="39237093" wp14:editId="1FA27FB6">
            <wp:extent cx="2588463" cy="5562600"/>
            <wp:effectExtent l="0" t="0" r="254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diagram.PNG"/>
                    <pic:cNvPicPr/>
                  </pic:nvPicPr>
                  <pic:blipFill>
                    <a:blip r:embed="rId13">
                      <a:extLst>
                        <a:ext uri="{28A0092B-C50C-407E-A947-70E740481C1C}">
                          <a14:useLocalDpi xmlns:a14="http://schemas.microsoft.com/office/drawing/2010/main" val="0"/>
                        </a:ext>
                      </a:extLst>
                    </a:blip>
                    <a:stretch>
                      <a:fillRect/>
                    </a:stretch>
                  </pic:blipFill>
                  <pic:spPr>
                    <a:xfrm>
                      <a:off x="0" y="0"/>
                      <a:ext cx="2589951" cy="5565798"/>
                    </a:xfrm>
                    <a:prstGeom prst="rect">
                      <a:avLst/>
                    </a:prstGeom>
                  </pic:spPr>
                </pic:pic>
              </a:graphicData>
            </a:graphic>
          </wp:inline>
        </w:drawing>
      </w:r>
    </w:p>
    <w:p w:rsidR="004A0DF8" w:rsidRPr="00246E7A" w:rsidRDefault="004A0DF8" w:rsidP="004A0DF8">
      <w:pPr>
        <w:rPr>
          <w:i/>
        </w:rPr>
      </w:pPr>
    </w:p>
    <w:p w:rsidR="004A0DF8" w:rsidRPr="004A0DF8" w:rsidRDefault="004A0DF8" w:rsidP="004A0DF8">
      <w:pPr>
        <w:ind w:left="720"/>
        <w:rPr>
          <w:b/>
          <w:noProof/>
          <w:lang w:eastAsia="it-IT"/>
        </w:rPr>
      </w:pPr>
      <w:r>
        <w:rPr>
          <w:b/>
          <w:noProof/>
          <w:lang w:eastAsia="it-IT"/>
        </w:rPr>
        <w:t xml:space="preserve">3.2.2 </w:t>
      </w:r>
      <w:r w:rsidRPr="004A0DF8">
        <w:rPr>
          <w:b/>
          <w:noProof/>
          <w:lang w:eastAsia="it-IT"/>
        </w:rPr>
        <w:t>Decomposizione in Sottosistemi</w:t>
      </w:r>
    </w:p>
    <w:p w:rsidR="00F87A9B" w:rsidRPr="00A209A4" w:rsidRDefault="00F87A9B" w:rsidP="00F87A9B">
      <w:pPr>
        <w:pStyle w:val="Nessunaspaziatura"/>
        <w:ind w:left="720"/>
        <w:rPr>
          <w:sz w:val="24"/>
          <w:szCs w:val="24"/>
          <w:lang w:val="it-IT" w:eastAsia="it-IT"/>
        </w:rPr>
      </w:pPr>
      <w:r w:rsidRPr="00A209A4">
        <w:rPr>
          <w:sz w:val="24"/>
          <w:szCs w:val="24"/>
          <w:lang w:val="it-IT" w:eastAsia="it-IT"/>
        </w:rPr>
        <w:t>Dopo un attenta analisi funzionale dettagliata</w:t>
      </w:r>
      <w:r>
        <w:rPr>
          <w:sz w:val="24"/>
          <w:szCs w:val="24"/>
          <w:lang w:val="it-IT" w:eastAsia="it-IT"/>
        </w:rPr>
        <w:t>,</w:t>
      </w:r>
      <w:r w:rsidRPr="00A209A4">
        <w:rPr>
          <w:sz w:val="24"/>
          <w:szCs w:val="24"/>
          <w:lang w:val="it-IT" w:eastAsia="it-IT"/>
        </w:rPr>
        <w:t xml:space="preserve"> abbiamo scelto di dividere il nostro Sistema nel seguente modo in quanto</w:t>
      </w:r>
      <w:r w:rsidR="00D61192">
        <w:rPr>
          <w:sz w:val="24"/>
          <w:szCs w:val="24"/>
          <w:lang w:val="it-IT" w:eastAsia="it-IT"/>
        </w:rPr>
        <w:t>,</w:t>
      </w:r>
      <w:r w:rsidRPr="00A209A4">
        <w:rPr>
          <w:sz w:val="24"/>
          <w:szCs w:val="24"/>
          <w:lang w:val="it-IT" w:eastAsia="it-IT"/>
        </w:rPr>
        <w:t xml:space="preserve"> per la divisione in componenti</w:t>
      </w:r>
      <w:r w:rsidR="00D61192">
        <w:rPr>
          <w:sz w:val="24"/>
          <w:szCs w:val="24"/>
          <w:lang w:val="it-IT" w:eastAsia="it-IT"/>
        </w:rPr>
        <w:t>,</w:t>
      </w:r>
      <w:r w:rsidRPr="00A209A4">
        <w:rPr>
          <w:sz w:val="24"/>
          <w:szCs w:val="24"/>
          <w:lang w:val="it-IT" w:eastAsia="it-IT"/>
        </w:rPr>
        <w:t xml:space="preserve"> avevamo bisogno</w:t>
      </w:r>
      <w:r w:rsidR="00D61192">
        <w:rPr>
          <w:sz w:val="24"/>
          <w:szCs w:val="24"/>
          <w:lang w:val="it-IT" w:eastAsia="it-IT"/>
        </w:rPr>
        <w:t xml:space="preserve"> di un basso accoppiamento e un’</w:t>
      </w:r>
      <w:r w:rsidRPr="00A209A4">
        <w:rPr>
          <w:sz w:val="24"/>
          <w:szCs w:val="24"/>
          <w:lang w:val="it-IT" w:eastAsia="it-IT"/>
        </w:rPr>
        <w:t>elevata coesione tra i servizi offerti tra i componenti interni</w:t>
      </w:r>
      <w:r>
        <w:rPr>
          <w:sz w:val="24"/>
          <w:szCs w:val="24"/>
          <w:lang w:val="it-IT" w:eastAsia="it-IT"/>
        </w:rPr>
        <w:t xml:space="preserve">. </w:t>
      </w:r>
      <w:r w:rsidR="00D61192">
        <w:rPr>
          <w:sz w:val="24"/>
          <w:szCs w:val="24"/>
          <w:lang w:val="it-IT" w:eastAsia="it-IT"/>
        </w:rPr>
        <w:t>Abbiamo deciso</w:t>
      </w:r>
      <w:r w:rsidRPr="00A209A4">
        <w:rPr>
          <w:sz w:val="24"/>
          <w:szCs w:val="24"/>
          <w:lang w:val="it-IT" w:eastAsia="it-IT"/>
        </w:rPr>
        <w:t xml:space="preserve"> di suddividere </w:t>
      </w:r>
      <w:r w:rsidR="00D61192">
        <w:rPr>
          <w:sz w:val="24"/>
          <w:szCs w:val="24"/>
          <w:lang w:val="it-IT" w:eastAsia="it-IT"/>
        </w:rPr>
        <w:t xml:space="preserve">le funzionalità per area di gestione </w:t>
      </w:r>
      <w:r w:rsidRPr="00A209A4">
        <w:rPr>
          <w:sz w:val="24"/>
          <w:szCs w:val="24"/>
          <w:lang w:val="it-IT" w:eastAsia="it-IT"/>
        </w:rPr>
        <w:t>e creato un</w:t>
      </w:r>
      <w:r w:rsidR="00D61192">
        <w:rPr>
          <w:sz w:val="24"/>
          <w:szCs w:val="24"/>
          <w:lang w:val="it-IT" w:eastAsia="it-IT"/>
        </w:rPr>
        <w:t>’interfaccia intermedia tra i sistemi della logica di business e il database</w:t>
      </w:r>
      <w:r>
        <w:rPr>
          <w:sz w:val="24"/>
          <w:szCs w:val="24"/>
          <w:lang w:val="it-IT" w:eastAsia="it-IT"/>
        </w:rPr>
        <w:t>,</w:t>
      </w:r>
      <w:r w:rsidRPr="00A209A4">
        <w:rPr>
          <w:sz w:val="24"/>
          <w:szCs w:val="24"/>
          <w:lang w:val="it-IT" w:eastAsia="it-IT"/>
        </w:rPr>
        <w:t xml:space="preserve"> in modo da non dover fa</w:t>
      </w:r>
      <w:r w:rsidR="00D61192">
        <w:rPr>
          <w:sz w:val="24"/>
          <w:szCs w:val="24"/>
          <w:lang w:val="it-IT" w:eastAsia="it-IT"/>
        </w:rPr>
        <w:t>re grossi cambiamenti nel caso in cui sia necessario cambiare db.</w:t>
      </w:r>
      <w:r w:rsidRPr="00A209A4">
        <w:rPr>
          <w:sz w:val="24"/>
          <w:szCs w:val="24"/>
          <w:lang w:val="it-IT" w:eastAsia="it-IT"/>
        </w:rPr>
        <w:t xml:space="preserve"> </w:t>
      </w:r>
      <w:r w:rsidR="00D61192">
        <w:rPr>
          <w:sz w:val="24"/>
          <w:szCs w:val="24"/>
          <w:lang w:val="it-IT" w:eastAsia="it-IT"/>
        </w:rPr>
        <w:t>A</w:t>
      </w:r>
      <w:r>
        <w:rPr>
          <w:sz w:val="24"/>
          <w:szCs w:val="24"/>
          <w:lang w:val="it-IT" w:eastAsia="it-IT"/>
        </w:rPr>
        <w:t xml:space="preserve">bbiamo aggiunto altre due </w:t>
      </w:r>
      <w:r w:rsidR="00D61192">
        <w:rPr>
          <w:sz w:val="24"/>
          <w:szCs w:val="24"/>
          <w:lang w:val="it-IT" w:eastAsia="it-IT"/>
        </w:rPr>
        <w:t>sottosistemi a quelli che derivano dall’analisi dei requisiti: il File</w:t>
      </w:r>
      <w:r>
        <w:rPr>
          <w:sz w:val="24"/>
          <w:szCs w:val="24"/>
          <w:lang w:val="it-IT" w:eastAsia="it-IT"/>
        </w:rPr>
        <w:t xml:space="preserve"> Parser</w:t>
      </w:r>
      <w:r w:rsidR="00D61192">
        <w:rPr>
          <w:sz w:val="24"/>
          <w:szCs w:val="24"/>
          <w:lang w:val="it-IT" w:eastAsia="it-IT"/>
        </w:rPr>
        <w:t xml:space="preserve"> che gestisce il parsing dei file Excel prima di </w:t>
      </w:r>
      <w:r w:rsidR="00362E33">
        <w:rPr>
          <w:sz w:val="24"/>
          <w:szCs w:val="24"/>
          <w:lang w:val="it-IT" w:eastAsia="it-IT"/>
        </w:rPr>
        <w:t>salvare i dati nel database e il</w:t>
      </w:r>
      <w:r w:rsidR="00D61192">
        <w:rPr>
          <w:sz w:val="24"/>
          <w:szCs w:val="24"/>
          <w:lang w:val="it-IT" w:eastAsia="it-IT"/>
        </w:rPr>
        <w:t xml:space="preserve"> Gest</w:t>
      </w:r>
      <w:r w:rsidR="00362E33">
        <w:rPr>
          <w:sz w:val="24"/>
          <w:szCs w:val="24"/>
          <w:lang w:val="it-IT" w:eastAsia="it-IT"/>
        </w:rPr>
        <w:t>ore</w:t>
      </w:r>
      <w:r w:rsidR="00D61192">
        <w:rPr>
          <w:sz w:val="24"/>
          <w:szCs w:val="24"/>
          <w:lang w:val="it-IT" w:eastAsia="it-IT"/>
        </w:rPr>
        <w:t xml:space="preserve"> </w:t>
      </w:r>
      <w:r w:rsidR="00362E33">
        <w:rPr>
          <w:sz w:val="24"/>
          <w:szCs w:val="24"/>
          <w:lang w:val="it-IT" w:eastAsia="it-IT"/>
        </w:rPr>
        <w:t xml:space="preserve">degli </w:t>
      </w:r>
      <w:r w:rsidR="00362E33">
        <w:rPr>
          <w:sz w:val="24"/>
          <w:szCs w:val="24"/>
          <w:lang w:val="it-IT" w:eastAsia="it-IT"/>
        </w:rPr>
        <w:lastRenderedPageBreak/>
        <w:t>indicatori</w:t>
      </w:r>
      <w:r w:rsidR="00D61192">
        <w:rPr>
          <w:sz w:val="24"/>
          <w:szCs w:val="24"/>
          <w:lang w:val="it-IT" w:eastAsia="it-IT"/>
        </w:rPr>
        <w:t xml:space="preserve"> in cui confluiscono le funzionalità </w:t>
      </w:r>
      <w:r w:rsidR="00362E33">
        <w:rPr>
          <w:sz w:val="24"/>
          <w:szCs w:val="24"/>
          <w:lang w:val="it-IT" w:eastAsia="it-IT"/>
        </w:rPr>
        <w:t>di comunica con</w:t>
      </w:r>
      <w:r w:rsidR="00D61192">
        <w:rPr>
          <w:sz w:val="24"/>
          <w:szCs w:val="24"/>
          <w:lang w:val="it-IT" w:eastAsia="it-IT"/>
        </w:rPr>
        <w:t xml:space="preserve"> Gestore Misure e Gestore Grafici</w:t>
      </w:r>
      <w:r>
        <w:rPr>
          <w:sz w:val="24"/>
          <w:szCs w:val="24"/>
          <w:lang w:val="it-IT" w:eastAsia="it-IT"/>
        </w:rPr>
        <w:t>.</w:t>
      </w:r>
    </w:p>
    <w:p w:rsidR="00F87A9B" w:rsidRDefault="00F87A9B" w:rsidP="00F87A9B">
      <w:pPr>
        <w:ind w:left="720"/>
      </w:pPr>
      <w:bookmarkStart w:id="10" w:name="_GoBack"/>
      <w:bookmarkEnd w:id="10"/>
    </w:p>
    <w:p w:rsidR="00F87A9B" w:rsidRDefault="00F87A9B" w:rsidP="00F87A9B">
      <w:pPr>
        <w:ind w:left="720"/>
      </w:pPr>
      <w:r>
        <w:t>Il sistema si compone di sette componenti</w:t>
      </w:r>
      <w:r w:rsidRPr="004A0DF8">
        <w:t xml:space="preserve"> che si occupano di</w:t>
      </w:r>
      <w:r>
        <w:t xml:space="preserve"> g</w:t>
      </w:r>
      <w:r w:rsidRPr="004A0DF8">
        <w:t>estirne aspetti e funzionalità differenti:</w:t>
      </w:r>
    </w:p>
    <w:p w:rsidR="004A0DF8" w:rsidRPr="00F47335" w:rsidRDefault="004A0DF8" w:rsidP="00F47335">
      <w:r w:rsidRPr="00246E7A">
        <w:rPr>
          <w:b/>
          <w:i/>
          <w:noProof/>
          <w:lang w:eastAsia="it-IT"/>
        </w:rPr>
        <w:drawing>
          <wp:inline distT="0" distB="0" distL="0" distR="0" wp14:anchorId="380A2775" wp14:editId="78989223">
            <wp:extent cx="6120130" cy="52273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a dei sottosistemi.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227320"/>
                    </a:xfrm>
                    <a:prstGeom prst="rect">
                      <a:avLst/>
                    </a:prstGeom>
                  </pic:spPr>
                </pic:pic>
              </a:graphicData>
            </a:graphic>
          </wp:inline>
        </w:drawing>
      </w:r>
    </w:p>
    <w:p w:rsidR="00F47335" w:rsidRDefault="00F47335" w:rsidP="00F47335">
      <w:pPr>
        <w:ind w:firstLine="720"/>
      </w:pPr>
      <w:r>
        <w:t>Il livello Presentation prevede un unico sottosistema:</w:t>
      </w:r>
    </w:p>
    <w:p w:rsidR="00F47335" w:rsidRDefault="00F47335" w:rsidP="0056052A">
      <w:pPr>
        <w:ind w:left="1440"/>
      </w:pPr>
      <w:r w:rsidRPr="004A0DF8">
        <w:t xml:space="preserve">• </w:t>
      </w:r>
      <w:r>
        <w:t>Prese</w:t>
      </w:r>
      <w:r w:rsidR="0056052A">
        <w:t>ntation: sistema che gestisce l’interfaccia grafica e gli eventi generati dall’interazione con il sistema</w:t>
      </w:r>
      <w:r>
        <w:t>.</w:t>
      </w:r>
    </w:p>
    <w:p w:rsidR="004A0DF8" w:rsidRPr="004A0DF8" w:rsidRDefault="004A0DF8" w:rsidP="004A0DF8">
      <w:pPr>
        <w:ind w:left="720"/>
      </w:pPr>
      <w:r w:rsidRPr="004A0DF8">
        <w:t>Il livello</w:t>
      </w:r>
      <w:r w:rsidR="00F47335">
        <w:t xml:space="preserve"> Business</w:t>
      </w:r>
      <w:r w:rsidRPr="004A0DF8">
        <w:t xml:space="preserve"> Logic prevede a sua volta una suddivisione in 5 sottosistemi:</w:t>
      </w:r>
    </w:p>
    <w:p w:rsidR="004A0DF8" w:rsidRPr="004A0DF8" w:rsidRDefault="004A0DF8" w:rsidP="004A0DF8">
      <w:pPr>
        <w:ind w:left="720" w:firstLine="720"/>
      </w:pPr>
      <w:r w:rsidRPr="004A0DF8">
        <w:t xml:space="preserve">• </w:t>
      </w:r>
      <w:r w:rsidR="001F14BD">
        <w:t>Gestore</w:t>
      </w:r>
      <w:r w:rsidRPr="004A0DF8">
        <w:t xml:space="preserve"> Grafici;</w:t>
      </w:r>
    </w:p>
    <w:p w:rsidR="004A0DF8" w:rsidRPr="004A0DF8" w:rsidRDefault="0056052A" w:rsidP="004A0DF8">
      <w:pPr>
        <w:ind w:left="720" w:firstLine="720"/>
      </w:pPr>
      <w:r>
        <w:t xml:space="preserve">• </w:t>
      </w:r>
      <w:r w:rsidR="001F14BD">
        <w:t>Gestore</w:t>
      </w:r>
      <w:r>
        <w:t xml:space="preserve"> Misure</w:t>
      </w:r>
      <w:r w:rsidR="004A0DF8" w:rsidRPr="004A0DF8">
        <w:t>;</w:t>
      </w:r>
    </w:p>
    <w:p w:rsidR="004A0DF8" w:rsidRPr="004A0DF8" w:rsidRDefault="004A0DF8" w:rsidP="004A0DF8">
      <w:pPr>
        <w:ind w:left="720" w:firstLine="720"/>
      </w:pPr>
      <w:r w:rsidRPr="004A0DF8">
        <w:t xml:space="preserve">• </w:t>
      </w:r>
      <w:r w:rsidR="001F14BD">
        <w:t>Gestore</w:t>
      </w:r>
      <w:r w:rsidRPr="004A0DF8">
        <w:t xml:space="preserve"> Indicatori;</w:t>
      </w:r>
    </w:p>
    <w:p w:rsidR="004A0DF8" w:rsidRPr="004A0DF8" w:rsidRDefault="0056052A" w:rsidP="004A0DF8">
      <w:pPr>
        <w:ind w:left="720" w:firstLine="720"/>
      </w:pPr>
      <w:r>
        <w:t xml:space="preserve">• </w:t>
      </w:r>
      <w:r w:rsidR="004A0DF8" w:rsidRPr="004A0DF8">
        <w:t>File Parser;</w:t>
      </w:r>
    </w:p>
    <w:p w:rsidR="004A0DF8" w:rsidRDefault="00F47335" w:rsidP="004A0DF8">
      <w:pPr>
        <w:ind w:left="720" w:firstLine="720"/>
      </w:pPr>
      <w:r>
        <w:t xml:space="preserve">• </w:t>
      </w:r>
      <w:r w:rsidR="001F14BD">
        <w:t>Gestore</w:t>
      </w:r>
      <w:r>
        <w:t xml:space="preserve"> Dashboard.</w:t>
      </w:r>
    </w:p>
    <w:p w:rsidR="00F47335" w:rsidRDefault="00F47335" w:rsidP="00F47335">
      <w:pPr>
        <w:ind w:firstLine="720"/>
      </w:pPr>
      <w:r>
        <w:t>Il livello Storage prevede un unico sottosistema:</w:t>
      </w:r>
    </w:p>
    <w:p w:rsidR="004A0DF8" w:rsidRDefault="00F47335" w:rsidP="000101D3">
      <w:pPr>
        <w:ind w:left="720" w:firstLine="720"/>
      </w:pPr>
      <w:r w:rsidRPr="004A0DF8">
        <w:t>• Storag</w:t>
      </w:r>
      <w:r w:rsidR="00300965">
        <w:t xml:space="preserve">  </w:t>
      </w:r>
      <w:r w:rsidRPr="004A0DF8">
        <w:t>e: sistema che gestisce ed</w:t>
      </w:r>
      <w:r>
        <w:t xml:space="preserve"> immagazzina i dati persistenti.</w:t>
      </w:r>
    </w:p>
    <w:p w:rsidR="000101D3" w:rsidRDefault="000101D3" w:rsidP="000101D3">
      <w:pPr>
        <w:pStyle w:val="Nessunaspaziatura"/>
        <w:rPr>
          <w:lang w:val="it-IT"/>
        </w:rPr>
      </w:pPr>
    </w:p>
    <w:p w:rsidR="000101D3" w:rsidRPr="000101D3" w:rsidRDefault="000101D3" w:rsidP="000101D3">
      <w:pPr>
        <w:pStyle w:val="Nessunaspaziatura"/>
        <w:rPr>
          <w:lang w:val="it-IT"/>
        </w:rPr>
      </w:pPr>
    </w:p>
    <w:p w:rsidR="00261B73" w:rsidRPr="00261B73" w:rsidRDefault="00261B73" w:rsidP="00261B73">
      <w:pPr>
        <w:pStyle w:val="Nessunaspaziatura"/>
        <w:rPr>
          <w:lang w:val="it-IT" w:eastAsia="it-IT"/>
        </w:rPr>
      </w:pPr>
    </w:p>
    <w:p w:rsidR="004A0DF8" w:rsidRPr="004A0DF8" w:rsidRDefault="004A0DF8" w:rsidP="004A0DF8">
      <w:pPr>
        <w:pStyle w:val="Nessunaspaziatura"/>
        <w:rPr>
          <w:lang w:val="it-IT"/>
        </w:rPr>
      </w:pPr>
    </w:p>
    <w:p w:rsidR="004A0DF8" w:rsidRPr="004A0DF8" w:rsidRDefault="004A0DF8" w:rsidP="004A0DF8">
      <w:pPr>
        <w:ind w:left="720"/>
        <w:rPr>
          <w:b/>
        </w:rPr>
      </w:pPr>
      <w:r>
        <w:rPr>
          <w:b/>
        </w:rPr>
        <w:lastRenderedPageBreak/>
        <w:t xml:space="preserve">3.2.3 </w:t>
      </w:r>
      <w:r w:rsidRPr="004A0DF8">
        <w:rPr>
          <w:b/>
        </w:rPr>
        <w:t>Diagramma di Deployment</w:t>
      </w:r>
    </w:p>
    <w:p w:rsidR="004A0DF8" w:rsidRPr="004A0DF8" w:rsidRDefault="004A0DF8" w:rsidP="004A0DF8">
      <w:pPr>
        <w:ind w:left="720"/>
      </w:pPr>
      <w:r w:rsidRPr="004A0DF8">
        <w:t>L'utente richiede le funzionalità tramite l</w:t>
      </w:r>
      <w:r w:rsidR="00727864">
        <w:t>'interfaccia che questa il sistema mette a disposizione. Il tier del client ospita</w:t>
      </w:r>
      <w:r w:rsidRPr="004A0DF8">
        <w:t xml:space="preserve"> lo strato di presentazione e per questioni di sicurezza anche la parte server è presente su </w:t>
      </w:r>
      <w:r w:rsidR="00727864">
        <w:t>di essa. La parte server ingloba</w:t>
      </w:r>
      <w:r w:rsidRPr="004A0DF8">
        <w:t xml:space="preserve"> logica </w:t>
      </w:r>
      <w:r w:rsidR="00727864">
        <w:t>del sistema e gestisce la persistenza dei dati</w:t>
      </w:r>
      <w:r w:rsidRPr="004A0DF8">
        <w:t xml:space="preserve">. Essendo il sistema ospitato </w:t>
      </w:r>
      <w:r w:rsidR="00727864">
        <w:t xml:space="preserve">da una </w:t>
      </w:r>
      <w:r w:rsidRPr="004A0DF8">
        <w:t>sola macchina, non si hanno p</w:t>
      </w:r>
      <w:r w:rsidR="00727864">
        <w:t>roblemi di connessione ad a</w:t>
      </w:r>
      <w:r w:rsidRPr="004A0DF8">
        <w:t>ltri compenti hardware e/o dispositivi esterni.</w:t>
      </w:r>
    </w:p>
    <w:p w:rsidR="000101D3" w:rsidRPr="000101D3" w:rsidRDefault="004A0DF8" w:rsidP="000101D3">
      <w:pPr>
        <w:rPr>
          <w:b/>
          <w:i/>
        </w:rPr>
      </w:pPr>
      <w:r w:rsidRPr="00246E7A">
        <w:rPr>
          <w:b/>
          <w:i/>
          <w:noProof/>
          <w:lang w:eastAsia="it-IT"/>
        </w:rPr>
        <w:t xml:space="preserve"> </w:t>
      </w:r>
      <w:r w:rsidRPr="00246E7A">
        <w:rPr>
          <w:b/>
          <w:i/>
          <w:noProof/>
          <w:lang w:eastAsia="it-IT"/>
        </w:rPr>
        <w:drawing>
          <wp:inline distT="0" distB="0" distL="0" distR="0" wp14:anchorId="52368B09" wp14:editId="1180C6F1">
            <wp:extent cx="3698631" cy="33464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a di Deployment.PNG"/>
                    <pic:cNvPicPr/>
                  </pic:nvPicPr>
                  <pic:blipFill>
                    <a:blip r:embed="rId15">
                      <a:extLst>
                        <a:ext uri="{28A0092B-C50C-407E-A947-70E740481C1C}">
                          <a14:useLocalDpi xmlns:a14="http://schemas.microsoft.com/office/drawing/2010/main" val="0"/>
                        </a:ext>
                      </a:extLst>
                    </a:blip>
                    <a:stretch>
                      <a:fillRect/>
                    </a:stretch>
                  </pic:blipFill>
                  <pic:spPr>
                    <a:xfrm>
                      <a:off x="0" y="0"/>
                      <a:ext cx="3722432" cy="3367984"/>
                    </a:xfrm>
                    <a:prstGeom prst="rect">
                      <a:avLst/>
                    </a:prstGeom>
                  </pic:spPr>
                </pic:pic>
              </a:graphicData>
            </a:graphic>
          </wp:inline>
        </w:drawing>
      </w:r>
    </w:p>
    <w:p w:rsidR="000D5828" w:rsidRPr="007B6638" w:rsidRDefault="00D1540E" w:rsidP="007B6638">
      <w:pPr>
        <w:pStyle w:val="Titolo2"/>
      </w:pPr>
      <w:bookmarkStart w:id="11" w:name="_Toc436918279"/>
      <w:r>
        <w:t>3.3 Mapping hardware/software</w:t>
      </w:r>
      <w:bookmarkEnd w:id="11"/>
    </w:p>
    <w:p w:rsidR="00AB1AE8" w:rsidRDefault="000D5828" w:rsidP="000101D3">
      <w:r w:rsidRPr="000D5828">
        <w:t xml:space="preserve">Il </w:t>
      </w:r>
      <w:r>
        <w:t xml:space="preserve">sistema che si vuole sviluppare sarà installato su un solo computer e utilizzerà un DBMS </w:t>
      </w:r>
      <w:r w:rsidR="000D28FC">
        <w:t>My</w:t>
      </w:r>
      <w:r w:rsidR="007B6638">
        <w:t xml:space="preserve">SQL </w:t>
      </w:r>
      <w:r>
        <w:t>installato sullo stesso.</w:t>
      </w:r>
      <w:r w:rsidR="007B6638">
        <w:t xml:space="preserve"> Il sistema sarà</w:t>
      </w:r>
      <w:r w:rsidR="00BF5F22">
        <w:t xml:space="preserve"> diviso in c</w:t>
      </w:r>
      <w:r w:rsidR="007B6638">
        <w:t>lient e server che inizialmente saranno lo stesso pc, ma in caso di futura necessità potranno essere facilmente divisi in quanto i servizi saranno progettati separatamente. Sul server ci sarà un DBMS per la gestione dei dati persistenti di nostro interesse.</w:t>
      </w:r>
    </w:p>
    <w:p w:rsidR="004A0DF8" w:rsidRPr="000101D3" w:rsidRDefault="004A0DF8" w:rsidP="004A0DF8">
      <w:pPr>
        <w:pStyle w:val="Nessunaspaziatura"/>
        <w:rPr>
          <w:sz w:val="24"/>
          <w:szCs w:val="24"/>
          <w:lang w:val="it-IT"/>
        </w:rPr>
      </w:pPr>
    </w:p>
    <w:p w:rsidR="007A397A" w:rsidRPr="00327D85" w:rsidRDefault="00D1540E" w:rsidP="00327D85">
      <w:pPr>
        <w:pStyle w:val="Titolo2"/>
      </w:pPr>
      <w:bookmarkStart w:id="12" w:name="_Toc436918280"/>
      <w:r>
        <w:t>3.4 Gestione dati persistenti</w:t>
      </w:r>
      <w:bookmarkEnd w:id="12"/>
    </w:p>
    <w:p w:rsidR="00686164" w:rsidRPr="001B5F5A" w:rsidRDefault="00686164" w:rsidP="00686164">
      <w:pPr>
        <w:rPr>
          <w:i/>
        </w:rPr>
      </w:pPr>
      <w:r w:rsidRPr="001B5F5A">
        <w:rPr>
          <w:i/>
        </w:rPr>
        <w:t>Legenda priorità:</w:t>
      </w:r>
    </w:p>
    <w:tbl>
      <w:tblPr>
        <w:tblStyle w:val="Grigliatabella"/>
        <w:tblW w:w="0" w:type="auto"/>
        <w:tblLook w:val="04A0" w:firstRow="1" w:lastRow="0" w:firstColumn="1" w:lastColumn="0" w:noHBand="0" w:noVBand="1"/>
      </w:tblPr>
      <w:tblGrid>
        <w:gridCol w:w="2100"/>
        <w:gridCol w:w="2100"/>
      </w:tblGrid>
      <w:tr w:rsidR="00686164" w:rsidTr="00BF5F22">
        <w:trPr>
          <w:trHeight w:val="282"/>
        </w:trPr>
        <w:tc>
          <w:tcPr>
            <w:tcW w:w="2100" w:type="dxa"/>
          </w:tcPr>
          <w:p w:rsidR="00686164" w:rsidRDefault="00686164" w:rsidP="00AC2857">
            <w:pPr>
              <w:rPr>
                <w:color w:val="FF0000"/>
              </w:rPr>
            </w:pPr>
            <w:r>
              <w:rPr>
                <w:color w:val="FF0000"/>
              </w:rPr>
              <w:t>Urgentissimi</w:t>
            </w:r>
          </w:p>
        </w:tc>
        <w:tc>
          <w:tcPr>
            <w:tcW w:w="2100" w:type="dxa"/>
            <w:shd w:val="clear" w:color="auto" w:fill="FF0000"/>
          </w:tcPr>
          <w:p w:rsidR="00686164" w:rsidRDefault="00686164" w:rsidP="00AC2857">
            <w:pPr>
              <w:rPr>
                <w:color w:val="FF0000"/>
              </w:rPr>
            </w:pPr>
          </w:p>
        </w:tc>
      </w:tr>
      <w:tr w:rsidR="00686164" w:rsidTr="00BF5F22">
        <w:trPr>
          <w:trHeight w:val="282"/>
        </w:trPr>
        <w:tc>
          <w:tcPr>
            <w:tcW w:w="2100" w:type="dxa"/>
          </w:tcPr>
          <w:p w:rsidR="00686164" w:rsidRDefault="00686164" w:rsidP="00AC2857">
            <w:pPr>
              <w:rPr>
                <w:color w:val="FF0000"/>
              </w:rPr>
            </w:pPr>
            <w:r>
              <w:rPr>
                <w:color w:val="FFC000"/>
              </w:rPr>
              <w:t>Consigliato inserire</w:t>
            </w:r>
          </w:p>
        </w:tc>
        <w:tc>
          <w:tcPr>
            <w:tcW w:w="2100" w:type="dxa"/>
            <w:shd w:val="clear" w:color="auto" w:fill="FFC000"/>
          </w:tcPr>
          <w:p w:rsidR="00686164" w:rsidRDefault="00686164" w:rsidP="00AC2857">
            <w:pPr>
              <w:rPr>
                <w:color w:val="FF0000"/>
              </w:rPr>
            </w:pPr>
          </w:p>
        </w:tc>
      </w:tr>
      <w:tr w:rsidR="00686164" w:rsidTr="00BF5F22">
        <w:trPr>
          <w:trHeight w:val="296"/>
        </w:trPr>
        <w:tc>
          <w:tcPr>
            <w:tcW w:w="2100" w:type="dxa"/>
          </w:tcPr>
          <w:p w:rsidR="00686164" w:rsidRDefault="00686164" w:rsidP="00AC2857">
            <w:pPr>
              <w:rPr>
                <w:color w:val="FF0000"/>
              </w:rPr>
            </w:pPr>
            <w:r w:rsidRPr="003A0487">
              <w:rPr>
                <w:color w:val="92D050"/>
              </w:rPr>
              <w:t>Trascurabili</w:t>
            </w:r>
          </w:p>
        </w:tc>
        <w:tc>
          <w:tcPr>
            <w:tcW w:w="2100" w:type="dxa"/>
            <w:shd w:val="clear" w:color="auto" w:fill="92D050"/>
          </w:tcPr>
          <w:p w:rsidR="00686164" w:rsidRDefault="00686164" w:rsidP="00AC2857">
            <w:pPr>
              <w:rPr>
                <w:color w:val="FF0000"/>
              </w:rPr>
            </w:pPr>
          </w:p>
        </w:tc>
      </w:tr>
    </w:tbl>
    <w:p w:rsidR="00686164" w:rsidRPr="00686164" w:rsidRDefault="00686164" w:rsidP="00686164">
      <w:pPr>
        <w:pStyle w:val="Nessunaspaziatura"/>
        <w:rPr>
          <w:lang w:val="it-IT"/>
        </w:rPr>
      </w:pPr>
    </w:p>
    <w:p w:rsidR="00686164" w:rsidRPr="00686164" w:rsidRDefault="00686164" w:rsidP="00686164">
      <w:pPr>
        <w:pStyle w:val="Nessunaspaziatura"/>
        <w:rPr>
          <w:lang w:val="it-IT"/>
        </w:rPr>
      </w:pPr>
    </w:p>
    <w:p w:rsidR="001B5F5A" w:rsidRDefault="001B5F5A" w:rsidP="00686164">
      <w:pPr>
        <w:pStyle w:val="Nessunaspaziatura"/>
        <w:rPr>
          <w:lang w:val="it-IT"/>
        </w:rPr>
      </w:pPr>
    </w:p>
    <w:tbl>
      <w:tblPr>
        <w:tblStyle w:val="Tabellafinanziaria"/>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4916"/>
        <w:gridCol w:w="1418"/>
      </w:tblGrid>
      <w:tr w:rsidR="00D307C8" w:rsidRPr="0041028E" w:rsidTr="00424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NOME INDICATORE</w:t>
            </w:r>
          </w:p>
        </w:tc>
        <w:tc>
          <w:tcPr>
            <w:tcW w:w="4916" w:type="dxa"/>
          </w:tcPr>
          <w:p w:rsidR="00D307C8" w:rsidRPr="0041028E" w:rsidRDefault="00D307C8" w:rsidP="00AC2857">
            <w:pPr>
              <w:cnfStyle w:val="100000000000" w:firstRow="1" w:lastRow="0" w:firstColumn="0" w:lastColumn="0" w:oddVBand="0" w:evenVBand="0" w:oddHBand="0" w:evenHBand="0" w:firstRowFirstColumn="0" w:firstRowLastColumn="0" w:lastRowFirstColumn="0" w:lastRowLastColumn="0"/>
            </w:pPr>
            <w:r w:rsidRPr="0041028E">
              <w:t>DATI</w:t>
            </w:r>
          </w:p>
        </w:tc>
        <w:tc>
          <w:tcPr>
            <w:tcW w:w="1418" w:type="dxa"/>
          </w:tcPr>
          <w:p w:rsidR="00D307C8" w:rsidRPr="0041028E" w:rsidRDefault="00D307C8" w:rsidP="00AC2857">
            <w:pPr>
              <w:cnfStyle w:val="100000000000" w:firstRow="1" w:lastRow="0" w:firstColumn="0" w:lastColumn="0" w:oddVBand="0" w:evenVBand="0" w:oddHBand="0" w:evenHBand="0" w:firstRowFirstColumn="0" w:firstRowLastColumn="0" w:lastRowFirstColumn="0" w:lastRowLastColumn="0"/>
            </w:pPr>
            <w:r w:rsidRPr="0041028E">
              <w:t>PRIORITÀ</w:t>
            </w:r>
          </w:p>
        </w:tc>
      </w:tr>
      <w:tr w:rsidR="00D307C8" w:rsidRPr="0041028E" w:rsidTr="004241E0">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CFU conseguiti su CFU da conseguire</w:t>
            </w:r>
          </w:p>
        </w:tc>
        <w:tc>
          <w:tcPr>
            <w:tcW w:w="4916" w:type="dxa"/>
          </w:tcPr>
          <w:p w:rsidR="00D307C8" w:rsidRPr="0041028E" w:rsidRDefault="00D307C8"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CFU conseguiti</w:t>
            </w:r>
          </w:p>
          <w:p w:rsidR="00D307C8" w:rsidRDefault="00D307C8"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CFU degli esami presenti nel piano di studio</w:t>
            </w:r>
          </w:p>
          <w:p w:rsidR="0041028E" w:rsidRDefault="0041028E"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Data superamento esame</w:t>
            </w:r>
          </w:p>
          <w:p w:rsidR="0041028E" w:rsidRPr="0041028E" w:rsidRDefault="0041028E" w:rsidP="0041028E">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Anno di frequenza studente</w:t>
            </w:r>
          </w:p>
        </w:tc>
        <w:tc>
          <w:tcPr>
            <w:tcW w:w="1418" w:type="dxa"/>
            <w:shd w:val="clear" w:color="auto" w:fill="FF0000"/>
          </w:tcPr>
          <w:p w:rsidR="00D307C8" w:rsidRPr="0041028E" w:rsidRDefault="00D307C8"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p w:rsidR="00D307C8" w:rsidRPr="0041028E" w:rsidRDefault="00D307C8" w:rsidP="00AC285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307C8" w:rsidRPr="0041028E" w:rsidTr="00424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lastRenderedPageBreak/>
              <w:t>Inattività (&lt;20% CFU sostenuti)</w:t>
            </w:r>
          </w:p>
        </w:tc>
        <w:tc>
          <w:tcPr>
            <w:tcW w:w="4916" w:type="dxa"/>
          </w:tcPr>
          <w:p w:rsidR="00D307C8" w:rsidRPr="0041028E" w:rsidRDefault="00D307C8"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1028E">
              <w:rPr>
                <w:rFonts w:asciiTheme="majorHAnsi" w:hAnsiTheme="majorHAnsi"/>
              </w:rPr>
              <w:t>CFU conseguiti</w:t>
            </w:r>
          </w:p>
          <w:p w:rsidR="00D307C8" w:rsidRDefault="00D307C8"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1028E">
              <w:rPr>
                <w:rFonts w:asciiTheme="majorHAnsi" w:hAnsiTheme="majorHAnsi"/>
              </w:rPr>
              <w:t>CFU degli esami presenti nel piano di studio</w:t>
            </w:r>
          </w:p>
          <w:p w:rsidR="0041028E" w:rsidRDefault="0041028E" w:rsidP="0041028E">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Data superamento esame</w:t>
            </w:r>
          </w:p>
          <w:p w:rsidR="0041028E" w:rsidRPr="0041028E" w:rsidRDefault="0041028E" w:rsidP="0041028E">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Anno di frequenza studente</w:t>
            </w:r>
          </w:p>
        </w:tc>
        <w:tc>
          <w:tcPr>
            <w:tcW w:w="1418" w:type="dxa"/>
            <w:shd w:val="clear" w:color="auto" w:fill="FF0000"/>
          </w:tcPr>
          <w:p w:rsidR="00D307C8" w:rsidRPr="0041028E" w:rsidRDefault="00D307C8"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D307C8" w:rsidRPr="0041028E" w:rsidTr="004241E0">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Prosecuzione nel sistema universitario</w:t>
            </w:r>
          </w:p>
        </w:tc>
        <w:tc>
          <w:tcPr>
            <w:tcW w:w="4916" w:type="dxa"/>
          </w:tcPr>
          <w:p w:rsidR="00D307C8" w:rsidRDefault="00D307C8"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Anno di immatricolazione</w:t>
            </w:r>
            <w:r w:rsidR="0041028E">
              <w:rPr>
                <w:rFonts w:asciiTheme="majorHAnsi" w:hAnsiTheme="majorHAnsi"/>
              </w:rPr>
              <w:t xml:space="preserve"> Informatica</w:t>
            </w:r>
          </w:p>
          <w:p w:rsidR="0041028E" w:rsidRPr="0041028E" w:rsidRDefault="0041028E"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Anno di immatricolazione ad un dipartimento x</w:t>
            </w:r>
          </w:p>
          <w:p w:rsidR="00D307C8" w:rsidRPr="0041028E" w:rsidRDefault="00D307C8"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Anno di abbandono degli studi</w:t>
            </w:r>
          </w:p>
        </w:tc>
        <w:tc>
          <w:tcPr>
            <w:tcW w:w="1418" w:type="dxa"/>
            <w:shd w:val="clear" w:color="auto" w:fill="92D050"/>
          </w:tcPr>
          <w:p w:rsidR="00D307C8" w:rsidRPr="0041028E" w:rsidRDefault="00D307C8"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307C8" w:rsidRPr="0041028E" w:rsidTr="00424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Prosecuzioni stabili</w:t>
            </w:r>
          </w:p>
        </w:tc>
        <w:tc>
          <w:tcPr>
            <w:tcW w:w="4916" w:type="dxa"/>
          </w:tcPr>
          <w:p w:rsidR="00D307C8" w:rsidRDefault="00D307C8"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1028E">
              <w:rPr>
                <w:rFonts w:asciiTheme="majorHAnsi" w:hAnsiTheme="majorHAnsi"/>
              </w:rPr>
              <w:t>Anno di immatricolazione</w:t>
            </w:r>
          </w:p>
          <w:p w:rsidR="00D307C8" w:rsidRPr="0041028E" w:rsidRDefault="0041028E" w:rsidP="0041028E">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Anno di frequenza studente</w:t>
            </w:r>
          </w:p>
        </w:tc>
        <w:tc>
          <w:tcPr>
            <w:tcW w:w="1418" w:type="dxa"/>
            <w:shd w:val="clear" w:color="auto" w:fill="FF0000"/>
          </w:tcPr>
          <w:p w:rsidR="00D307C8" w:rsidRPr="0041028E" w:rsidRDefault="00D307C8"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D307C8" w:rsidRPr="0041028E" w:rsidTr="004241E0">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Prosecuzioni stabili con &gt;39 CFU conseguiti al I anno</w:t>
            </w:r>
          </w:p>
        </w:tc>
        <w:tc>
          <w:tcPr>
            <w:tcW w:w="4916" w:type="dxa"/>
          </w:tcPr>
          <w:p w:rsidR="0041028E" w:rsidRDefault="0041028E" w:rsidP="0041028E">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Anno di immatricolazione</w:t>
            </w:r>
          </w:p>
          <w:p w:rsidR="0041028E" w:rsidRDefault="0041028E" w:rsidP="0041028E">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Anno di frequenza studente</w:t>
            </w:r>
          </w:p>
          <w:p w:rsidR="0041028E" w:rsidRPr="0041028E" w:rsidRDefault="0041028E" w:rsidP="0041028E">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CFU conseguiti</w:t>
            </w:r>
          </w:p>
          <w:p w:rsidR="00D307C8" w:rsidRPr="0041028E" w:rsidRDefault="0041028E" w:rsidP="0041028E">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CFU degli esami presenti nel piano di studio</w:t>
            </w:r>
          </w:p>
        </w:tc>
        <w:tc>
          <w:tcPr>
            <w:tcW w:w="1418" w:type="dxa"/>
            <w:shd w:val="clear" w:color="auto" w:fill="FF0000"/>
          </w:tcPr>
          <w:p w:rsidR="00D307C8" w:rsidRPr="0041028E" w:rsidRDefault="00D307C8"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307C8" w:rsidRPr="0041028E" w:rsidTr="00424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Abbandoni del sistema universitario</w:t>
            </w:r>
          </w:p>
        </w:tc>
        <w:tc>
          <w:tcPr>
            <w:tcW w:w="4916" w:type="dxa"/>
          </w:tcPr>
          <w:p w:rsidR="00D307C8" w:rsidRPr="0041028E" w:rsidRDefault="00D307C8"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1028E">
              <w:rPr>
                <w:rFonts w:asciiTheme="majorHAnsi" w:hAnsiTheme="majorHAnsi"/>
              </w:rPr>
              <w:t>Anno di abbandono</w:t>
            </w:r>
          </w:p>
        </w:tc>
        <w:tc>
          <w:tcPr>
            <w:tcW w:w="1418" w:type="dxa"/>
            <w:shd w:val="clear" w:color="auto" w:fill="FF0000"/>
          </w:tcPr>
          <w:p w:rsidR="00D307C8" w:rsidRPr="0041028E" w:rsidRDefault="00D307C8"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D307C8" w:rsidRPr="0041028E" w:rsidTr="004241E0">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Laureati stabili</w:t>
            </w:r>
          </w:p>
        </w:tc>
        <w:tc>
          <w:tcPr>
            <w:tcW w:w="4916" w:type="dxa"/>
          </w:tcPr>
          <w:p w:rsidR="00D307C8" w:rsidRPr="0041028E" w:rsidRDefault="00D307C8"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Anno di immatricolazione al CdS</w:t>
            </w:r>
          </w:p>
          <w:p w:rsidR="00D307C8" w:rsidRPr="0041028E" w:rsidRDefault="00D307C8"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Anno di conseguimento della laurea</w:t>
            </w:r>
          </w:p>
        </w:tc>
        <w:tc>
          <w:tcPr>
            <w:tcW w:w="1418" w:type="dxa"/>
            <w:shd w:val="clear" w:color="auto" w:fill="FFC000"/>
          </w:tcPr>
          <w:p w:rsidR="00D307C8" w:rsidRPr="0041028E" w:rsidRDefault="00D307C8"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307C8" w:rsidRPr="0041028E" w:rsidTr="00424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Laureati stabili regolari (N anni)</w:t>
            </w:r>
          </w:p>
        </w:tc>
        <w:tc>
          <w:tcPr>
            <w:tcW w:w="4916" w:type="dxa"/>
          </w:tcPr>
          <w:p w:rsidR="00D307C8" w:rsidRPr="0041028E" w:rsidRDefault="00D307C8"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1028E">
              <w:rPr>
                <w:rFonts w:asciiTheme="majorHAnsi" w:hAnsiTheme="majorHAnsi"/>
              </w:rPr>
              <w:t>Anno di i</w:t>
            </w:r>
            <w:r w:rsidR="00F23DB6">
              <w:rPr>
                <w:rFonts w:asciiTheme="majorHAnsi" w:hAnsiTheme="majorHAnsi"/>
              </w:rPr>
              <w:t>mmatricolazione</w:t>
            </w:r>
            <w:r w:rsidRPr="0041028E">
              <w:rPr>
                <w:rFonts w:asciiTheme="majorHAnsi" w:hAnsiTheme="majorHAnsi"/>
              </w:rPr>
              <w:t xml:space="preserve"> al CdS</w:t>
            </w:r>
          </w:p>
          <w:p w:rsidR="00D307C8" w:rsidRPr="0041028E" w:rsidRDefault="00D307C8"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1028E">
              <w:rPr>
                <w:rFonts w:asciiTheme="majorHAnsi" w:hAnsiTheme="majorHAnsi"/>
              </w:rPr>
              <w:t>Anno di conseguimento della laurea</w:t>
            </w:r>
          </w:p>
        </w:tc>
        <w:tc>
          <w:tcPr>
            <w:tcW w:w="1418" w:type="dxa"/>
            <w:shd w:val="clear" w:color="auto" w:fill="FFC000"/>
          </w:tcPr>
          <w:p w:rsidR="00D307C8" w:rsidRPr="0041028E" w:rsidRDefault="00D307C8"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D307C8" w:rsidRPr="0041028E" w:rsidTr="004241E0">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Iscritti al I anno in una Laurea Magistrale con titolo triennale conseguito in altro Ateneo</w:t>
            </w:r>
          </w:p>
        </w:tc>
        <w:tc>
          <w:tcPr>
            <w:tcW w:w="4916" w:type="dxa"/>
          </w:tcPr>
          <w:p w:rsidR="00D307C8" w:rsidRPr="0041028E" w:rsidRDefault="00F23DB6"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Anno di immatricolazione</w:t>
            </w:r>
          </w:p>
          <w:p w:rsidR="00D307C8" w:rsidRPr="0041028E" w:rsidRDefault="00F23DB6"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Anno di frequenza</w:t>
            </w:r>
          </w:p>
          <w:p w:rsidR="00D307C8" w:rsidRPr="0041028E" w:rsidRDefault="00D307C8"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Ateneo in cui è stata conseguita la laurea triennale</w:t>
            </w:r>
          </w:p>
        </w:tc>
        <w:tc>
          <w:tcPr>
            <w:tcW w:w="1418" w:type="dxa"/>
            <w:shd w:val="clear" w:color="auto" w:fill="92D050"/>
          </w:tcPr>
          <w:p w:rsidR="00D307C8" w:rsidRPr="0041028E" w:rsidRDefault="00D307C8"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307C8" w:rsidRPr="0041028E" w:rsidTr="00424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Studenti con CFU conseguiti all’estero</w:t>
            </w:r>
          </w:p>
        </w:tc>
        <w:tc>
          <w:tcPr>
            <w:tcW w:w="4916" w:type="dxa"/>
          </w:tcPr>
          <w:p w:rsidR="00D307C8" w:rsidRPr="0041028E" w:rsidRDefault="00D307C8"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1028E">
              <w:rPr>
                <w:rFonts w:asciiTheme="majorHAnsi" w:hAnsiTheme="majorHAnsi"/>
              </w:rPr>
              <w:t>CFU conseguiti all’estero</w:t>
            </w:r>
          </w:p>
        </w:tc>
        <w:tc>
          <w:tcPr>
            <w:tcW w:w="1418" w:type="dxa"/>
            <w:shd w:val="clear" w:color="auto" w:fill="92D050"/>
          </w:tcPr>
          <w:p w:rsidR="00D307C8" w:rsidRPr="0041028E" w:rsidRDefault="00D307C8"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D307C8" w:rsidRPr="0041028E" w:rsidTr="004241E0">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Immatricolati con diploma conseguito all’estero</w:t>
            </w:r>
          </w:p>
        </w:tc>
        <w:tc>
          <w:tcPr>
            <w:tcW w:w="4916" w:type="dxa"/>
          </w:tcPr>
          <w:p w:rsidR="00D307C8" w:rsidRPr="0041028E" w:rsidRDefault="00D307C8" w:rsidP="00AC2857">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1028E">
              <w:rPr>
                <w:rFonts w:asciiTheme="majorHAnsi" w:hAnsiTheme="majorHAnsi"/>
              </w:rPr>
              <w:t>Dato relativo agli studenti iscritti al primo anno CdS di primo livello con diploma conseguito all’estero</w:t>
            </w:r>
          </w:p>
        </w:tc>
        <w:tc>
          <w:tcPr>
            <w:tcW w:w="1418" w:type="dxa"/>
            <w:shd w:val="clear" w:color="auto" w:fill="92D050"/>
          </w:tcPr>
          <w:p w:rsidR="00D307C8" w:rsidRPr="0041028E" w:rsidRDefault="00D307C8"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307C8" w:rsidRPr="0041028E" w:rsidTr="00424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Coda degli esami</w:t>
            </w:r>
          </w:p>
        </w:tc>
        <w:tc>
          <w:tcPr>
            <w:tcW w:w="4916" w:type="dxa"/>
          </w:tcPr>
          <w:p w:rsidR="00D307C8" w:rsidRDefault="00F23DB6"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Piano di studi</w:t>
            </w:r>
          </w:p>
          <w:p w:rsidR="00F23DB6" w:rsidRPr="0060709D" w:rsidRDefault="00F23DB6" w:rsidP="0060709D">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Esami sostenuti</w:t>
            </w:r>
          </w:p>
          <w:p w:rsidR="0060709D" w:rsidRPr="0041028E" w:rsidRDefault="0060709D" w:rsidP="00AC2857">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Informazioni esami</w:t>
            </w:r>
          </w:p>
        </w:tc>
        <w:tc>
          <w:tcPr>
            <w:tcW w:w="1418" w:type="dxa"/>
            <w:shd w:val="clear" w:color="auto" w:fill="FF0000"/>
          </w:tcPr>
          <w:p w:rsidR="00D307C8" w:rsidRPr="0041028E" w:rsidRDefault="00D307C8"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D307C8" w:rsidRPr="0041028E" w:rsidTr="004241E0">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Superamento esame</w:t>
            </w:r>
          </w:p>
        </w:tc>
        <w:tc>
          <w:tcPr>
            <w:tcW w:w="4916" w:type="dxa"/>
          </w:tcPr>
          <w:p w:rsidR="0060709D" w:rsidRDefault="0060709D" w:rsidP="0060709D">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Piano di studi</w:t>
            </w:r>
          </w:p>
          <w:p w:rsidR="0060709D" w:rsidRDefault="0060709D" w:rsidP="0060709D">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Esami sostenuti</w:t>
            </w:r>
          </w:p>
          <w:p w:rsidR="0060709D" w:rsidRDefault="0060709D" w:rsidP="0060709D">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Data conseguimento esami</w:t>
            </w:r>
          </w:p>
          <w:p w:rsidR="00D307C8" w:rsidRPr="0041028E" w:rsidRDefault="0060709D" w:rsidP="0060709D">
            <w:pPr>
              <w:pStyle w:val="Paragrafoelenco"/>
              <w:numPr>
                <w:ilvl w:val="0"/>
                <w:numId w:val="5"/>
              </w:numPr>
              <w:ind w:left="332" w:hanging="283"/>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Informazioni esami</w:t>
            </w:r>
          </w:p>
        </w:tc>
        <w:tc>
          <w:tcPr>
            <w:tcW w:w="1418" w:type="dxa"/>
            <w:shd w:val="clear" w:color="auto" w:fill="FF0000"/>
          </w:tcPr>
          <w:p w:rsidR="00D307C8" w:rsidRPr="0041028E" w:rsidRDefault="00D307C8"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307C8" w:rsidRPr="0041028E" w:rsidTr="00424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307C8" w:rsidRPr="0041028E" w:rsidRDefault="00D307C8" w:rsidP="00AC2857">
            <w:r w:rsidRPr="0041028E">
              <w:t>Superamento esame relativo alla congrua</w:t>
            </w:r>
          </w:p>
        </w:tc>
        <w:tc>
          <w:tcPr>
            <w:tcW w:w="4916" w:type="dxa"/>
          </w:tcPr>
          <w:p w:rsidR="0060709D" w:rsidRDefault="0060709D" w:rsidP="0060709D">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Piano di studi</w:t>
            </w:r>
          </w:p>
          <w:p w:rsidR="0060709D" w:rsidRDefault="0060709D" w:rsidP="0060709D">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Esami sostenuti</w:t>
            </w:r>
          </w:p>
          <w:p w:rsidR="0060709D" w:rsidRDefault="0060709D" w:rsidP="0060709D">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Data conseguimento esami</w:t>
            </w:r>
          </w:p>
          <w:p w:rsidR="00AF2643" w:rsidRDefault="0060709D" w:rsidP="0060709D">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Informazioni esami</w:t>
            </w:r>
            <w:r w:rsidRPr="0041028E">
              <w:rPr>
                <w:rFonts w:asciiTheme="majorHAnsi" w:hAnsiTheme="majorHAnsi"/>
              </w:rPr>
              <w:t xml:space="preserve"> </w:t>
            </w:r>
          </w:p>
          <w:p w:rsidR="00D307C8" w:rsidRPr="0041028E" w:rsidRDefault="00D307C8" w:rsidP="0060709D">
            <w:pPr>
              <w:pStyle w:val="Paragrafoelenco"/>
              <w:numPr>
                <w:ilvl w:val="0"/>
                <w:numId w:val="5"/>
              </w:numPr>
              <w:ind w:left="332" w:hanging="283"/>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41028E">
              <w:rPr>
                <w:rFonts w:asciiTheme="majorHAnsi" w:hAnsiTheme="majorHAnsi"/>
              </w:rPr>
              <w:t>Congrua degli studenti che superano l’esame</w:t>
            </w:r>
          </w:p>
        </w:tc>
        <w:tc>
          <w:tcPr>
            <w:tcW w:w="1418" w:type="dxa"/>
            <w:shd w:val="clear" w:color="auto" w:fill="FF0000"/>
          </w:tcPr>
          <w:p w:rsidR="00D307C8" w:rsidRPr="0041028E" w:rsidRDefault="00D307C8"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bl>
    <w:p w:rsidR="001B5F5A" w:rsidRDefault="001B5F5A" w:rsidP="0060709D">
      <w:pPr>
        <w:pStyle w:val="Titolo4"/>
      </w:pPr>
      <w:r>
        <w:lastRenderedPageBreak/>
        <w:t>Schema E-R</w:t>
      </w:r>
    </w:p>
    <w:p w:rsidR="001B5F5A" w:rsidRPr="001B5F5A" w:rsidRDefault="001B5F5A" w:rsidP="00686164">
      <w:pPr>
        <w:pStyle w:val="Nessunaspaziatura"/>
        <w:rPr>
          <w:i/>
          <w:sz w:val="24"/>
          <w:szCs w:val="24"/>
          <w:lang w:val="it-IT"/>
        </w:rPr>
      </w:pPr>
      <w:r w:rsidRPr="001B5F5A">
        <w:rPr>
          <w:i/>
          <w:sz w:val="24"/>
          <w:szCs w:val="24"/>
          <w:lang w:val="it-IT"/>
        </w:rPr>
        <w:t>Legenda:</w:t>
      </w:r>
    </w:p>
    <w:p w:rsidR="001B5F5A" w:rsidRDefault="001B5F5A" w:rsidP="00686164">
      <w:pPr>
        <w:pStyle w:val="Nessunaspaziatura"/>
        <w:rPr>
          <w:lang w:val="it-IT"/>
        </w:rPr>
      </w:pPr>
    </w:p>
    <w:p w:rsidR="001B5F5A" w:rsidRDefault="001B5F5A" w:rsidP="00686164">
      <w:pPr>
        <w:pStyle w:val="Nessunaspaziatura"/>
        <w:rPr>
          <w:lang w:val="it-IT"/>
        </w:rPr>
      </w:pPr>
      <w:r w:rsidRPr="001B5F5A">
        <w:rPr>
          <w:noProof/>
          <w:lang w:val="it-IT" w:eastAsia="it-IT"/>
        </w:rPr>
        <w:drawing>
          <wp:inline distT="0" distB="0" distL="0" distR="0" wp14:anchorId="39DB73A3" wp14:editId="32F012B3">
            <wp:extent cx="1496291" cy="1273519"/>
            <wp:effectExtent l="0" t="0" r="8890" b="3175"/>
            <wp:docPr id="4" name="Immagine 4" descr="C:\Users\Domenico\Dropbox\dashboard_unisa\Documenti\SDD\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enico\Dropbox\dashboard_unisa\Documenti\SDD\legend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9710" cy="1284940"/>
                    </a:xfrm>
                    <a:prstGeom prst="rect">
                      <a:avLst/>
                    </a:prstGeom>
                    <a:noFill/>
                    <a:ln>
                      <a:noFill/>
                    </a:ln>
                  </pic:spPr>
                </pic:pic>
              </a:graphicData>
            </a:graphic>
          </wp:inline>
        </w:drawing>
      </w:r>
    </w:p>
    <w:p w:rsidR="001B5F5A" w:rsidRDefault="00980B48" w:rsidP="00686164">
      <w:pPr>
        <w:pStyle w:val="Nessunaspaziatura"/>
        <w:rPr>
          <w:lang w:val="it-IT"/>
        </w:rPr>
      </w:pPr>
      <w:r w:rsidRPr="00980B48">
        <w:rPr>
          <w:noProof/>
          <w:lang w:val="it-IT" w:eastAsia="it-IT"/>
        </w:rPr>
        <w:drawing>
          <wp:inline distT="0" distB="0" distL="0" distR="0">
            <wp:extent cx="5760085" cy="2181560"/>
            <wp:effectExtent l="0" t="0" r="0" b="9525"/>
            <wp:docPr id="3" name="Immagine 3" descr="C:\Users\Ivan\Desktop\schema er aggiorna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schema er aggiornat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181560"/>
                    </a:xfrm>
                    <a:prstGeom prst="rect">
                      <a:avLst/>
                    </a:prstGeom>
                    <a:noFill/>
                    <a:ln>
                      <a:noFill/>
                    </a:ln>
                  </pic:spPr>
                </pic:pic>
              </a:graphicData>
            </a:graphic>
          </wp:inline>
        </w:drawing>
      </w:r>
    </w:p>
    <w:p w:rsidR="001B5F5A" w:rsidRDefault="001B5F5A" w:rsidP="00686164">
      <w:pPr>
        <w:pStyle w:val="Nessunaspaziatura"/>
        <w:rPr>
          <w:lang w:val="it-IT"/>
        </w:rPr>
      </w:pPr>
      <w:r w:rsidRPr="001B5F5A">
        <w:rPr>
          <w:noProof/>
          <w:lang w:val="it-IT" w:eastAsia="it-IT"/>
        </w:rPr>
        <w:drawing>
          <wp:inline distT="0" distB="0" distL="0" distR="0" wp14:anchorId="69DDDE71" wp14:editId="7FAB9300">
            <wp:extent cx="1796143" cy="889075"/>
            <wp:effectExtent l="0" t="0" r="0" b="6350"/>
            <wp:docPr id="7" name="Immagine 7" descr="C:\Users\Domenico\Dropbox\dashboard_unisa\Documenti\SDD\schema E-R autentica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enico\Dropbox\dashboard_unisa\Documenti\SDD\schema E-R autenticazion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8487" cy="895185"/>
                    </a:xfrm>
                    <a:prstGeom prst="rect">
                      <a:avLst/>
                    </a:prstGeom>
                    <a:noFill/>
                    <a:ln>
                      <a:noFill/>
                    </a:ln>
                  </pic:spPr>
                </pic:pic>
              </a:graphicData>
            </a:graphic>
          </wp:inline>
        </w:drawing>
      </w:r>
    </w:p>
    <w:p w:rsidR="00362E33" w:rsidRDefault="00362E33" w:rsidP="00362E33">
      <w:pPr>
        <w:pStyle w:val="Nessunaspaziatura"/>
        <w:rPr>
          <w:lang w:val="it-IT"/>
        </w:rPr>
      </w:pPr>
      <w:r>
        <w:rPr>
          <w:lang w:val="it-IT"/>
        </w:rPr>
        <w:t>In seguito all’implementazione da noi redatta abbiamo modificato il tipo di: anno offerta formativa da Integer(4) in Varchar(10), anno immatricolazione da date a year.</w:t>
      </w:r>
    </w:p>
    <w:p w:rsidR="000101D3" w:rsidRDefault="000101D3" w:rsidP="00686164">
      <w:pPr>
        <w:pStyle w:val="Nessunaspaziatura"/>
        <w:rPr>
          <w:lang w:val="it-IT"/>
        </w:rPr>
      </w:pPr>
    </w:p>
    <w:p w:rsidR="005347DB" w:rsidRDefault="005347DB" w:rsidP="005347DB">
      <w:r>
        <w:t>Studente triennale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1660"/>
        <w:gridCol w:w="2214"/>
        <w:gridCol w:w="1835"/>
        <w:gridCol w:w="1618"/>
      </w:tblGrid>
      <w:tr w:rsidR="005347DB"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r>
              <w:t>Matricola</w:t>
            </w:r>
          </w:p>
        </w:tc>
        <w:tc>
          <w:tcPr>
            <w:tcW w:w="1925"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Purezza</w:t>
            </w:r>
          </w:p>
        </w:tc>
        <w:tc>
          <w:tcPr>
            <w:tcW w:w="1926"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Anno di immatricolazione</w:t>
            </w:r>
          </w:p>
        </w:tc>
        <w:tc>
          <w:tcPr>
            <w:tcW w:w="1926"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Anno di abbandono</w:t>
            </w:r>
          </w:p>
        </w:tc>
        <w:tc>
          <w:tcPr>
            <w:tcW w:w="1926"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Anno di laurea</w:t>
            </w:r>
          </w:p>
        </w:tc>
      </w:tr>
      <w:tr w:rsidR="005347DB"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tc>
        <w:tc>
          <w:tcPr>
            <w:tcW w:w="1925"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c>
          <w:tcPr>
            <w:tcW w:w="1926"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c>
          <w:tcPr>
            <w:tcW w:w="1926"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c>
          <w:tcPr>
            <w:tcW w:w="1926"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r>
    </w:tbl>
    <w:p w:rsidR="00EA0877" w:rsidRPr="00EA0877" w:rsidRDefault="00EA0877" w:rsidP="00EA0877">
      <w:pPr>
        <w:pStyle w:val="Nessunaspaziatura"/>
        <w:rPr>
          <w:lang w:val="it-IT"/>
        </w:rPr>
      </w:pPr>
    </w:p>
    <w:p w:rsidR="005347DB" w:rsidRDefault="005347DB" w:rsidP="005347DB">
      <w:r>
        <w:t>Studente magistrale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1660"/>
        <w:gridCol w:w="2214"/>
        <w:gridCol w:w="1835"/>
        <w:gridCol w:w="1618"/>
      </w:tblGrid>
      <w:tr w:rsidR="005347DB"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r>
              <w:t>Matricola</w:t>
            </w:r>
          </w:p>
        </w:tc>
        <w:tc>
          <w:tcPr>
            <w:tcW w:w="1925"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Purezza</w:t>
            </w:r>
          </w:p>
        </w:tc>
        <w:tc>
          <w:tcPr>
            <w:tcW w:w="1926"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Anno di immatricolazione</w:t>
            </w:r>
          </w:p>
        </w:tc>
        <w:tc>
          <w:tcPr>
            <w:tcW w:w="1926"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Anno di abbandono</w:t>
            </w:r>
          </w:p>
        </w:tc>
        <w:tc>
          <w:tcPr>
            <w:tcW w:w="1926"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Anno di laurea</w:t>
            </w:r>
          </w:p>
        </w:tc>
      </w:tr>
      <w:tr w:rsidR="005347DB"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tc>
        <w:tc>
          <w:tcPr>
            <w:tcW w:w="1925"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c>
          <w:tcPr>
            <w:tcW w:w="1926"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c>
          <w:tcPr>
            <w:tcW w:w="1926"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c>
          <w:tcPr>
            <w:tcW w:w="1926"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r>
    </w:tbl>
    <w:p w:rsidR="0060709D" w:rsidRDefault="0060709D" w:rsidP="005347DB"/>
    <w:p w:rsidR="005347DB" w:rsidRDefault="005347DB" w:rsidP="005347DB">
      <w:r>
        <w:t>Piano di studio triennale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tblGrid>
      <w:tr w:rsidR="005347DB"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r>
              <w:t>Esame</w:t>
            </w:r>
          </w:p>
        </w:tc>
        <w:tc>
          <w:tcPr>
            <w:tcW w:w="1925"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Studente</w:t>
            </w:r>
          </w:p>
        </w:tc>
        <w:tc>
          <w:tcPr>
            <w:tcW w:w="1926"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Data superamento</w:t>
            </w:r>
          </w:p>
        </w:tc>
      </w:tr>
      <w:tr w:rsidR="005347DB"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tc>
        <w:tc>
          <w:tcPr>
            <w:tcW w:w="1925"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c>
          <w:tcPr>
            <w:tcW w:w="1926"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r>
    </w:tbl>
    <w:p w:rsidR="00EA0877" w:rsidRDefault="00EA0877" w:rsidP="00EA0877">
      <w:pPr>
        <w:pStyle w:val="Nessunaspaziatura"/>
        <w:rPr>
          <w:sz w:val="24"/>
          <w:lang w:val="it-IT"/>
        </w:rPr>
      </w:pPr>
    </w:p>
    <w:p w:rsidR="00EA0877" w:rsidRDefault="00EA0877" w:rsidP="00EA0877">
      <w:pPr>
        <w:pStyle w:val="Nessunaspaziatura"/>
        <w:rPr>
          <w:sz w:val="24"/>
          <w:lang w:val="it-IT"/>
        </w:rPr>
      </w:pPr>
    </w:p>
    <w:p w:rsidR="00EA0877" w:rsidRDefault="00EA0877" w:rsidP="00EA0877">
      <w:pPr>
        <w:pStyle w:val="Nessunaspaziatura"/>
        <w:rPr>
          <w:sz w:val="24"/>
          <w:lang w:val="it-IT"/>
        </w:rPr>
      </w:pPr>
    </w:p>
    <w:p w:rsidR="00EA0877" w:rsidRDefault="00EA0877" w:rsidP="00EA0877">
      <w:pPr>
        <w:pStyle w:val="Nessunaspaziatura"/>
        <w:rPr>
          <w:sz w:val="24"/>
          <w:lang w:val="it-IT"/>
        </w:rPr>
      </w:pPr>
    </w:p>
    <w:p w:rsidR="00EA0877" w:rsidRPr="00EA0877" w:rsidRDefault="00EA0877" w:rsidP="00EA0877">
      <w:pPr>
        <w:pStyle w:val="Nessunaspaziatura"/>
        <w:rPr>
          <w:lang w:val="it-IT"/>
        </w:rPr>
      </w:pPr>
    </w:p>
    <w:p w:rsidR="005347DB" w:rsidRDefault="005347DB" w:rsidP="005347DB">
      <w:r>
        <w:lastRenderedPageBreak/>
        <w:t>Piano di studio magistrale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tblGrid>
      <w:tr w:rsidR="005347DB"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r>
              <w:t>Esame</w:t>
            </w:r>
          </w:p>
        </w:tc>
        <w:tc>
          <w:tcPr>
            <w:tcW w:w="1925"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Studente</w:t>
            </w:r>
          </w:p>
        </w:tc>
        <w:tc>
          <w:tcPr>
            <w:tcW w:w="1926"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Data superamento</w:t>
            </w:r>
          </w:p>
        </w:tc>
      </w:tr>
      <w:tr w:rsidR="005347DB"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tc>
        <w:tc>
          <w:tcPr>
            <w:tcW w:w="1925"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c>
          <w:tcPr>
            <w:tcW w:w="1926"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r>
    </w:tbl>
    <w:p w:rsidR="00D61192" w:rsidRPr="00D61192" w:rsidRDefault="00D61192" w:rsidP="00D61192">
      <w:pPr>
        <w:pStyle w:val="Nessunaspaziatura"/>
        <w:rPr>
          <w:lang w:val="it-IT"/>
        </w:rPr>
      </w:pPr>
    </w:p>
    <w:p w:rsidR="005347DB" w:rsidRDefault="005347DB" w:rsidP="005347DB">
      <w:r>
        <w:t>Esame</w:t>
      </w:r>
    </w:p>
    <w:tbl>
      <w:tblPr>
        <w:tblStyle w:val="Tabellafinanziaria"/>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1334"/>
        <w:gridCol w:w="1145"/>
        <w:gridCol w:w="1287"/>
        <w:gridCol w:w="1183"/>
        <w:gridCol w:w="1399"/>
        <w:gridCol w:w="1769"/>
      </w:tblGrid>
      <w:tr w:rsidR="00EA0877" w:rsidTr="00EA08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rsidR="00EA0877" w:rsidRDefault="00EA0877" w:rsidP="00AC2857">
            <w:r>
              <w:t>Codice esame</w:t>
            </w:r>
          </w:p>
        </w:tc>
        <w:tc>
          <w:tcPr>
            <w:tcW w:w="1334" w:type="dxa"/>
          </w:tcPr>
          <w:p w:rsidR="00EA0877" w:rsidRDefault="00EA0877" w:rsidP="00AC2857">
            <w:pPr>
              <w:cnfStyle w:val="100000000000" w:firstRow="1" w:lastRow="0" w:firstColumn="0" w:lastColumn="0" w:oddVBand="0" w:evenVBand="0" w:oddHBand="0" w:evenHBand="0" w:firstRowFirstColumn="0" w:firstRowLastColumn="0" w:lastRowFirstColumn="0" w:lastRowLastColumn="0"/>
            </w:pPr>
            <w:r>
              <w:t>Nome esame</w:t>
            </w:r>
          </w:p>
        </w:tc>
        <w:tc>
          <w:tcPr>
            <w:tcW w:w="1145" w:type="dxa"/>
          </w:tcPr>
          <w:p w:rsidR="00EA0877" w:rsidRDefault="00EA0877" w:rsidP="00AC2857">
            <w:pPr>
              <w:cnfStyle w:val="100000000000" w:firstRow="1" w:lastRow="0" w:firstColumn="0" w:lastColumn="0" w:oddVBand="0" w:evenVBand="0" w:oddHBand="0" w:evenHBand="0" w:firstRowFirstColumn="0" w:firstRowLastColumn="0" w:lastRowFirstColumn="0" w:lastRowLastColumn="0"/>
            </w:pPr>
            <w:r>
              <w:t>CFU</w:t>
            </w:r>
          </w:p>
        </w:tc>
        <w:tc>
          <w:tcPr>
            <w:tcW w:w="1287" w:type="dxa"/>
          </w:tcPr>
          <w:p w:rsidR="00EA0877" w:rsidRDefault="00EA0877" w:rsidP="00AC2857">
            <w:pPr>
              <w:cnfStyle w:val="100000000000" w:firstRow="1" w:lastRow="0" w:firstColumn="0" w:lastColumn="0" w:oddVBand="0" w:evenVBand="0" w:oddHBand="0" w:evenHBand="0" w:firstRowFirstColumn="0" w:firstRowLastColumn="0" w:lastRowFirstColumn="0" w:lastRowLastColumn="0"/>
            </w:pPr>
            <w:r>
              <w:t>Livello CdS</w:t>
            </w:r>
          </w:p>
        </w:tc>
        <w:tc>
          <w:tcPr>
            <w:tcW w:w="1183" w:type="dxa"/>
          </w:tcPr>
          <w:p w:rsidR="00EA0877" w:rsidRDefault="00EA0877" w:rsidP="00AC2857">
            <w:pPr>
              <w:cnfStyle w:val="100000000000" w:firstRow="1" w:lastRow="0" w:firstColumn="0" w:lastColumn="0" w:oddVBand="0" w:evenVBand="0" w:oddHBand="0" w:evenHBand="0" w:firstRowFirstColumn="0" w:firstRowLastColumn="0" w:lastRowFirstColumn="0" w:lastRowLastColumn="0"/>
            </w:pPr>
            <w:r>
              <w:t>Anno</w:t>
            </w:r>
          </w:p>
        </w:tc>
        <w:tc>
          <w:tcPr>
            <w:tcW w:w="1399" w:type="dxa"/>
          </w:tcPr>
          <w:p w:rsidR="00EA0877" w:rsidRDefault="00EA0877" w:rsidP="00AC2857">
            <w:pPr>
              <w:cnfStyle w:val="100000000000" w:firstRow="1" w:lastRow="0" w:firstColumn="0" w:lastColumn="0" w:oddVBand="0" w:evenVBand="0" w:oddHBand="0" w:evenHBand="0" w:firstRowFirstColumn="0" w:firstRowLastColumn="0" w:lastRowFirstColumn="0" w:lastRowLastColumn="0"/>
            </w:pPr>
            <w:r>
              <w:t>Semestre</w:t>
            </w:r>
          </w:p>
        </w:tc>
        <w:tc>
          <w:tcPr>
            <w:tcW w:w="1769" w:type="dxa"/>
          </w:tcPr>
          <w:p w:rsidR="00EA0877" w:rsidRDefault="00EA0877" w:rsidP="00AC2857">
            <w:pPr>
              <w:cnfStyle w:val="100000000000" w:firstRow="1" w:lastRow="0" w:firstColumn="0" w:lastColumn="0" w:oddVBand="0" w:evenVBand="0" w:oddHBand="0" w:evenHBand="0" w:firstRowFirstColumn="0" w:firstRowLastColumn="0" w:lastRowFirstColumn="0" w:lastRowLastColumn="0"/>
            </w:pPr>
            <w:r>
              <w:t>Anno offerta formativa</w:t>
            </w:r>
          </w:p>
        </w:tc>
      </w:tr>
      <w:tr w:rsidR="00EA0877" w:rsidTr="00EA0877">
        <w:tc>
          <w:tcPr>
            <w:cnfStyle w:val="001000000000" w:firstRow="0" w:lastRow="0" w:firstColumn="1" w:lastColumn="0" w:oddVBand="0" w:evenVBand="0" w:oddHBand="0" w:evenHBand="0" w:firstRowFirstColumn="0" w:firstRowLastColumn="0" w:lastRowFirstColumn="0" w:lastRowLastColumn="0"/>
            <w:tcW w:w="1376" w:type="dxa"/>
          </w:tcPr>
          <w:p w:rsidR="00EA0877" w:rsidRDefault="00EA0877" w:rsidP="00AC2857"/>
        </w:tc>
        <w:tc>
          <w:tcPr>
            <w:tcW w:w="1334" w:type="dxa"/>
          </w:tcPr>
          <w:p w:rsidR="00EA0877" w:rsidRDefault="00EA0877" w:rsidP="00AC2857">
            <w:pPr>
              <w:cnfStyle w:val="000000000000" w:firstRow="0" w:lastRow="0" w:firstColumn="0" w:lastColumn="0" w:oddVBand="0" w:evenVBand="0" w:oddHBand="0" w:evenHBand="0" w:firstRowFirstColumn="0" w:firstRowLastColumn="0" w:lastRowFirstColumn="0" w:lastRowLastColumn="0"/>
            </w:pPr>
          </w:p>
        </w:tc>
        <w:tc>
          <w:tcPr>
            <w:tcW w:w="1145" w:type="dxa"/>
          </w:tcPr>
          <w:p w:rsidR="00EA0877" w:rsidRDefault="00EA0877" w:rsidP="00AC2857">
            <w:pPr>
              <w:cnfStyle w:val="000000000000" w:firstRow="0" w:lastRow="0" w:firstColumn="0" w:lastColumn="0" w:oddVBand="0" w:evenVBand="0" w:oddHBand="0" w:evenHBand="0" w:firstRowFirstColumn="0" w:firstRowLastColumn="0" w:lastRowFirstColumn="0" w:lastRowLastColumn="0"/>
            </w:pPr>
          </w:p>
        </w:tc>
        <w:tc>
          <w:tcPr>
            <w:tcW w:w="1287" w:type="dxa"/>
          </w:tcPr>
          <w:p w:rsidR="00EA0877" w:rsidRDefault="00EA0877" w:rsidP="00AC2857">
            <w:pPr>
              <w:cnfStyle w:val="000000000000" w:firstRow="0" w:lastRow="0" w:firstColumn="0" w:lastColumn="0" w:oddVBand="0" w:evenVBand="0" w:oddHBand="0" w:evenHBand="0" w:firstRowFirstColumn="0" w:firstRowLastColumn="0" w:lastRowFirstColumn="0" w:lastRowLastColumn="0"/>
            </w:pPr>
          </w:p>
        </w:tc>
        <w:tc>
          <w:tcPr>
            <w:tcW w:w="1183" w:type="dxa"/>
          </w:tcPr>
          <w:p w:rsidR="00EA0877" w:rsidRDefault="00EA0877" w:rsidP="00AC2857">
            <w:pPr>
              <w:cnfStyle w:val="000000000000" w:firstRow="0" w:lastRow="0" w:firstColumn="0" w:lastColumn="0" w:oddVBand="0" w:evenVBand="0" w:oddHBand="0" w:evenHBand="0" w:firstRowFirstColumn="0" w:firstRowLastColumn="0" w:lastRowFirstColumn="0" w:lastRowLastColumn="0"/>
            </w:pPr>
          </w:p>
        </w:tc>
        <w:tc>
          <w:tcPr>
            <w:tcW w:w="1399" w:type="dxa"/>
          </w:tcPr>
          <w:p w:rsidR="00EA0877" w:rsidRDefault="00EA0877" w:rsidP="00AC2857">
            <w:pPr>
              <w:cnfStyle w:val="000000000000" w:firstRow="0" w:lastRow="0" w:firstColumn="0" w:lastColumn="0" w:oddVBand="0" w:evenVBand="0" w:oddHBand="0" w:evenHBand="0" w:firstRowFirstColumn="0" w:firstRowLastColumn="0" w:lastRowFirstColumn="0" w:lastRowLastColumn="0"/>
            </w:pPr>
          </w:p>
        </w:tc>
        <w:tc>
          <w:tcPr>
            <w:tcW w:w="1769" w:type="dxa"/>
          </w:tcPr>
          <w:p w:rsidR="00EA0877" w:rsidRDefault="00EA0877" w:rsidP="00AC2857">
            <w:pPr>
              <w:cnfStyle w:val="000000000000" w:firstRow="0" w:lastRow="0" w:firstColumn="0" w:lastColumn="0" w:oddVBand="0" w:evenVBand="0" w:oddHBand="0" w:evenHBand="0" w:firstRowFirstColumn="0" w:firstRowLastColumn="0" w:lastRowFirstColumn="0" w:lastRowLastColumn="0"/>
            </w:pPr>
          </w:p>
        </w:tc>
      </w:tr>
    </w:tbl>
    <w:p w:rsidR="005347DB" w:rsidRDefault="005347DB" w:rsidP="005347DB"/>
    <w:p w:rsidR="005347DB" w:rsidRDefault="005347DB" w:rsidP="005347DB">
      <w:r>
        <w:t>Autenticazione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tblGrid>
      <w:tr w:rsidR="005347DB"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r>
              <w:t>Username</w:t>
            </w:r>
          </w:p>
        </w:tc>
        <w:tc>
          <w:tcPr>
            <w:tcW w:w="1925" w:type="dxa"/>
          </w:tcPr>
          <w:p w:rsidR="005347DB" w:rsidRDefault="005347DB" w:rsidP="00AC2857">
            <w:pPr>
              <w:cnfStyle w:val="100000000000" w:firstRow="1" w:lastRow="0" w:firstColumn="0" w:lastColumn="0" w:oddVBand="0" w:evenVBand="0" w:oddHBand="0" w:evenHBand="0" w:firstRowFirstColumn="0" w:firstRowLastColumn="0" w:lastRowFirstColumn="0" w:lastRowLastColumn="0"/>
            </w:pPr>
            <w:r>
              <w:t>Password</w:t>
            </w:r>
          </w:p>
        </w:tc>
      </w:tr>
      <w:tr w:rsidR="005347DB"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Default="005347DB" w:rsidP="00AC2857"/>
        </w:tc>
        <w:tc>
          <w:tcPr>
            <w:tcW w:w="1925" w:type="dxa"/>
          </w:tcPr>
          <w:p w:rsidR="005347DB" w:rsidRDefault="005347DB" w:rsidP="00AC2857">
            <w:pPr>
              <w:cnfStyle w:val="000000000000" w:firstRow="0" w:lastRow="0" w:firstColumn="0" w:lastColumn="0" w:oddVBand="0" w:evenVBand="0" w:oddHBand="0" w:evenHBand="0" w:firstRowFirstColumn="0" w:firstRowLastColumn="0" w:lastRowFirstColumn="0" w:lastRowLastColumn="0"/>
            </w:pPr>
          </w:p>
        </w:tc>
      </w:tr>
    </w:tbl>
    <w:p w:rsidR="005347DB" w:rsidRDefault="005347DB" w:rsidP="005347DB"/>
    <w:p w:rsidR="005347DB" w:rsidRDefault="005347DB" w:rsidP="005347DB">
      <w:r>
        <w:t>Studente triennale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925"/>
        <w:gridCol w:w="1926"/>
        <w:gridCol w:w="1926"/>
      </w:tblGrid>
      <w:tr w:rsidR="005347DB" w:rsidRPr="0060709D"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Nome</w:t>
            </w:r>
          </w:p>
        </w:tc>
        <w:tc>
          <w:tcPr>
            <w:tcW w:w="1925"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Null</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Key</w:t>
            </w: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Matricola</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Char(10)</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Primary key</w:t>
            </w: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Purezza</w:t>
            </w:r>
          </w:p>
        </w:tc>
        <w:tc>
          <w:tcPr>
            <w:tcW w:w="1925" w:type="dxa"/>
          </w:tcPr>
          <w:p w:rsidR="005347DB" w:rsidRPr="0060709D" w:rsidRDefault="0060709D"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Boolean</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Anno di immatricolazione</w:t>
            </w:r>
          </w:p>
        </w:tc>
        <w:tc>
          <w:tcPr>
            <w:tcW w:w="1925" w:type="dxa"/>
          </w:tcPr>
          <w:p w:rsidR="005347DB" w:rsidRPr="0060709D" w:rsidRDefault="00362E33"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Year</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Anno di abbandono</w:t>
            </w:r>
          </w:p>
        </w:tc>
        <w:tc>
          <w:tcPr>
            <w:tcW w:w="1925"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Date</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Nullable</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Anno di laurea</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Date</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Nullable</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rsidR="001D4DD7" w:rsidRDefault="00EA0877" w:rsidP="000101D3">
      <w:pPr>
        <w:pStyle w:val="Nessunaspaziatura"/>
        <w:rPr>
          <w:lang w:val="it-IT"/>
        </w:rPr>
      </w:pPr>
      <w:r>
        <w:rPr>
          <w:lang w:val="it-IT"/>
        </w:rPr>
        <w:t>N.B. Purezza=0 indica false, purezza=1 indica true.</w:t>
      </w:r>
    </w:p>
    <w:p w:rsidR="001D4DD7" w:rsidRPr="000101D3" w:rsidRDefault="001D4DD7" w:rsidP="000101D3">
      <w:pPr>
        <w:pStyle w:val="Nessunaspaziatura"/>
        <w:rPr>
          <w:lang w:val="it-IT"/>
        </w:rPr>
      </w:pPr>
    </w:p>
    <w:p w:rsidR="005347DB" w:rsidRDefault="005347DB" w:rsidP="005347DB">
      <w:r>
        <w:t>Studente magistrale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925"/>
        <w:gridCol w:w="1926"/>
        <w:gridCol w:w="1926"/>
      </w:tblGrid>
      <w:tr w:rsidR="005347DB" w:rsidRPr="0060709D"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Nome</w:t>
            </w:r>
          </w:p>
        </w:tc>
        <w:tc>
          <w:tcPr>
            <w:tcW w:w="1925"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Null</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Key</w:t>
            </w: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Matricola</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Char(10)</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Primary key</w:t>
            </w: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Purezza</w:t>
            </w:r>
          </w:p>
        </w:tc>
        <w:tc>
          <w:tcPr>
            <w:tcW w:w="1925" w:type="dxa"/>
          </w:tcPr>
          <w:p w:rsidR="005347DB" w:rsidRPr="0060709D" w:rsidRDefault="0060709D"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Boolean</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Anno di immatricolazione</w:t>
            </w:r>
          </w:p>
        </w:tc>
        <w:tc>
          <w:tcPr>
            <w:tcW w:w="1925" w:type="dxa"/>
          </w:tcPr>
          <w:p w:rsidR="005347DB" w:rsidRPr="0060709D" w:rsidRDefault="00362E33"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Year</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Anno di abbandono</w:t>
            </w:r>
          </w:p>
        </w:tc>
        <w:tc>
          <w:tcPr>
            <w:tcW w:w="1925"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Date</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Nullable</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Anno di laurea</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Date</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Nullable</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rsidR="004241E0" w:rsidRDefault="00EA0877" w:rsidP="004241E0">
      <w:pPr>
        <w:pStyle w:val="Nessunaspaziatura"/>
        <w:rPr>
          <w:lang w:val="it-IT"/>
        </w:rPr>
      </w:pPr>
      <w:r>
        <w:rPr>
          <w:lang w:val="it-IT"/>
        </w:rPr>
        <w:t>N.B. Purezza=0 indica false, purezza=1 indica true.</w:t>
      </w:r>
    </w:p>
    <w:p w:rsidR="004241E0" w:rsidRDefault="004241E0"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Default="001F14BD" w:rsidP="004241E0">
      <w:pPr>
        <w:pStyle w:val="Nessunaspaziatura"/>
        <w:rPr>
          <w:lang w:val="it-IT"/>
        </w:rPr>
      </w:pPr>
    </w:p>
    <w:p w:rsidR="001F14BD" w:rsidRPr="004241E0" w:rsidRDefault="001F14BD" w:rsidP="004241E0">
      <w:pPr>
        <w:pStyle w:val="Nessunaspaziatura"/>
        <w:rPr>
          <w:lang w:val="it-IT"/>
        </w:rPr>
      </w:pPr>
    </w:p>
    <w:p w:rsidR="005347DB" w:rsidRDefault="005347DB" w:rsidP="005347DB">
      <w:r>
        <w:lastRenderedPageBreak/>
        <w:t>Piano di studio triennale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tblGrid>
      <w:tr w:rsidR="005347DB" w:rsidRPr="0060709D"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Nome</w:t>
            </w:r>
          </w:p>
        </w:tc>
        <w:tc>
          <w:tcPr>
            <w:tcW w:w="1925"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Null</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Key</w:t>
            </w: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Esame</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Varchar(30)</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Primary key/</w:t>
            </w:r>
            <w:r w:rsidR="0060709D">
              <w:rPr>
                <w:rFonts w:asciiTheme="majorHAnsi" w:hAnsiTheme="majorHAnsi"/>
              </w:rPr>
              <w:t xml:space="preserve"> </w:t>
            </w:r>
            <w:r w:rsidRPr="0060709D">
              <w:rPr>
                <w:rFonts w:asciiTheme="majorHAnsi" w:hAnsiTheme="majorHAnsi"/>
              </w:rPr>
              <w:t>Foreign key</w:t>
            </w: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Studente</w:t>
            </w:r>
          </w:p>
        </w:tc>
        <w:tc>
          <w:tcPr>
            <w:tcW w:w="1925" w:type="dxa"/>
          </w:tcPr>
          <w:p w:rsidR="005347DB" w:rsidRPr="0060709D" w:rsidRDefault="0060709D"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Char(10)</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Primary key/</w:t>
            </w:r>
            <w:r w:rsidR="0060709D">
              <w:rPr>
                <w:rFonts w:asciiTheme="majorHAnsi" w:hAnsiTheme="majorHAnsi"/>
              </w:rPr>
              <w:t xml:space="preserve"> </w:t>
            </w:r>
            <w:r w:rsidRPr="0060709D">
              <w:rPr>
                <w:rFonts w:asciiTheme="majorHAnsi" w:hAnsiTheme="majorHAnsi"/>
              </w:rPr>
              <w:t>Foreign key</w:t>
            </w: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Data superamento</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Date</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Nullable</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rsidR="00D61192" w:rsidRPr="000101D3" w:rsidRDefault="00D61192" w:rsidP="000101D3">
      <w:pPr>
        <w:pStyle w:val="Nessunaspaziatura"/>
        <w:rPr>
          <w:lang w:val="it-IT"/>
        </w:rPr>
      </w:pPr>
    </w:p>
    <w:p w:rsidR="005347DB" w:rsidRDefault="005347DB" w:rsidP="005347DB">
      <w:r>
        <w:t>Piano di studio magistrale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tblGrid>
      <w:tr w:rsidR="005347DB" w:rsidRPr="0060709D"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Nome</w:t>
            </w:r>
          </w:p>
        </w:tc>
        <w:tc>
          <w:tcPr>
            <w:tcW w:w="1925"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Null</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Key</w:t>
            </w: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Esame</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Varchar(30)</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Primary key/</w:t>
            </w:r>
            <w:r w:rsidR="0060709D">
              <w:rPr>
                <w:rFonts w:asciiTheme="majorHAnsi" w:hAnsiTheme="majorHAnsi"/>
              </w:rPr>
              <w:t xml:space="preserve"> </w:t>
            </w:r>
            <w:r w:rsidRPr="0060709D">
              <w:rPr>
                <w:rFonts w:asciiTheme="majorHAnsi" w:hAnsiTheme="majorHAnsi"/>
              </w:rPr>
              <w:t>Foreign key</w:t>
            </w: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Studente</w:t>
            </w:r>
          </w:p>
        </w:tc>
        <w:tc>
          <w:tcPr>
            <w:tcW w:w="1925" w:type="dxa"/>
          </w:tcPr>
          <w:p w:rsidR="005347DB" w:rsidRPr="0060709D" w:rsidRDefault="0060709D"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Char(10)</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Primary key/</w:t>
            </w:r>
            <w:r w:rsidR="0060709D">
              <w:rPr>
                <w:rFonts w:asciiTheme="majorHAnsi" w:hAnsiTheme="majorHAnsi"/>
              </w:rPr>
              <w:t xml:space="preserve"> </w:t>
            </w:r>
            <w:r w:rsidRPr="0060709D">
              <w:rPr>
                <w:rFonts w:asciiTheme="majorHAnsi" w:hAnsiTheme="majorHAnsi"/>
              </w:rPr>
              <w:t>Foreign key</w:t>
            </w: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Data superamento</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Date</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Nullable</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rsidR="005347DB" w:rsidRDefault="005347DB" w:rsidP="005347DB"/>
    <w:p w:rsidR="005347DB" w:rsidRDefault="005347DB" w:rsidP="005347DB">
      <w:r>
        <w:t>Esame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tblGrid>
      <w:tr w:rsidR="005347DB" w:rsidRPr="0060709D"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Nome</w:t>
            </w:r>
          </w:p>
        </w:tc>
        <w:tc>
          <w:tcPr>
            <w:tcW w:w="1925"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Null</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Key</w:t>
            </w: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Codice esame</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Varchar(30)</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Primary key</w:t>
            </w: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Nome esame</w:t>
            </w:r>
          </w:p>
        </w:tc>
        <w:tc>
          <w:tcPr>
            <w:tcW w:w="1925" w:type="dxa"/>
          </w:tcPr>
          <w:p w:rsidR="005347DB" w:rsidRPr="0060709D" w:rsidRDefault="0060709D"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Varchar(5</w:t>
            </w:r>
            <w:r w:rsidRPr="0060709D">
              <w:rPr>
                <w:rFonts w:asciiTheme="majorHAnsi" w:hAnsiTheme="majorHAnsi"/>
              </w:rPr>
              <w:t>0)</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CFU</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Integer(2)</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Livello CdS</w:t>
            </w:r>
          </w:p>
        </w:tc>
        <w:tc>
          <w:tcPr>
            <w:tcW w:w="1925"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Varchar(10)</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Anno</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Integer(1)</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Semestre</w:t>
            </w:r>
          </w:p>
        </w:tc>
        <w:tc>
          <w:tcPr>
            <w:tcW w:w="1925"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Integer(1)</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EA0877"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EA0877" w:rsidRPr="0060709D" w:rsidRDefault="00EA0877" w:rsidP="00AC2857">
            <w:r>
              <w:t>Anno offerta formativa</w:t>
            </w:r>
          </w:p>
        </w:tc>
        <w:tc>
          <w:tcPr>
            <w:tcW w:w="1925" w:type="dxa"/>
          </w:tcPr>
          <w:p w:rsidR="00EA0877" w:rsidRPr="0060709D" w:rsidRDefault="00EA0877"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Varchar(10)</w:t>
            </w:r>
          </w:p>
        </w:tc>
        <w:tc>
          <w:tcPr>
            <w:tcW w:w="1926" w:type="dxa"/>
          </w:tcPr>
          <w:p w:rsidR="00EA0877" w:rsidRPr="0060709D" w:rsidRDefault="00EA0877"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Not null</w:t>
            </w:r>
          </w:p>
        </w:tc>
        <w:tc>
          <w:tcPr>
            <w:tcW w:w="1926" w:type="dxa"/>
          </w:tcPr>
          <w:p w:rsidR="00EA0877" w:rsidRPr="0060709D" w:rsidRDefault="00EA0877"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rsidR="005347DB" w:rsidRDefault="005347DB" w:rsidP="005347DB"/>
    <w:p w:rsidR="005347DB" w:rsidRDefault="005347DB" w:rsidP="005347DB">
      <w:r>
        <w:t>Autenticazione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tblGrid>
      <w:tr w:rsidR="005347DB" w:rsidRPr="0060709D" w:rsidTr="0053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Nome</w:t>
            </w:r>
          </w:p>
        </w:tc>
        <w:tc>
          <w:tcPr>
            <w:tcW w:w="1925"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Null</w:t>
            </w:r>
          </w:p>
        </w:tc>
        <w:tc>
          <w:tcPr>
            <w:tcW w:w="1926" w:type="dxa"/>
          </w:tcPr>
          <w:p w:rsidR="005347DB" w:rsidRPr="0060709D" w:rsidRDefault="005347DB" w:rsidP="00AC2857">
            <w:pPr>
              <w:cnfStyle w:val="100000000000" w:firstRow="1" w:lastRow="0" w:firstColumn="0" w:lastColumn="0" w:oddVBand="0" w:evenVBand="0" w:oddHBand="0" w:evenHBand="0" w:firstRowFirstColumn="0" w:firstRowLastColumn="0" w:lastRowFirstColumn="0" w:lastRowLastColumn="0"/>
            </w:pPr>
            <w:r w:rsidRPr="0060709D">
              <w:t>Key</w:t>
            </w:r>
          </w:p>
        </w:tc>
      </w:tr>
      <w:tr w:rsidR="005347DB" w:rsidRPr="0060709D" w:rsidTr="005347DB">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Username</w:t>
            </w:r>
          </w:p>
        </w:tc>
        <w:tc>
          <w:tcPr>
            <w:tcW w:w="1925"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Varchar(50)</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0709D">
              <w:rPr>
                <w:rFonts w:asciiTheme="majorHAnsi" w:hAnsiTheme="majorHAnsi"/>
              </w:rPr>
              <w:t>Primary key</w:t>
            </w:r>
          </w:p>
        </w:tc>
      </w:tr>
      <w:tr w:rsidR="005347DB" w:rsidRPr="0060709D" w:rsidTr="005347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5347DB" w:rsidRPr="0060709D" w:rsidRDefault="005347DB" w:rsidP="00AC2857">
            <w:r w:rsidRPr="0060709D">
              <w:t>Password</w:t>
            </w:r>
          </w:p>
        </w:tc>
        <w:tc>
          <w:tcPr>
            <w:tcW w:w="1925"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Varchar(50)</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60709D">
              <w:rPr>
                <w:rFonts w:asciiTheme="majorHAnsi" w:hAnsiTheme="majorHAnsi"/>
              </w:rPr>
              <w:t>Not null</w:t>
            </w:r>
          </w:p>
        </w:tc>
        <w:tc>
          <w:tcPr>
            <w:tcW w:w="1926" w:type="dxa"/>
          </w:tcPr>
          <w:p w:rsidR="005347DB" w:rsidRPr="0060709D" w:rsidRDefault="005347DB" w:rsidP="00AC2857">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bl>
    <w:p w:rsidR="00D61192" w:rsidRDefault="00D61192" w:rsidP="007E29A5">
      <w:pPr>
        <w:pStyle w:val="Nessunaspaziatura"/>
        <w:rPr>
          <w:sz w:val="24"/>
          <w:szCs w:val="24"/>
          <w:lang w:val="it-IT"/>
        </w:rPr>
      </w:pPr>
    </w:p>
    <w:p w:rsidR="007E29A5" w:rsidRDefault="007E29A5" w:rsidP="007E29A5">
      <w:pPr>
        <w:pStyle w:val="Nessunaspaziatura"/>
        <w:rPr>
          <w:sz w:val="24"/>
          <w:szCs w:val="24"/>
          <w:lang w:val="it-IT"/>
        </w:rPr>
      </w:pPr>
      <w:r>
        <w:rPr>
          <w:sz w:val="24"/>
          <w:szCs w:val="24"/>
          <w:lang w:val="it-IT"/>
        </w:rPr>
        <w:t>Il sistema ha biso</w:t>
      </w:r>
      <w:r w:rsidR="0060709D">
        <w:rPr>
          <w:sz w:val="24"/>
          <w:szCs w:val="24"/>
          <w:lang w:val="it-IT"/>
        </w:rPr>
        <w:t>gno di effettuare query complesse sui</w:t>
      </w:r>
      <w:r w:rsidRPr="00B943FB">
        <w:rPr>
          <w:sz w:val="24"/>
          <w:szCs w:val="24"/>
          <w:lang w:val="it-IT"/>
        </w:rPr>
        <w:t xml:space="preserve"> dati, inoltre si ha bisogno di gestire la memorizzazione persistente e fornire meccanismi di backup: abbiamo pensato di sfruttare le potenzialità dei database per la memorizzazione dei dati</w:t>
      </w:r>
      <w:r w:rsidR="0060709D">
        <w:rPr>
          <w:sz w:val="24"/>
          <w:szCs w:val="24"/>
          <w:lang w:val="it-IT"/>
        </w:rPr>
        <w:t xml:space="preserve"> e lo sfruttamento di procedure MySQL per la rigenerazione del database</w:t>
      </w:r>
      <w:r w:rsidRPr="00B943FB">
        <w:rPr>
          <w:sz w:val="24"/>
          <w:szCs w:val="24"/>
          <w:lang w:val="it-IT"/>
        </w:rPr>
        <w:t>.</w:t>
      </w:r>
    </w:p>
    <w:p w:rsidR="00D61192" w:rsidRDefault="00D61192" w:rsidP="00686164">
      <w:pPr>
        <w:pStyle w:val="Nessunaspaziatura"/>
        <w:rPr>
          <w:sz w:val="24"/>
          <w:szCs w:val="24"/>
          <w:lang w:val="it-IT"/>
        </w:rPr>
      </w:pPr>
    </w:p>
    <w:p w:rsidR="00EA0877" w:rsidRDefault="00EA0877" w:rsidP="00686164">
      <w:pPr>
        <w:pStyle w:val="Nessunaspaziatura"/>
        <w:rPr>
          <w:sz w:val="24"/>
          <w:szCs w:val="24"/>
          <w:lang w:val="it-IT"/>
        </w:rPr>
      </w:pPr>
    </w:p>
    <w:p w:rsidR="00EA0877" w:rsidRDefault="00EA0877" w:rsidP="00686164">
      <w:pPr>
        <w:pStyle w:val="Nessunaspaziatura"/>
        <w:rPr>
          <w:sz w:val="24"/>
          <w:szCs w:val="24"/>
          <w:lang w:val="it-IT"/>
        </w:rPr>
      </w:pPr>
    </w:p>
    <w:p w:rsidR="00EA0877" w:rsidRPr="00B943FB" w:rsidRDefault="00EA0877" w:rsidP="00686164">
      <w:pPr>
        <w:pStyle w:val="Nessunaspaziatura"/>
        <w:rPr>
          <w:sz w:val="24"/>
          <w:szCs w:val="24"/>
          <w:lang w:val="it-IT"/>
        </w:rPr>
      </w:pPr>
    </w:p>
    <w:p w:rsidR="00D1540E" w:rsidRDefault="00D1540E" w:rsidP="00D1540E">
      <w:pPr>
        <w:pStyle w:val="Titolo2"/>
      </w:pPr>
      <w:bookmarkStart w:id="13" w:name="_Toc436918281"/>
      <w:r>
        <w:lastRenderedPageBreak/>
        <w:t>3.5 Controllo degli accessi e sicurezza</w:t>
      </w:r>
      <w:bookmarkEnd w:id="13"/>
    </w:p>
    <w:p w:rsidR="00767D54" w:rsidRDefault="00767D54" w:rsidP="00767D54">
      <w:r>
        <w:t xml:space="preserve">Il controllo degli accessi </w:t>
      </w:r>
      <w:r w:rsidR="0060709D">
        <w:t>è garantito</w:t>
      </w:r>
      <w:r>
        <w:t xml:space="preserve"> tramite l’utilizzo di username e password per il presidente dell’area didattica, che verranno richieste per ogni singolo accesso. </w:t>
      </w:r>
    </w:p>
    <w:p w:rsidR="000101D3" w:rsidRDefault="00767D54" w:rsidP="00767D54">
      <w:r>
        <w:t xml:space="preserve">La sicurezza sui dati sensibili degli studenti è garantita dall’accesso </w:t>
      </w:r>
      <w:r w:rsidRPr="000D17DA">
        <w:t>controllato</w:t>
      </w:r>
      <w:r w:rsidRPr="003219B8">
        <w:rPr>
          <w:color w:val="FF0000"/>
        </w:rPr>
        <w:t xml:space="preserve"> </w:t>
      </w:r>
      <w:r>
        <w:t>in quanto solo il presidente dell’area didattica può avere accesso ai dati relativi agli studenti.</w:t>
      </w:r>
    </w:p>
    <w:p w:rsidR="00767D54" w:rsidRPr="00E80FE5" w:rsidRDefault="00767D54" w:rsidP="00767D54">
      <w:r>
        <w:t xml:space="preserve">Le operazioni che l’utente della Dashboard può </w:t>
      </w:r>
      <w:r w:rsidRPr="000D17DA">
        <w:t>fare</w:t>
      </w:r>
      <w:r>
        <w:t xml:space="preserve"> sono:</w:t>
      </w:r>
    </w:p>
    <w:tbl>
      <w:tblPr>
        <w:tblStyle w:val="Tabellafinanziaria"/>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980"/>
        <w:gridCol w:w="2551"/>
        <w:gridCol w:w="2410"/>
        <w:gridCol w:w="2410"/>
      </w:tblGrid>
      <w:tr w:rsidR="00767D54" w:rsidTr="00607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tcPr>
          <w:p w:rsidR="00767D54" w:rsidRDefault="001F14BD" w:rsidP="001F14BD">
            <w:pPr>
              <w:jc w:val="right"/>
            </w:pPr>
            <w:r w:rsidRPr="003710DE">
              <w:rPr>
                <w:noProof/>
                <w:lang w:eastAsia="it-IT"/>
              </w:rPr>
              <mc:AlternateContent>
                <mc:Choice Requires="wps">
                  <w:drawing>
                    <wp:anchor distT="0" distB="0" distL="114300" distR="114300" simplePos="0" relativeHeight="251663360" behindDoc="0" locked="0" layoutInCell="1" allowOverlap="1" wp14:anchorId="3864FFFA" wp14:editId="15BCF636">
                      <wp:simplePos x="0" y="0"/>
                      <wp:positionH relativeFrom="column">
                        <wp:posOffset>-67311</wp:posOffset>
                      </wp:positionH>
                      <wp:positionV relativeFrom="paragraph">
                        <wp:posOffset>350520</wp:posOffset>
                      </wp:positionV>
                      <wp:extent cx="1247775" cy="438150"/>
                      <wp:effectExtent l="0" t="0" r="28575" b="19050"/>
                      <wp:wrapNone/>
                      <wp:docPr id="5" name="Connettore 1 5"/>
                      <wp:cNvGraphicFramePr/>
                      <a:graphic xmlns:a="http://schemas.openxmlformats.org/drawingml/2006/main">
                        <a:graphicData uri="http://schemas.microsoft.com/office/word/2010/wordprocessingShape">
                          <wps:wsp>
                            <wps:cNvCnPr/>
                            <wps:spPr>
                              <a:xfrm flipH="1" flipV="1">
                                <a:off x="0" y="0"/>
                                <a:ext cx="124777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AD7A9" id="Connettore 1 5"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27.6pt" to="92.9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" strokecolor="black [3200]" strokeweight=".5pt">
                      <v:stroke joinstyle="miter"/>
                    </v:line>
                  </w:pict>
                </mc:Fallback>
              </mc:AlternateContent>
            </w:r>
            <w:r w:rsidR="00767D54">
              <w:t xml:space="preserve">     </w:t>
            </w:r>
            <w:r w:rsidR="003710DE">
              <w:t xml:space="preserve">            </w:t>
            </w:r>
            <w:r>
              <w:t xml:space="preserve">                      S</w:t>
            </w:r>
            <w:r w:rsidR="00767D54">
              <w:t>ottosistema</w:t>
            </w:r>
          </w:p>
          <w:p w:rsidR="00767D54" w:rsidRDefault="00767D54" w:rsidP="00AC2857">
            <w:pPr>
              <w:pStyle w:val="Nessunaspaziatura"/>
              <w:rPr>
                <w:lang w:val="it-IT"/>
              </w:rPr>
            </w:pPr>
          </w:p>
          <w:p w:rsidR="00767D54" w:rsidRDefault="00767D54" w:rsidP="00AC2857">
            <w:pPr>
              <w:pStyle w:val="Nessunaspaziatura"/>
            </w:pPr>
            <w:r>
              <w:rPr>
                <w:lang w:val="it-IT"/>
              </w:rPr>
              <w:t xml:space="preserve"> </w:t>
            </w:r>
            <w:r w:rsidRPr="00BA3F64">
              <w:rPr>
                <w:sz w:val="24"/>
                <w:lang w:val="it-IT"/>
              </w:rPr>
              <w:t>Attore</w:t>
            </w:r>
          </w:p>
        </w:tc>
        <w:tc>
          <w:tcPr>
            <w:tcW w:w="7371" w:type="dxa"/>
            <w:gridSpan w:val="3"/>
          </w:tcPr>
          <w:p w:rsidR="00767D54" w:rsidRDefault="00767D54" w:rsidP="00AC2857">
            <w:pPr>
              <w:jc w:val="center"/>
              <w:cnfStyle w:val="100000000000" w:firstRow="1" w:lastRow="0" w:firstColumn="0" w:lastColumn="0" w:oddVBand="0" w:evenVBand="0" w:oddHBand="0" w:evenHBand="0" w:firstRowFirstColumn="0" w:firstRowLastColumn="0" w:lastRowFirstColumn="0" w:lastRowLastColumn="0"/>
            </w:pPr>
            <w:r>
              <w:t>Gestione</w:t>
            </w:r>
          </w:p>
        </w:tc>
      </w:tr>
      <w:tr w:rsidR="00767D54" w:rsidTr="003710DE">
        <w:tc>
          <w:tcPr>
            <w:cnfStyle w:val="001000000000" w:firstRow="0" w:lastRow="0" w:firstColumn="1" w:lastColumn="0" w:oddVBand="0" w:evenVBand="0" w:oddHBand="0" w:evenHBand="0" w:firstRowFirstColumn="0" w:firstRowLastColumn="0" w:lastRowFirstColumn="0" w:lastRowLastColumn="0"/>
            <w:tcW w:w="1980" w:type="dxa"/>
            <w:vMerge/>
          </w:tcPr>
          <w:p w:rsidR="00767D54" w:rsidRPr="00BA3F64" w:rsidRDefault="00767D54" w:rsidP="00AC2857">
            <w:pPr>
              <w:pStyle w:val="Nessunaspaziatura"/>
              <w:rPr>
                <w:lang w:val="it-IT"/>
              </w:rPr>
            </w:pPr>
          </w:p>
        </w:tc>
        <w:tc>
          <w:tcPr>
            <w:tcW w:w="2551" w:type="dxa"/>
            <w:shd w:val="clear" w:color="auto" w:fill="F24F4F" w:themeFill="accent1"/>
          </w:tcPr>
          <w:p w:rsidR="003710DE" w:rsidRDefault="003710DE" w:rsidP="003710D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rPr>
            </w:pPr>
          </w:p>
          <w:p w:rsidR="00767D54" w:rsidRPr="003710DE" w:rsidRDefault="00767D54" w:rsidP="003710D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3710DE">
              <w:rPr>
                <w:rFonts w:asciiTheme="majorHAnsi" w:hAnsiTheme="majorHAnsi"/>
                <w:color w:val="FFFFFF" w:themeColor="background1"/>
              </w:rPr>
              <w:t>Dashboard</w:t>
            </w:r>
          </w:p>
        </w:tc>
        <w:tc>
          <w:tcPr>
            <w:tcW w:w="2410" w:type="dxa"/>
            <w:shd w:val="clear" w:color="auto" w:fill="F24F4F" w:themeFill="accent1"/>
          </w:tcPr>
          <w:p w:rsidR="003710DE" w:rsidRDefault="003710DE" w:rsidP="003710D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rPr>
            </w:pPr>
          </w:p>
          <w:p w:rsidR="00767D54" w:rsidRPr="003710DE" w:rsidRDefault="00767D54" w:rsidP="003710D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3710DE">
              <w:rPr>
                <w:rFonts w:asciiTheme="majorHAnsi" w:hAnsiTheme="majorHAnsi"/>
                <w:color w:val="FFFFFF" w:themeColor="background1"/>
              </w:rPr>
              <w:t>Grafici</w:t>
            </w:r>
          </w:p>
        </w:tc>
        <w:tc>
          <w:tcPr>
            <w:tcW w:w="2410" w:type="dxa"/>
            <w:shd w:val="clear" w:color="auto" w:fill="F24F4F" w:themeFill="accent1"/>
          </w:tcPr>
          <w:p w:rsidR="00767D54" w:rsidRPr="003710DE" w:rsidRDefault="00767D54" w:rsidP="003710D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rPr>
            </w:pPr>
          </w:p>
          <w:p w:rsidR="00767D54" w:rsidRPr="003710DE" w:rsidRDefault="00767D54" w:rsidP="003710D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3710DE">
              <w:rPr>
                <w:rFonts w:asciiTheme="majorHAnsi" w:hAnsiTheme="majorHAnsi"/>
                <w:color w:val="FFFFFF" w:themeColor="background1"/>
              </w:rPr>
              <w:t>Misure</w:t>
            </w:r>
          </w:p>
        </w:tc>
      </w:tr>
      <w:tr w:rsidR="00767D54" w:rsidTr="003710DE">
        <w:tc>
          <w:tcPr>
            <w:cnfStyle w:val="001000000000" w:firstRow="0" w:lastRow="0" w:firstColumn="1" w:lastColumn="0" w:oddVBand="0" w:evenVBand="0" w:oddHBand="0" w:evenHBand="0" w:firstRowFirstColumn="0" w:firstRowLastColumn="0" w:lastRowFirstColumn="0" w:lastRowLastColumn="0"/>
            <w:tcW w:w="1980" w:type="dxa"/>
            <w:shd w:val="clear" w:color="auto" w:fill="F24F4F" w:themeFill="accent1"/>
          </w:tcPr>
          <w:p w:rsidR="00767D54" w:rsidRPr="003710DE" w:rsidRDefault="00767D54" w:rsidP="00AC2857">
            <w:pPr>
              <w:jc w:val="center"/>
              <w:rPr>
                <w:color w:val="FFFFFF" w:themeColor="background1"/>
              </w:rPr>
            </w:pPr>
          </w:p>
          <w:p w:rsidR="00767D54" w:rsidRPr="003710DE" w:rsidRDefault="00767D54" w:rsidP="00AC2857">
            <w:pPr>
              <w:jc w:val="center"/>
              <w:rPr>
                <w:color w:val="FFFFFF" w:themeColor="background1"/>
              </w:rPr>
            </w:pPr>
          </w:p>
          <w:p w:rsidR="00767D54" w:rsidRPr="003710DE" w:rsidRDefault="00767D54" w:rsidP="00AC2857">
            <w:pPr>
              <w:jc w:val="center"/>
              <w:rPr>
                <w:color w:val="FFFFFF" w:themeColor="background1"/>
              </w:rPr>
            </w:pPr>
          </w:p>
          <w:p w:rsidR="00767D54" w:rsidRPr="003710DE" w:rsidRDefault="00767D54" w:rsidP="00AC2857">
            <w:pPr>
              <w:jc w:val="center"/>
              <w:rPr>
                <w:color w:val="FFFFFF" w:themeColor="background1"/>
              </w:rPr>
            </w:pPr>
            <w:r w:rsidRPr="003710DE">
              <w:rPr>
                <w:color w:val="FFFFFF" w:themeColor="background1"/>
              </w:rPr>
              <w:t>Presidente dell’area didattica</w:t>
            </w:r>
          </w:p>
        </w:tc>
        <w:tc>
          <w:tcPr>
            <w:tcW w:w="2551" w:type="dxa"/>
          </w:tcPr>
          <w:p w:rsidR="00767D54" w:rsidRPr="003710DE" w:rsidRDefault="00767D54"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3710DE">
              <w:rPr>
                <w:rFonts w:asciiTheme="majorHAnsi" w:hAnsiTheme="majorHAnsi"/>
                <w:sz w:val="22"/>
              </w:rPr>
              <w:t>Login</w:t>
            </w:r>
          </w:p>
          <w:p w:rsidR="00767D54" w:rsidRPr="003710DE" w:rsidRDefault="00767D54"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3710DE">
              <w:rPr>
                <w:rFonts w:asciiTheme="majorHAnsi" w:hAnsiTheme="majorHAnsi"/>
                <w:sz w:val="22"/>
              </w:rPr>
              <w:t>Aggiornamento dati</w:t>
            </w:r>
          </w:p>
          <w:p w:rsidR="00767D54" w:rsidRPr="003710DE" w:rsidRDefault="0060709D"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3710DE">
              <w:rPr>
                <w:rFonts w:asciiTheme="majorHAnsi" w:hAnsiTheme="majorHAnsi"/>
                <w:sz w:val="22"/>
              </w:rPr>
              <w:t>Cambio livello corso di studio</w:t>
            </w:r>
          </w:p>
          <w:p w:rsidR="00767D54" w:rsidRPr="003710DE" w:rsidRDefault="00767D54"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p>
        </w:tc>
        <w:tc>
          <w:tcPr>
            <w:tcW w:w="2410" w:type="dxa"/>
          </w:tcPr>
          <w:p w:rsidR="00767D54" w:rsidRPr="003710DE" w:rsidRDefault="00362E33"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Visualizza grafici</w:t>
            </w:r>
          </w:p>
          <w:p w:rsidR="00767D54" w:rsidRPr="003710DE" w:rsidRDefault="00362E33"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Cancella grafici</w:t>
            </w:r>
          </w:p>
          <w:p w:rsidR="00767D54" w:rsidRPr="003710DE" w:rsidRDefault="003710DE"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3710DE">
              <w:rPr>
                <w:rFonts w:asciiTheme="majorHAnsi" w:hAnsiTheme="majorHAnsi"/>
                <w:sz w:val="22"/>
              </w:rPr>
              <w:t xml:space="preserve">Modifica tipo </w:t>
            </w:r>
            <w:r w:rsidR="00713864">
              <w:rPr>
                <w:rFonts w:asciiTheme="majorHAnsi" w:hAnsiTheme="majorHAnsi"/>
                <w:sz w:val="22"/>
              </w:rPr>
              <w:t>grafici</w:t>
            </w:r>
          </w:p>
          <w:p w:rsidR="00767D54" w:rsidRPr="003710DE" w:rsidRDefault="00767D54"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3710DE">
              <w:rPr>
                <w:rFonts w:asciiTheme="majorHAnsi" w:hAnsiTheme="majorHAnsi"/>
                <w:sz w:val="22"/>
              </w:rPr>
              <w:t>Modifica data di un</w:t>
            </w:r>
            <w:r w:rsidR="0060709D" w:rsidRPr="003710DE">
              <w:rPr>
                <w:rFonts w:asciiTheme="majorHAnsi" w:hAnsiTheme="majorHAnsi"/>
                <w:sz w:val="22"/>
              </w:rPr>
              <w:t>o o più grafici</w:t>
            </w:r>
          </w:p>
          <w:p w:rsidR="00767D54" w:rsidRPr="003710DE" w:rsidRDefault="00362E33"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Esporta grafici</w:t>
            </w:r>
          </w:p>
          <w:p w:rsidR="00767D54" w:rsidRPr="003710DE" w:rsidRDefault="00362E33"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Confronto grafici</w:t>
            </w:r>
          </w:p>
          <w:p w:rsidR="00767D54" w:rsidRPr="003710DE" w:rsidRDefault="00767D54"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p>
        </w:tc>
        <w:tc>
          <w:tcPr>
            <w:tcW w:w="2410" w:type="dxa"/>
          </w:tcPr>
          <w:p w:rsidR="00767D54" w:rsidRPr="003710DE" w:rsidRDefault="00767D54"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3710DE">
              <w:rPr>
                <w:rFonts w:asciiTheme="majorHAnsi" w:hAnsiTheme="majorHAnsi"/>
                <w:sz w:val="22"/>
              </w:rPr>
              <w:t>Visualizza misure</w:t>
            </w:r>
          </w:p>
          <w:p w:rsidR="00767D54" w:rsidRPr="003710DE" w:rsidRDefault="00767D54"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3710DE">
              <w:rPr>
                <w:rFonts w:asciiTheme="majorHAnsi" w:hAnsiTheme="majorHAnsi"/>
                <w:sz w:val="22"/>
              </w:rPr>
              <w:t>Cancella misure</w:t>
            </w:r>
          </w:p>
          <w:p w:rsidR="00767D54" w:rsidRPr="003710DE" w:rsidRDefault="00767D54" w:rsidP="003710DE">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3710DE">
              <w:rPr>
                <w:rFonts w:asciiTheme="majorHAnsi" w:hAnsiTheme="majorHAnsi"/>
                <w:sz w:val="22"/>
              </w:rPr>
              <w:t>Modifica misure</w:t>
            </w:r>
          </w:p>
          <w:p w:rsidR="00767D54" w:rsidRPr="003710DE" w:rsidRDefault="00767D54" w:rsidP="00AC2857">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p>
        </w:tc>
      </w:tr>
    </w:tbl>
    <w:p w:rsidR="001B5F5A" w:rsidRPr="001B5F5A" w:rsidRDefault="001B5F5A" w:rsidP="001B5F5A"/>
    <w:p w:rsidR="00D1540E" w:rsidRDefault="00D1540E" w:rsidP="00D1540E">
      <w:pPr>
        <w:pStyle w:val="Titolo2"/>
      </w:pPr>
      <w:bookmarkStart w:id="14" w:name="_Toc436918282"/>
      <w:r>
        <w:t>3.6 Controllo</w:t>
      </w:r>
      <w:r w:rsidRPr="00D1540E">
        <w:t xml:space="preserve"> </w:t>
      </w:r>
      <w:r w:rsidR="007A397A">
        <w:t>flusso globale</w:t>
      </w:r>
      <w:r>
        <w:t xml:space="preserve"> del </w:t>
      </w:r>
      <w:r w:rsidR="007A397A">
        <w:t>sistema</w:t>
      </w:r>
      <w:bookmarkEnd w:id="14"/>
      <w:r>
        <w:t xml:space="preserve"> </w:t>
      </w:r>
    </w:p>
    <w:p w:rsidR="00686164" w:rsidRDefault="003710DE" w:rsidP="00686164">
      <w:r>
        <w:t xml:space="preserve">Il </w:t>
      </w:r>
      <w:r w:rsidR="002A3B8D">
        <w:t xml:space="preserve">sistema </w:t>
      </w:r>
      <w:r>
        <w:t xml:space="preserve">DDI </w:t>
      </w:r>
      <w:r w:rsidR="002A3B8D">
        <w:t>fornisce funzionalità che richiedono una continua interazione da parte dell’utente,</w:t>
      </w:r>
      <w:r w:rsidR="00B75986">
        <w:t xml:space="preserve"> per tal ragione abbiamo </w:t>
      </w:r>
      <w:r>
        <w:t>adottato</w:t>
      </w:r>
      <w:r w:rsidR="00DE5A2B">
        <w:t xml:space="preserve"> </w:t>
      </w:r>
      <w:r w:rsidR="00B75986">
        <w:t xml:space="preserve">un controllo del flusso globale del sistema di tipo </w:t>
      </w:r>
      <w:r w:rsidR="00686164">
        <w:t>event-driven.</w:t>
      </w:r>
    </w:p>
    <w:p w:rsidR="000B0D07" w:rsidRDefault="000B0D07" w:rsidP="000B0D07">
      <w:pPr>
        <w:pStyle w:val="Nessunaspaziatura"/>
        <w:rPr>
          <w:lang w:val="it-IT"/>
        </w:rPr>
      </w:pPr>
    </w:p>
    <w:p w:rsidR="00686164" w:rsidRPr="00374CE8" w:rsidRDefault="00686164" w:rsidP="00082DCD">
      <w:pPr>
        <w:pStyle w:val="Titolo2"/>
      </w:pPr>
      <w:bookmarkStart w:id="15" w:name="_Toc436918283"/>
      <w:r w:rsidRPr="00374CE8">
        <w:t>3.7 Condizione limite</w:t>
      </w:r>
      <w:bookmarkEnd w:id="15"/>
    </w:p>
    <w:p w:rsidR="00E4401C" w:rsidRPr="00E4401C" w:rsidRDefault="00E4401C" w:rsidP="00E4401C">
      <w:pPr>
        <w:ind w:left="720"/>
      </w:pPr>
      <w:r>
        <w:rPr>
          <w:b/>
          <w:iCs/>
        </w:rPr>
        <w:t xml:space="preserve">3.7.1 </w:t>
      </w:r>
      <w:r w:rsidRPr="00E4401C">
        <w:rPr>
          <w:b/>
          <w:iCs/>
        </w:rPr>
        <w:t xml:space="preserve">Start-up </w:t>
      </w:r>
    </w:p>
    <w:p w:rsidR="00E4401C" w:rsidRPr="00E4401C" w:rsidRDefault="00E4401C" w:rsidP="00E4401C">
      <w:pPr>
        <w:ind w:left="720"/>
        <w:rPr>
          <w:b/>
          <w:i/>
          <w:iCs/>
        </w:rPr>
      </w:pPr>
      <w:r w:rsidRPr="00E4401C">
        <w:t>Per il primo start-up del sistema “DDI” è necessario l'avvio di un web server che fornis</w:t>
      </w:r>
      <w:r w:rsidR="003710DE">
        <w:t>ca il servizio di un Database My</w:t>
      </w:r>
      <w:r w:rsidRPr="00E4401C">
        <w:t>SQL per la gestione dei dati persistenti e l’interpretazione ed esecuzione del codice lato server. In seguito, tramite l'interfaccia di Login, sarà possibile autenticarsi tramite opportune credenziali (username e password) come utente con pieno accesso a tutte le funzionalità del sistema.</w:t>
      </w:r>
      <w:r w:rsidRPr="00E4401C">
        <w:br/>
        <w:t>Una volta effettuato l'accesso, “DDI” presenterà all'utente la home, dal quale si possono effettuare tutte le operazioni che il sistema fornisce.</w:t>
      </w:r>
    </w:p>
    <w:p w:rsidR="001D4DD7" w:rsidRPr="001D4DD7" w:rsidRDefault="001D4DD7" w:rsidP="001D4DD7">
      <w:pPr>
        <w:pStyle w:val="Nessunaspaziatura"/>
        <w:rPr>
          <w:lang w:val="it-IT"/>
        </w:rPr>
      </w:pPr>
    </w:p>
    <w:p w:rsidR="00E4401C" w:rsidRPr="00E4401C" w:rsidRDefault="00E4401C" w:rsidP="00E4401C">
      <w:pPr>
        <w:ind w:left="720"/>
        <w:rPr>
          <w:rFonts w:cs="Times New Roman"/>
          <w:b/>
        </w:rPr>
      </w:pPr>
      <w:r w:rsidRPr="00E4401C">
        <w:rPr>
          <w:rFonts w:cs="Times New Roman"/>
          <w:b/>
        </w:rPr>
        <w:t>3.7.2 Start-up</w:t>
      </w:r>
      <w:r w:rsidR="003710DE">
        <w:rPr>
          <w:rFonts w:cs="Times New Roman"/>
          <w:b/>
        </w:rPr>
        <w:t xml:space="preserve"> </w:t>
      </w:r>
      <w:r w:rsidRPr="00E4401C">
        <w:rPr>
          <w:rFonts w:cs="Times New Roman"/>
          <w:b/>
        </w:rPr>
        <w:t>(a seguito di un fallimento)</w:t>
      </w:r>
    </w:p>
    <w:p w:rsidR="00E4401C" w:rsidRPr="00E4401C" w:rsidRDefault="00E4401C" w:rsidP="00E4401C">
      <w:pPr>
        <w:ind w:left="720"/>
        <w:rPr>
          <w:rFonts w:cs="Times New Roman"/>
        </w:rPr>
      </w:pPr>
      <w:r w:rsidRPr="00E4401C">
        <w:rPr>
          <w:rFonts w:cs="Times New Roman"/>
        </w:rP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rsidR="003710DE" w:rsidRDefault="003710DE" w:rsidP="003710DE">
      <w:pPr>
        <w:pStyle w:val="Nessunaspaziatura"/>
        <w:rPr>
          <w:lang w:val="it-IT"/>
        </w:rPr>
      </w:pPr>
    </w:p>
    <w:p w:rsidR="001F14BD" w:rsidRDefault="001F14BD" w:rsidP="003710DE">
      <w:pPr>
        <w:pStyle w:val="Nessunaspaziatura"/>
        <w:rPr>
          <w:lang w:val="it-IT"/>
        </w:rPr>
      </w:pPr>
    </w:p>
    <w:p w:rsidR="001F14BD" w:rsidRPr="003710DE" w:rsidRDefault="001F14BD" w:rsidP="003710DE">
      <w:pPr>
        <w:pStyle w:val="Nessunaspaziatura"/>
        <w:rPr>
          <w:lang w:val="it-IT"/>
        </w:rPr>
      </w:pPr>
    </w:p>
    <w:p w:rsidR="00E4401C" w:rsidRPr="00E4401C" w:rsidRDefault="00E4401C" w:rsidP="00E4401C">
      <w:pPr>
        <w:ind w:left="720"/>
        <w:rPr>
          <w:b/>
          <w:iCs/>
        </w:rPr>
      </w:pPr>
      <w:r>
        <w:rPr>
          <w:b/>
          <w:iCs/>
        </w:rPr>
        <w:t xml:space="preserve">3.7.3 </w:t>
      </w:r>
      <w:r w:rsidRPr="00E4401C">
        <w:rPr>
          <w:b/>
          <w:iCs/>
        </w:rPr>
        <w:t xml:space="preserve">Terminazione </w:t>
      </w:r>
    </w:p>
    <w:p w:rsidR="00E4401C" w:rsidRPr="00E4401C" w:rsidRDefault="00E4401C" w:rsidP="00E4401C">
      <w:pPr>
        <w:ind w:left="720"/>
        <w:rPr>
          <w:b/>
          <w:i/>
        </w:rPr>
      </w:pPr>
      <w:r w:rsidRPr="00E4401C">
        <w:lastRenderedPageBreak/>
        <w:t>Al momento della chiusura dell’applicativo si ha la terminazione del sistema con un regolare Logout dal sistema. Viene assicurata la consistenza dei dati, annullando eventuali operazione che erano in esecuzione.</w:t>
      </w:r>
      <w:r w:rsidRPr="00E4401C">
        <w:rPr>
          <w:b/>
          <w:i/>
        </w:rPr>
        <w:t xml:space="preserve"> </w:t>
      </w:r>
    </w:p>
    <w:p w:rsidR="00E4401C" w:rsidRPr="001D4DD7" w:rsidRDefault="00E4401C" w:rsidP="00E4401C">
      <w:pPr>
        <w:ind w:left="720"/>
      </w:pPr>
    </w:p>
    <w:p w:rsidR="00E4401C" w:rsidRPr="00E4401C" w:rsidRDefault="00E4401C" w:rsidP="00E4401C">
      <w:pPr>
        <w:ind w:left="720"/>
        <w:rPr>
          <w:b/>
        </w:rPr>
      </w:pPr>
      <w:r>
        <w:rPr>
          <w:b/>
        </w:rPr>
        <w:t xml:space="preserve">3.7.4 </w:t>
      </w:r>
      <w:r w:rsidRPr="00E4401C">
        <w:rPr>
          <w:b/>
        </w:rPr>
        <w:t>Fallimento</w:t>
      </w:r>
    </w:p>
    <w:p w:rsidR="00E4401C" w:rsidRPr="00E4401C" w:rsidRDefault="00E4401C" w:rsidP="00E4401C">
      <w:pPr>
        <w:ind w:left="720"/>
      </w:pPr>
      <w:r w:rsidRPr="00E4401C">
        <w:t>Possono verificarsi diversi casi di fallimento del sistema:</w:t>
      </w:r>
    </w:p>
    <w:p w:rsidR="00E4401C" w:rsidRPr="00E4401C" w:rsidRDefault="00E4401C" w:rsidP="00E4401C">
      <w:pPr>
        <w:pStyle w:val="Paragrafoelenco"/>
        <w:numPr>
          <w:ilvl w:val="0"/>
          <w:numId w:val="12"/>
        </w:numPr>
        <w:spacing w:line="259" w:lineRule="auto"/>
        <w:ind w:left="1440"/>
      </w:pPr>
      <w:r w:rsidRPr="00E4401C">
        <w:rPr>
          <w:rFonts w:cs="Times New Roman"/>
        </w:rPr>
        <w:t>Nel caso di guasti dovuti al sovraccarico del database con successivo fallimento dello stesso, è prevista come procedura preventiva il salvataggio periodico dei dati sotto forma di codice SQL per la successiva rigenerazione del DB.</w:t>
      </w:r>
    </w:p>
    <w:p w:rsidR="00E4401C" w:rsidRPr="00E4401C" w:rsidRDefault="00E4401C" w:rsidP="00E4401C">
      <w:pPr>
        <w:pStyle w:val="Paragrafoelenco"/>
        <w:ind w:left="1440"/>
      </w:pPr>
    </w:p>
    <w:p w:rsidR="00E4401C" w:rsidRPr="00E4401C" w:rsidRDefault="00E4401C" w:rsidP="00E4401C">
      <w:pPr>
        <w:pStyle w:val="Paragrafoelenco"/>
        <w:numPr>
          <w:ilvl w:val="0"/>
          <w:numId w:val="12"/>
        </w:numPr>
        <w:spacing w:line="259" w:lineRule="auto"/>
        <w:ind w:left="1440"/>
      </w:pPr>
      <w:r w:rsidRPr="00E4401C">
        <w:t>Nel caso in cui si verifichi un'interruzione inaspettata dell'alimentazione, non sono previsti metodi che ripristinino lo stato del sistema a prima dello spegnimento inaspettato.</w:t>
      </w:r>
      <w:r w:rsidRPr="00E4401C">
        <w:br/>
      </w:r>
    </w:p>
    <w:p w:rsidR="00E4401C" w:rsidRPr="00E4401C" w:rsidRDefault="00E4401C" w:rsidP="00E4401C">
      <w:pPr>
        <w:pStyle w:val="Paragrafoelenco"/>
        <w:numPr>
          <w:ilvl w:val="0"/>
          <w:numId w:val="12"/>
        </w:numPr>
        <w:spacing w:line="259" w:lineRule="auto"/>
        <w:ind w:left="1440"/>
      </w:pPr>
      <w:r w:rsidRPr="00E4401C">
        <w:t>Un altro caso di fallimento potrebbe derivare dal software stesso che causa una chiusura</w:t>
      </w:r>
      <w:r w:rsidRPr="00E4401C">
        <w:br/>
        <w:t>inaspettata dovuta ad errori commessi durante la fase di implementazione, non sono previste politiche correttive, l’unico processo che potrà essere eseguito è la chiusura del sistema e il suo successivo riavvio.</w:t>
      </w:r>
      <w:r w:rsidRPr="00E4401C">
        <w:br/>
      </w:r>
    </w:p>
    <w:p w:rsidR="00E4401C" w:rsidRPr="00E4401C" w:rsidRDefault="00E4401C" w:rsidP="00E4401C">
      <w:pPr>
        <w:pStyle w:val="Paragrafoelenco"/>
        <w:numPr>
          <w:ilvl w:val="0"/>
          <w:numId w:val="12"/>
        </w:numPr>
        <w:spacing w:line="259" w:lineRule="auto"/>
        <w:ind w:left="1440"/>
        <w:rPr>
          <w:rFonts w:cs="Times New Roman"/>
          <w:b/>
          <w:i/>
        </w:rPr>
      </w:pPr>
      <w:r w:rsidRPr="00E4401C">
        <w:t>Un altro caso di fallimento potrebbe essere dovuto ad un errore critico nell'hardware, non è prevista alcuna misura correttiva.</w:t>
      </w:r>
    </w:p>
    <w:p w:rsidR="00082DCD" w:rsidRPr="00374CE8" w:rsidRDefault="00082DCD" w:rsidP="00082DCD">
      <w:pPr>
        <w:pStyle w:val="Nessunaspaziatura"/>
        <w:rPr>
          <w:lang w:val="it-IT"/>
        </w:rPr>
      </w:pPr>
    </w:p>
    <w:p w:rsidR="00082DCD" w:rsidRPr="00374CE8" w:rsidRDefault="00082DCD" w:rsidP="00082DCD">
      <w:pPr>
        <w:pStyle w:val="Nessunaspaziatura"/>
        <w:rPr>
          <w:lang w:val="it-IT"/>
        </w:rPr>
      </w:pPr>
    </w:p>
    <w:p w:rsidR="00D1540E" w:rsidRPr="00D60802" w:rsidRDefault="0026167D" w:rsidP="00D1540E">
      <w:pPr>
        <w:pStyle w:val="Titolo1"/>
      </w:pPr>
      <w:bookmarkStart w:id="16" w:name="_Toc436918284"/>
      <w:r w:rsidRPr="00D60802">
        <w:t xml:space="preserve">4. </w:t>
      </w:r>
      <w:r w:rsidR="003A1A39" w:rsidRPr="00D60802">
        <w:t>Servizi dei Sottosistemi</w:t>
      </w:r>
      <w:bookmarkEnd w:id="16"/>
      <w:r w:rsidR="002F69D2" w:rsidRPr="00D60802">
        <w:tab/>
      </w:r>
    </w:p>
    <w:p w:rsidR="00D1540E" w:rsidRDefault="00261B73" w:rsidP="001F14BD">
      <w:pPr>
        <w:ind w:left="-1276"/>
        <w:rPr>
          <w:u w:val="single"/>
        </w:rPr>
      </w:pPr>
      <w:r w:rsidRPr="00246E7A">
        <w:rPr>
          <w:i/>
          <w:noProof/>
          <w:lang w:eastAsia="it-IT"/>
        </w:rPr>
        <w:drawing>
          <wp:inline distT="0" distB="0" distL="0" distR="0" wp14:anchorId="544A0753" wp14:editId="3707CBED">
            <wp:extent cx="7258868" cy="28860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 delle componenti.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275045" cy="2892507"/>
                    </a:xfrm>
                    <a:prstGeom prst="rect">
                      <a:avLst/>
                    </a:prstGeom>
                  </pic:spPr>
                </pic:pic>
              </a:graphicData>
            </a:graphic>
          </wp:inline>
        </w:drawing>
      </w:r>
    </w:p>
    <w:p w:rsidR="008936B7" w:rsidRDefault="008936B7" w:rsidP="000101D3"/>
    <w:p w:rsidR="008936B7" w:rsidRPr="008936B7" w:rsidRDefault="008936B7" w:rsidP="008936B7">
      <w:r w:rsidRPr="008936B7">
        <w:rPr>
          <w:b/>
        </w:rPr>
        <w:t>Presentation</w:t>
      </w:r>
      <w:r w:rsidRPr="008936B7">
        <w:t>: Interfacce che gestiscono l’interfaccia grafica e gli eventi generati dall’interazione dell’utente con il sistema.</w:t>
      </w:r>
    </w:p>
    <w:p w:rsidR="008936B7" w:rsidRPr="008936B7" w:rsidRDefault="008936B7" w:rsidP="008936B7">
      <w:pPr>
        <w:spacing w:line="240" w:lineRule="auto"/>
      </w:pPr>
    </w:p>
    <w:p w:rsidR="008936B7" w:rsidRPr="008936B7" w:rsidRDefault="001F14BD" w:rsidP="008936B7">
      <w:r>
        <w:rPr>
          <w:b/>
        </w:rPr>
        <w:t>Gestore</w:t>
      </w:r>
      <w:r w:rsidR="008936B7" w:rsidRPr="008936B7">
        <w:rPr>
          <w:b/>
        </w:rPr>
        <w:t xml:space="preserve"> Dashboard</w:t>
      </w:r>
      <w:r w:rsidR="008936B7" w:rsidRPr="008936B7">
        <w:t xml:space="preserve"> offre 3 servizi all’interfaccia di Presentazione:</w:t>
      </w:r>
    </w:p>
    <w:p w:rsidR="008936B7" w:rsidRPr="008936B7" w:rsidRDefault="008936B7" w:rsidP="008936B7">
      <w:pPr>
        <w:numPr>
          <w:ilvl w:val="0"/>
          <w:numId w:val="18"/>
        </w:numPr>
        <w:contextualSpacing/>
      </w:pPr>
      <w:r w:rsidRPr="008936B7">
        <w:t>Login</w:t>
      </w:r>
    </w:p>
    <w:p w:rsidR="008936B7" w:rsidRPr="008936B7" w:rsidRDefault="008936B7" w:rsidP="008936B7">
      <w:pPr>
        <w:numPr>
          <w:ilvl w:val="0"/>
          <w:numId w:val="18"/>
        </w:numPr>
        <w:contextualSpacing/>
      </w:pPr>
      <w:r w:rsidRPr="008936B7">
        <w:lastRenderedPageBreak/>
        <w:t>Cambia corso di Laurea</w:t>
      </w:r>
    </w:p>
    <w:p w:rsidR="008936B7" w:rsidRPr="008936B7" w:rsidRDefault="008936B7" w:rsidP="008936B7">
      <w:pPr>
        <w:numPr>
          <w:ilvl w:val="0"/>
          <w:numId w:val="18"/>
        </w:numPr>
        <w:contextualSpacing/>
      </w:pPr>
      <w:r w:rsidRPr="008936B7">
        <w:t>Aggiornamento dati</w:t>
      </w:r>
    </w:p>
    <w:p w:rsidR="008936B7" w:rsidRPr="008936B7" w:rsidRDefault="008936B7" w:rsidP="008936B7">
      <w:pPr>
        <w:spacing w:line="240" w:lineRule="auto"/>
      </w:pPr>
    </w:p>
    <w:p w:rsidR="008936B7" w:rsidRPr="008936B7" w:rsidRDefault="001F14BD" w:rsidP="008936B7">
      <w:r>
        <w:rPr>
          <w:b/>
        </w:rPr>
        <w:t>Gestore</w:t>
      </w:r>
      <w:r w:rsidR="008936B7" w:rsidRPr="008936B7">
        <w:rPr>
          <w:b/>
        </w:rPr>
        <w:t xml:space="preserve"> Grafici</w:t>
      </w:r>
      <w:r w:rsidR="008936B7" w:rsidRPr="008936B7">
        <w:t xml:space="preserve"> offre 4 servizi all’interfaccia di Presentazione:</w:t>
      </w:r>
    </w:p>
    <w:p w:rsidR="008936B7" w:rsidRPr="008936B7" w:rsidRDefault="008936B7" w:rsidP="008936B7">
      <w:pPr>
        <w:numPr>
          <w:ilvl w:val="0"/>
          <w:numId w:val="16"/>
        </w:numPr>
        <w:contextualSpacing/>
      </w:pPr>
      <w:r w:rsidRPr="008936B7">
        <w:t>Cancella grafico</w:t>
      </w:r>
    </w:p>
    <w:p w:rsidR="008936B7" w:rsidRPr="008936B7" w:rsidRDefault="008936B7" w:rsidP="008936B7">
      <w:pPr>
        <w:numPr>
          <w:ilvl w:val="0"/>
          <w:numId w:val="16"/>
        </w:numPr>
        <w:contextualSpacing/>
      </w:pPr>
      <w:r w:rsidRPr="008936B7">
        <w:t>Modifica Tipo Grafico</w:t>
      </w:r>
    </w:p>
    <w:p w:rsidR="008936B7" w:rsidRPr="008936B7" w:rsidRDefault="008936B7" w:rsidP="008936B7">
      <w:pPr>
        <w:numPr>
          <w:ilvl w:val="0"/>
          <w:numId w:val="16"/>
        </w:numPr>
        <w:contextualSpacing/>
      </w:pPr>
      <w:r w:rsidRPr="008936B7">
        <w:t>Modifica Data Grafico</w:t>
      </w:r>
    </w:p>
    <w:p w:rsidR="008936B7" w:rsidRPr="008936B7" w:rsidRDefault="008936B7" w:rsidP="008936B7">
      <w:pPr>
        <w:numPr>
          <w:ilvl w:val="0"/>
          <w:numId w:val="16"/>
        </w:numPr>
        <w:contextualSpacing/>
      </w:pPr>
      <w:r w:rsidRPr="008936B7">
        <w:t>Fornisci Grafico</w:t>
      </w:r>
    </w:p>
    <w:p w:rsidR="008936B7" w:rsidRPr="008936B7" w:rsidRDefault="008936B7" w:rsidP="008936B7"/>
    <w:p w:rsidR="008936B7" w:rsidRPr="008936B7" w:rsidRDefault="001F14BD" w:rsidP="008936B7">
      <w:r>
        <w:rPr>
          <w:b/>
        </w:rPr>
        <w:t>Gestore</w:t>
      </w:r>
      <w:r w:rsidR="008936B7" w:rsidRPr="008936B7">
        <w:rPr>
          <w:b/>
        </w:rPr>
        <w:t xml:space="preserve"> Misure</w:t>
      </w:r>
      <w:r w:rsidR="008936B7" w:rsidRPr="008936B7">
        <w:t xml:space="preserve"> offre 3 servizi all’interfaccia di Presentazione:</w:t>
      </w:r>
    </w:p>
    <w:p w:rsidR="008936B7" w:rsidRPr="008936B7" w:rsidRDefault="008936B7" w:rsidP="008936B7">
      <w:pPr>
        <w:numPr>
          <w:ilvl w:val="0"/>
          <w:numId w:val="17"/>
        </w:numPr>
        <w:contextualSpacing/>
      </w:pPr>
      <w:r w:rsidRPr="008936B7">
        <w:t>Fornisci Misura</w:t>
      </w:r>
    </w:p>
    <w:p w:rsidR="008936B7" w:rsidRPr="008936B7" w:rsidRDefault="008936B7" w:rsidP="008936B7">
      <w:pPr>
        <w:numPr>
          <w:ilvl w:val="0"/>
          <w:numId w:val="17"/>
        </w:numPr>
        <w:contextualSpacing/>
      </w:pPr>
      <w:r w:rsidRPr="008936B7">
        <w:t>Cancella Misura</w:t>
      </w:r>
    </w:p>
    <w:p w:rsidR="008936B7" w:rsidRPr="008936B7" w:rsidRDefault="008936B7" w:rsidP="008936B7">
      <w:pPr>
        <w:numPr>
          <w:ilvl w:val="0"/>
          <w:numId w:val="17"/>
        </w:numPr>
        <w:contextualSpacing/>
      </w:pPr>
      <w:r w:rsidRPr="008936B7">
        <w:t>Modifica Misura</w:t>
      </w:r>
    </w:p>
    <w:p w:rsidR="008936B7" w:rsidRPr="008936B7" w:rsidRDefault="008936B7" w:rsidP="008936B7"/>
    <w:p w:rsidR="008936B7" w:rsidRPr="008936B7" w:rsidRDefault="001F14BD" w:rsidP="008936B7">
      <w:r>
        <w:rPr>
          <w:b/>
        </w:rPr>
        <w:t>Gestore</w:t>
      </w:r>
      <w:r w:rsidR="008936B7" w:rsidRPr="008936B7">
        <w:rPr>
          <w:b/>
        </w:rPr>
        <w:t xml:space="preserve"> Indicatori</w:t>
      </w:r>
      <w:r w:rsidR="008936B7" w:rsidRPr="008936B7">
        <w:t xml:space="preserve"> offr</w:t>
      </w:r>
      <w:r w:rsidR="00713864">
        <w:t>e come unico servizio a Gestore grafici e Gestore</w:t>
      </w:r>
      <w:r w:rsidR="008936B7" w:rsidRPr="008936B7">
        <w:t xml:space="preserve"> misure:</w:t>
      </w:r>
    </w:p>
    <w:p w:rsidR="008936B7" w:rsidRPr="008936B7" w:rsidRDefault="008936B7" w:rsidP="008936B7">
      <w:pPr>
        <w:numPr>
          <w:ilvl w:val="0"/>
          <w:numId w:val="19"/>
        </w:numPr>
        <w:contextualSpacing/>
      </w:pPr>
      <w:r w:rsidRPr="008936B7">
        <w:t>Fornisci Valore</w:t>
      </w:r>
    </w:p>
    <w:p w:rsidR="008936B7" w:rsidRPr="008936B7" w:rsidRDefault="008936B7" w:rsidP="008936B7"/>
    <w:p w:rsidR="008936B7" w:rsidRPr="008936B7" w:rsidRDefault="008936B7" w:rsidP="008936B7">
      <w:r w:rsidRPr="008936B7">
        <w:rPr>
          <w:b/>
        </w:rPr>
        <w:t>File Parser</w:t>
      </w:r>
      <w:r w:rsidR="00713864">
        <w:t xml:space="preserve"> offre un servizio a Gestore</w:t>
      </w:r>
      <w:r w:rsidRPr="008936B7">
        <w:t xml:space="preserve"> Dashboard:</w:t>
      </w:r>
    </w:p>
    <w:p w:rsidR="008936B7" w:rsidRPr="008936B7" w:rsidRDefault="008936B7" w:rsidP="008936B7">
      <w:pPr>
        <w:numPr>
          <w:ilvl w:val="0"/>
          <w:numId w:val="19"/>
        </w:numPr>
        <w:contextualSpacing/>
      </w:pPr>
      <w:r w:rsidRPr="008936B7">
        <w:t>Parsing</w:t>
      </w:r>
    </w:p>
    <w:p w:rsidR="008936B7" w:rsidRPr="008936B7" w:rsidRDefault="008936B7" w:rsidP="008936B7">
      <w:pPr>
        <w:spacing w:line="240" w:lineRule="auto"/>
      </w:pPr>
    </w:p>
    <w:p w:rsidR="008936B7" w:rsidRPr="008936B7" w:rsidRDefault="008936B7" w:rsidP="008936B7">
      <w:r w:rsidRPr="008936B7">
        <w:rPr>
          <w:b/>
        </w:rPr>
        <w:t>Storage</w:t>
      </w:r>
      <w:r w:rsidRPr="008936B7">
        <w:t xml:space="preserve"> offre</w:t>
      </w:r>
      <w:r w:rsidR="00713864">
        <w:t xml:space="preserve"> un unico servizio a Gestore</w:t>
      </w:r>
      <w:r w:rsidRPr="008936B7">
        <w:t xml:space="preserve"> indicatori:</w:t>
      </w:r>
    </w:p>
    <w:p w:rsidR="008936B7" w:rsidRPr="008936B7" w:rsidRDefault="008936B7" w:rsidP="008936B7">
      <w:pPr>
        <w:numPr>
          <w:ilvl w:val="0"/>
          <w:numId w:val="19"/>
        </w:numPr>
        <w:contextualSpacing/>
      </w:pPr>
      <w:r w:rsidRPr="008936B7">
        <w:t>Dati Studenti</w:t>
      </w:r>
    </w:p>
    <w:p w:rsidR="008936B7" w:rsidRPr="008936B7" w:rsidRDefault="008936B7" w:rsidP="008936B7">
      <w:pPr>
        <w:ind w:left="720"/>
        <w:contextualSpacing/>
      </w:pPr>
    </w:p>
    <w:p w:rsidR="008936B7" w:rsidRPr="008936B7" w:rsidRDefault="008936B7" w:rsidP="008936B7">
      <w:r w:rsidRPr="008936B7">
        <w:rPr>
          <w:b/>
        </w:rPr>
        <w:t>Storage</w:t>
      </w:r>
      <w:r w:rsidRPr="008936B7">
        <w:t xml:space="preserve"> offre un unico servizio al File Parser:</w:t>
      </w:r>
    </w:p>
    <w:p w:rsidR="008936B7" w:rsidRPr="008936B7" w:rsidRDefault="008936B7" w:rsidP="008936B7">
      <w:pPr>
        <w:numPr>
          <w:ilvl w:val="0"/>
          <w:numId w:val="19"/>
        </w:numPr>
        <w:contextualSpacing/>
      </w:pPr>
      <w:r w:rsidRPr="008936B7">
        <w:t>Aggiorna Dati</w:t>
      </w:r>
    </w:p>
    <w:p w:rsidR="008936B7" w:rsidRPr="008936B7" w:rsidRDefault="008936B7" w:rsidP="008936B7"/>
    <w:p w:rsidR="008936B7" w:rsidRPr="008936B7" w:rsidRDefault="008936B7" w:rsidP="008936B7">
      <w:r w:rsidRPr="008936B7">
        <w:rPr>
          <w:b/>
        </w:rPr>
        <w:t>Storage</w:t>
      </w:r>
      <w:r w:rsidRPr="008936B7">
        <w:t xml:space="preserve"> offre un unico servizio </w:t>
      </w:r>
      <w:r w:rsidR="00713864">
        <w:t>a</w:t>
      </w:r>
      <w:r w:rsidRPr="008936B7">
        <w:t xml:space="preserve"> Gest</w:t>
      </w:r>
      <w:r w:rsidR="00713864">
        <w:t>ore</w:t>
      </w:r>
      <w:r w:rsidRPr="008936B7">
        <w:t xml:space="preserve"> Dashboard:</w:t>
      </w:r>
    </w:p>
    <w:p w:rsidR="008936B7" w:rsidRPr="008936B7" w:rsidRDefault="008936B7" w:rsidP="008936B7">
      <w:pPr>
        <w:numPr>
          <w:ilvl w:val="0"/>
          <w:numId w:val="19"/>
        </w:numPr>
        <w:contextualSpacing/>
      </w:pPr>
      <w:r w:rsidRPr="008936B7">
        <w:t>Verifica utente</w:t>
      </w:r>
    </w:p>
    <w:p w:rsidR="008936B7" w:rsidRPr="008936B7" w:rsidRDefault="008936B7" w:rsidP="008936B7">
      <w:pPr>
        <w:pStyle w:val="Nessunaspaziatura"/>
        <w:rPr>
          <w:lang w:val="it-IT"/>
        </w:rPr>
      </w:pPr>
    </w:p>
    <w:sectPr w:rsidR="008936B7" w:rsidRPr="008936B7">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E5B" w:rsidRDefault="00F82E5B">
      <w:pPr>
        <w:spacing w:line="240" w:lineRule="auto"/>
      </w:pPr>
      <w:r>
        <w:separator/>
      </w:r>
    </w:p>
  </w:endnote>
  <w:endnote w:type="continuationSeparator" w:id="0">
    <w:p w:rsidR="00F82E5B" w:rsidRDefault="00F82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965" w:rsidRPr="0026167D" w:rsidRDefault="00300965">
    <w:pPr>
      <w:pStyle w:val="Pidipagina"/>
    </w:pPr>
    <w:r>
      <w:t>sdd – 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E5B" w:rsidRDefault="00F82E5B">
      <w:pPr>
        <w:spacing w:line="240" w:lineRule="auto"/>
      </w:pPr>
      <w:r>
        <w:separator/>
      </w:r>
    </w:p>
  </w:footnote>
  <w:footnote w:type="continuationSeparator" w:id="0">
    <w:p w:rsidR="00F82E5B" w:rsidRDefault="00F82E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521F"/>
    <w:multiLevelType w:val="hybridMultilevel"/>
    <w:tmpl w:val="A164F042"/>
    <w:lvl w:ilvl="0" w:tplc="04100001">
      <w:start w:val="1"/>
      <w:numFmt w:val="bullet"/>
      <w:lvlText w:val=""/>
      <w:lvlJc w:val="left"/>
      <w:pPr>
        <w:ind w:left="720" w:hanging="360"/>
      </w:pPr>
      <w:rPr>
        <w:rFonts w:ascii="Symbol" w:hAnsi="Symbol" w:hint="default"/>
      </w:rPr>
    </w:lvl>
    <w:lvl w:ilvl="1" w:tplc="D71E4D1E">
      <w:numFmt w:val="bullet"/>
      <w:lvlText w:val="-"/>
      <w:lvlJc w:val="left"/>
      <w:pPr>
        <w:ind w:left="927" w:hanging="360"/>
      </w:pPr>
      <w:rPr>
        <w:rFonts w:ascii="Garamond" w:eastAsiaTheme="minorEastAsia" w:hAnsi="Garamond"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0E600B"/>
    <w:multiLevelType w:val="hybridMultilevel"/>
    <w:tmpl w:val="9D8818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F1083"/>
    <w:multiLevelType w:val="multilevel"/>
    <w:tmpl w:val="5A7A4D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972643C"/>
    <w:multiLevelType w:val="hybridMultilevel"/>
    <w:tmpl w:val="B7C2F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F87951"/>
    <w:multiLevelType w:val="hybridMultilevel"/>
    <w:tmpl w:val="FAD41E98"/>
    <w:lvl w:ilvl="0" w:tplc="31A6FCE2">
      <w:numFmt w:val="bullet"/>
      <w:lvlText w:val="-"/>
      <w:lvlJc w:val="left"/>
      <w:pPr>
        <w:ind w:left="720" w:hanging="360"/>
      </w:pPr>
      <w:rPr>
        <w:rFonts w:ascii="Garamond" w:eastAsiaTheme="minorEastAsia"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424299"/>
    <w:multiLevelType w:val="hybridMultilevel"/>
    <w:tmpl w:val="6FC8D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7D2FB7"/>
    <w:multiLevelType w:val="hybridMultilevel"/>
    <w:tmpl w:val="91C00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451A3C"/>
    <w:multiLevelType w:val="hybridMultilevel"/>
    <w:tmpl w:val="4EB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0961472"/>
    <w:multiLevelType w:val="hybridMultilevel"/>
    <w:tmpl w:val="2DDCA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0C10B7C"/>
    <w:multiLevelType w:val="hybridMultilevel"/>
    <w:tmpl w:val="40A67CBC"/>
    <w:lvl w:ilvl="0" w:tplc="A05EA638">
      <w:start w:val="1"/>
      <w:numFmt w:val="decimal"/>
      <w:lvlText w:val="%1."/>
      <w:lvlJc w:val="left"/>
      <w:pPr>
        <w:ind w:left="720" w:hanging="360"/>
      </w:pPr>
      <w:rPr>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696945"/>
    <w:multiLevelType w:val="hybridMultilevel"/>
    <w:tmpl w:val="B6F2E0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12"/>
  </w:num>
  <w:num w:numId="5">
    <w:abstractNumId w:val="9"/>
  </w:num>
  <w:num w:numId="6">
    <w:abstractNumId w:val="0"/>
  </w:num>
  <w:num w:numId="7">
    <w:abstractNumId w:val="10"/>
  </w:num>
  <w:num w:numId="8">
    <w:abstractNumId w:val="0"/>
  </w:num>
  <w:num w:numId="9">
    <w:abstractNumId w:val="6"/>
  </w:num>
  <w:num w:numId="10">
    <w:abstractNumId w:val="1"/>
  </w:num>
  <w:num w:numId="11">
    <w:abstractNumId w:val="2"/>
  </w:num>
  <w:num w:numId="12">
    <w:abstractNumId w:val="16"/>
  </w:num>
  <w:num w:numId="13">
    <w:abstractNumId w:val="11"/>
  </w:num>
  <w:num w:numId="14">
    <w:abstractNumId w:val="3"/>
  </w:num>
  <w:num w:numId="15">
    <w:abstractNumId w:val="7"/>
  </w:num>
  <w:num w:numId="16">
    <w:abstractNumId w:val="14"/>
  </w:num>
  <w:num w:numId="17">
    <w:abstractNumId w:val="17"/>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67D"/>
    <w:rsid w:val="000040B5"/>
    <w:rsid w:val="000101D3"/>
    <w:rsid w:val="000162CB"/>
    <w:rsid w:val="00036F26"/>
    <w:rsid w:val="000439E8"/>
    <w:rsid w:val="000476E9"/>
    <w:rsid w:val="0005718A"/>
    <w:rsid w:val="00072E55"/>
    <w:rsid w:val="00074C8B"/>
    <w:rsid w:val="00082DCD"/>
    <w:rsid w:val="000A093D"/>
    <w:rsid w:val="000A573B"/>
    <w:rsid w:val="000A717A"/>
    <w:rsid w:val="000B0D07"/>
    <w:rsid w:val="000B6971"/>
    <w:rsid w:val="000C1120"/>
    <w:rsid w:val="000D28FC"/>
    <w:rsid w:val="000D5828"/>
    <w:rsid w:val="000D6C2D"/>
    <w:rsid w:val="0011272D"/>
    <w:rsid w:val="001131D0"/>
    <w:rsid w:val="00136C8D"/>
    <w:rsid w:val="00143B49"/>
    <w:rsid w:val="0015153E"/>
    <w:rsid w:val="00153A27"/>
    <w:rsid w:val="00157A69"/>
    <w:rsid w:val="00180D96"/>
    <w:rsid w:val="001A1EC4"/>
    <w:rsid w:val="001B3BB4"/>
    <w:rsid w:val="001B5F5A"/>
    <w:rsid w:val="001D4DD7"/>
    <w:rsid w:val="001E373A"/>
    <w:rsid w:val="001E37C2"/>
    <w:rsid w:val="001F14BD"/>
    <w:rsid w:val="001F36A5"/>
    <w:rsid w:val="002124F1"/>
    <w:rsid w:val="00240C03"/>
    <w:rsid w:val="0026167D"/>
    <w:rsid w:val="00261B73"/>
    <w:rsid w:val="00276A90"/>
    <w:rsid w:val="002A3B8D"/>
    <w:rsid w:val="002C5716"/>
    <w:rsid w:val="002D57E3"/>
    <w:rsid w:val="002F69D2"/>
    <w:rsid w:val="002F7F31"/>
    <w:rsid w:val="00300965"/>
    <w:rsid w:val="003028E6"/>
    <w:rsid w:val="00316679"/>
    <w:rsid w:val="003219B8"/>
    <w:rsid w:val="00327D85"/>
    <w:rsid w:val="00332DF9"/>
    <w:rsid w:val="00343AB4"/>
    <w:rsid w:val="003440C3"/>
    <w:rsid w:val="0034609B"/>
    <w:rsid w:val="00355E96"/>
    <w:rsid w:val="00357EA4"/>
    <w:rsid w:val="0036154E"/>
    <w:rsid w:val="00362E33"/>
    <w:rsid w:val="00365A06"/>
    <w:rsid w:val="00366828"/>
    <w:rsid w:val="003710DE"/>
    <w:rsid w:val="00374CE8"/>
    <w:rsid w:val="00377DFE"/>
    <w:rsid w:val="0038226F"/>
    <w:rsid w:val="003A1A39"/>
    <w:rsid w:val="003A414E"/>
    <w:rsid w:val="003B418A"/>
    <w:rsid w:val="003B4B87"/>
    <w:rsid w:val="003B6AD8"/>
    <w:rsid w:val="004021DE"/>
    <w:rsid w:val="00407F9E"/>
    <w:rsid w:val="0041028E"/>
    <w:rsid w:val="0041071A"/>
    <w:rsid w:val="004241E0"/>
    <w:rsid w:val="004310EF"/>
    <w:rsid w:val="00433509"/>
    <w:rsid w:val="00447C65"/>
    <w:rsid w:val="00450799"/>
    <w:rsid w:val="00453FFE"/>
    <w:rsid w:val="00462CA1"/>
    <w:rsid w:val="00485615"/>
    <w:rsid w:val="00485DD8"/>
    <w:rsid w:val="00491E10"/>
    <w:rsid w:val="00495BBE"/>
    <w:rsid w:val="004A0DF8"/>
    <w:rsid w:val="004A29E6"/>
    <w:rsid w:val="004C314F"/>
    <w:rsid w:val="004D0BA2"/>
    <w:rsid w:val="004D3AFE"/>
    <w:rsid w:val="004E0CA7"/>
    <w:rsid w:val="004E1D3F"/>
    <w:rsid w:val="004F43A8"/>
    <w:rsid w:val="00523C3A"/>
    <w:rsid w:val="0053435D"/>
    <w:rsid w:val="005347DB"/>
    <w:rsid w:val="00543756"/>
    <w:rsid w:val="00545EE8"/>
    <w:rsid w:val="00553C2F"/>
    <w:rsid w:val="0056052A"/>
    <w:rsid w:val="00565C86"/>
    <w:rsid w:val="00584F42"/>
    <w:rsid w:val="00586A27"/>
    <w:rsid w:val="00590BB3"/>
    <w:rsid w:val="00592B7F"/>
    <w:rsid w:val="005B4A06"/>
    <w:rsid w:val="005C0C8F"/>
    <w:rsid w:val="005D67B3"/>
    <w:rsid w:val="005F213A"/>
    <w:rsid w:val="005F611C"/>
    <w:rsid w:val="0060709D"/>
    <w:rsid w:val="006153A0"/>
    <w:rsid w:val="006533D4"/>
    <w:rsid w:val="00682D30"/>
    <w:rsid w:val="00686164"/>
    <w:rsid w:val="0069499F"/>
    <w:rsid w:val="006A2604"/>
    <w:rsid w:val="006A2A90"/>
    <w:rsid w:val="006B4A8D"/>
    <w:rsid w:val="007013B5"/>
    <w:rsid w:val="00713864"/>
    <w:rsid w:val="00724AD5"/>
    <w:rsid w:val="00727864"/>
    <w:rsid w:val="007332B0"/>
    <w:rsid w:val="00734922"/>
    <w:rsid w:val="00752606"/>
    <w:rsid w:val="00767D54"/>
    <w:rsid w:val="007A397A"/>
    <w:rsid w:val="007A52BA"/>
    <w:rsid w:val="007B6638"/>
    <w:rsid w:val="007D5C6E"/>
    <w:rsid w:val="007E29A5"/>
    <w:rsid w:val="007E7EC5"/>
    <w:rsid w:val="007F54B3"/>
    <w:rsid w:val="008032C3"/>
    <w:rsid w:val="00817C84"/>
    <w:rsid w:val="00820C28"/>
    <w:rsid w:val="0085180C"/>
    <w:rsid w:val="0087310B"/>
    <w:rsid w:val="008936B7"/>
    <w:rsid w:val="008B5A1C"/>
    <w:rsid w:val="00907AA6"/>
    <w:rsid w:val="00910CB4"/>
    <w:rsid w:val="00914709"/>
    <w:rsid w:val="009148B8"/>
    <w:rsid w:val="00924AD2"/>
    <w:rsid w:val="009449D1"/>
    <w:rsid w:val="00954F56"/>
    <w:rsid w:val="00970098"/>
    <w:rsid w:val="00980B48"/>
    <w:rsid w:val="009B0B10"/>
    <w:rsid w:val="009C63AB"/>
    <w:rsid w:val="009E6E6C"/>
    <w:rsid w:val="00A169D1"/>
    <w:rsid w:val="00A22731"/>
    <w:rsid w:val="00A45590"/>
    <w:rsid w:val="00A77631"/>
    <w:rsid w:val="00AA4601"/>
    <w:rsid w:val="00AB1AE8"/>
    <w:rsid w:val="00AC2857"/>
    <w:rsid w:val="00AE5233"/>
    <w:rsid w:val="00AF102C"/>
    <w:rsid w:val="00AF1BF3"/>
    <w:rsid w:val="00AF2643"/>
    <w:rsid w:val="00B0274A"/>
    <w:rsid w:val="00B16349"/>
    <w:rsid w:val="00B20BCD"/>
    <w:rsid w:val="00B24F06"/>
    <w:rsid w:val="00B2594D"/>
    <w:rsid w:val="00B27041"/>
    <w:rsid w:val="00B425BC"/>
    <w:rsid w:val="00B4346E"/>
    <w:rsid w:val="00B7101D"/>
    <w:rsid w:val="00B7222A"/>
    <w:rsid w:val="00B75986"/>
    <w:rsid w:val="00BB4F14"/>
    <w:rsid w:val="00BC5CEF"/>
    <w:rsid w:val="00BE699F"/>
    <w:rsid w:val="00BF24A5"/>
    <w:rsid w:val="00BF5F22"/>
    <w:rsid w:val="00C02E04"/>
    <w:rsid w:val="00C10EF5"/>
    <w:rsid w:val="00C1139E"/>
    <w:rsid w:val="00C136C3"/>
    <w:rsid w:val="00C358E2"/>
    <w:rsid w:val="00C520B7"/>
    <w:rsid w:val="00C71201"/>
    <w:rsid w:val="00C82A29"/>
    <w:rsid w:val="00C8461D"/>
    <w:rsid w:val="00C879A6"/>
    <w:rsid w:val="00C91C25"/>
    <w:rsid w:val="00C930BB"/>
    <w:rsid w:val="00CA0CE4"/>
    <w:rsid w:val="00CF5069"/>
    <w:rsid w:val="00CF59B6"/>
    <w:rsid w:val="00D07F2F"/>
    <w:rsid w:val="00D1540E"/>
    <w:rsid w:val="00D307C8"/>
    <w:rsid w:val="00D56FCD"/>
    <w:rsid w:val="00D60802"/>
    <w:rsid w:val="00D61192"/>
    <w:rsid w:val="00D66207"/>
    <w:rsid w:val="00D76012"/>
    <w:rsid w:val="00D92E89"/>
    <w:rsid w:val="00D94FE2"/>
    <w:rsid w:val="00DA19AA"/>
    <w:rsid w:val="00DA7254"/>
    <w:rsid w:val="00DB2703"/>
    <w:rsid w:val="00DC075F"/>
    <w:rsid w:val="00DE5A2B"/>
    <w:rsid w:val="00DF3166"/>
    <w:rsid w:val="00DF69A6"/>
    <w:rsid w:val="00E133E0"/>
    <w:rsid w:val="00E31AA5"/>
    <w:rsid w:val="00E31CCC"/>
    <w:rsid w:val="00E4397A"/>
    <w:rsid w:val="00E4401C"/>
    <w:rsid w:val="00E5253F"/>
    <w:rsid w:val="00E743CA"/>
    <w:rsid w:val="00E90EAD"/>
    <w:rsid w:val="00E96AAD"/>
    <w:rsid w:val="00EA0877"/>
    <w:rsid w:val="00EB3CDD"/>
    <w:rsid w:val="00EB5F8F"/>
    <w:rsid w:val="00ED0F44"/>
    <w:rsid w:val="00ED2DA7"/>
    <w:rsid w:val="00F01CCE"/>
    <w:rsid w:val="00F23DB6"/>
    <w:rsid w:val="00F40154"/>
    <w:rsid w:val="00F47335"/>
    <w:rsid w:val="00F62A7E"/>
    <w:rsid w:val="00F82E5B"/>
    <w:rsid w:val="00F87A9B"/>
    <w:rsid w:val="00FB6579"/>
    <w:rsid w:val="00FC6AFF"/>
    <w:rsid w:val="00FD24A7"/>
    <w:rsid w:val="00FD73AF"/>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3CB800"/>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next w:val="Nessunaspaziatura"/>
    <w:qFormat/>
    <w:rsid w:val="00D60802"/>
    <w:pPr>
      <w:spacing w:after="0"/>
    </w:pPr>
    <w:rPr>
      <w:sz w:val="24"/>
      <w:lang w:val="it-IT"/>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3219B8"/>
    <w:pPr>
      <w:tabs>
        <w:tab w:val="left" w:pos="1320"/>
        <w:tab w:val="right" w:leader="dot" w:pos="9350"/>
      </w:tabs>
      <w:spacing w:after="100" w:line="240" w:lineRule="auto"/>
      <w:ind w:left="720" w:right="3240"/>
    </w:pPr>
    <w:rPr>
      <w:rFonts w:ascii="Garamond" w:eastAsia="MS Mincho" w:hAnsi="Garamond" w:cs="Times New Roman"/>
      <w:bCs/>
      <w:noProof/>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658676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anvur.org/index.php?lang=it" TargetMode="Externa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struzione.it/"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F247665-6DAA-4D33-AC58-9311FE56D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123</TotalTime>
  <Pages>1</Pages>
  <Words>3851</Words>
  <Characters>21953</Characters>
  <Application>Microsoft Office Word</Application>
  <DocSecurity>0</DocSecurity>
  <Lines>182</Lines>
  <Paragraphs>51</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Dashboard Dipartimento Informatica</dc:subject>
  <dc:creator>margar</dc:creator>
  <cp:keywords/>
  <dc:description/>
  <cp:lastModifiedBy>Raffaele Della Valle</cp:lastModifiedBy>
  <cp:revision>8</cp:revision>
  <cp:lastPrinted>2016-01-25T14:14:00Z</cp:lastPrinted>
  <dcterms:created xsi:type="dcterms:W3CDTF">2016-01-14T15:37:00Z</dcterms:created>
  <dcterms:modified xsi:type="dcterms:W3CDTF">2017-11-21T11:41:00Z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