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飛熊入夢 Bear's Fantasyland</w:t>
      </w:r>
    </w:p>
    <w:p>
      <w:pPr>
        <w:jc w:val="center"/>
      </w:pPr>
      <w:r>
        <w:rPr>
          <w:sz w:val="30"/>
        </w:rPr>
        <w:t>品牌故事頁面｜品牌理念整合版－網站製作需求</w:t>
      </w:r>
    </w:p>
    <w:p>
      <w:r>
        <w:t>頁面定位：簡潔、留白、高級感。品牌故事與品牌理念整合為同一頁，不另外增加「品牌理念」主選單，避免網站層級過多。</w:t>
      </w:r>
    </w:p>
    <w:p>
      <w:pPr>
        <w:pStyle w:val="Heading1"/>
      </w:pPr>
      <w:r>
        <w:t>一、品牌故事頁建議架構</w:t>
      </w:r>
    </w:p>
    <w:p>
      <w:pPr>
        <w:pStyle w:val="Heading2"/>
      </w:pPr>
      <w:r>
        <w:t>01｜品牌開場 HERO</w:t>
      </w:r>
    </w:p>
    <w:p>
      <w:r>
        <w:t>大幅品牌形象照＋短句，不放大量文字。主標：「木，讓生活更美好。」副標可用：「從一雙木工的手，到一個新的世代。」</w:t>
      </w:r>
    </w:p>
    <w:p>
      <w:pPr>
        <w:pStyle w:val="Heading2"/>
      </w:pPr>
      <w:r>
        <w:t>02｜我們從哪裡來 OUR ORIGIN</w:t>
      </w:r>
    </w:p>
    <w:p>
      <w:r>
        <w:t>簡短交代飛熊入夢從傳統木工出發，逐步走向家具設計、木工教育與數位製造。此區以 1–2 段短文搭配木作細節照片。</w:t>
      </w:r>
    </w:p>
    <w:p>
      <w:pPr>
        <w:pStyle w:val="Heading2"/>
      </w:pPr>
      <w:r>
        <w:t>03｜品牌理念 OUR PHILOSOPHY</w:t>
      </w:r>
    </w:p>
    <w:p>
      <w:r>
        <w:t>本頁核心區塊。採大量留白、分段閱讀，不要把全文擠成一大塊。可穿插傳統手工具、職人雙手、CNC數位製造、完成家具等照片，呈現「傳統 → 創新 → 當代家具」。</w:t>
      </w:r>
    </w:p>
    <w:p>
      <w:pPr>
        <w:pStyle w:val="Heading2"/>
      </w:pPr>
      <w:r>
        <w:t>04｜我們如何實踐理念</w:t>
      </w:r>
    </w:p>
    <w:p>
      <w:r>
        <w:t>以三個簡潔欄位呈現：家具設計｜木工教育｜數位製造。每欄只需一句說明與一張照片，不需要再寫長篇介紹。</w:t>
      </w:r>
    </w:p>
    <w:p>
      <w:pPr>
        <w:pStyle w:val="Heading2"/>
      </w:pPr>
      <w:r>
        <w:t>05｜台中 Maker 工藝基地</w:t>
      </w:r>
    </w:p>
    <w:p>
      <w:r>
        <w:t>不放在網站主選單。於品牌故事頁中以一張工坊大圖＋短文帶過，讓訪客知道飛熊入夢有實體製作、教學與數位製造基地。</w:t>
      </w:r>
    </w:p>
    <w:p>
      <w:pPr>
        <w:pStyle w:val="Heading2"/>
      </w:pPr>
      <w:r>
        <w:t>06｜品牌收尾 BRAND STATEMENT</w:t>
      </w:r>
    </w:p>
    <w:p>
      <w:r>
        <w:t>以大留白收尾，放置品牌宣言與導向「家具作品／木作學堂」的按鈕。</w:t>
      </w:r>
    </w:p>
    <w:p>
      <w:pPr>
        <w:pStyle w:val="Heading1"/>
      </w:pPr>
      <w:r>
        <w:t>二、品牌理念｜OUR PHILOSOPHY（正式文字）</w:t>
      </w:r>
    </w:p>
    <w:p>
      <w:pPr>
        <w:spacing w:after="200"/>
      </w:pPr>
      <w:r>
        <w:rPr>
          <w:b/>
          <w:sz w:val="26"/>
        </w:rPr>
        <w:t>飛熊入夢 Bear's Fantasyland｜讓傳承，成為創新的開始</w:t>
      </w:r>
    </w:p>
    <w:p>
      <w:pPr>
        <w:spacing w:after="200"/>
      </w:pPr>
      <w:r>
        <w:rPr>
          <w:b w:val="0"/>
        </w:rPr>
        <w:t>我們從傳統木工走來。</w:t>
        <w:br/>
        <w:br/>
        <w:t>曾經，一把鉋刀、一支鑿刀、一雙佈滿木屑的手，就是一位木工師傅最熟悉的日常。</w:t>
        <w:br/>
        <w:br/>
        <w:t>那些看似平凡的技藝，藏著的是一代又一代累積下來的經驗。對木材的理解、對尺寸的堅持、對結構的講究，以及對一件作品負責到底的態度。</w:t>
        <w:br/>
        <w:br/>
        <w:t>這些，是台灣木工珍貴的底蘊。</w:t>
      </w:r>
    </w:p>
    <w:p>
      <w:pPr>
        <w:spacing w:after="200"/>
      </w:pPr>
      <w:r>
        <w:rPr>
          <w:b/>
          <w:sz w:val="26"/>
        </w:rPr>
        <w:t>傳承，不應該只是把過去原封不動地留下來。</w:t>
      </w:r>
    </w:p>
    <w:p>
      <w:pPr>
        <w:spacing w:after="200"/>
      </w:pPr>
      <w:r>
        <w:rPr>
          <w:b w:val="0"/>
        </w:rPr>
        <w:t>如果一門技藝要繼續走下去，它就必須走進新的時代。</w:t>
        <w:br/>
        <w:br/>
        <w:t>因此，飛熊入夢選擇從傳統木工出發，走向家具設計、數位製造與當代工藝。</w:t>
        <w:br/>
        <w:br/>
        <w:t>我們保留老師傅手中的溫度，也擁抱新世代的設計思維與技術；讓手工具與數位製造相遇，讓傳統榫接與現代設計對話，讓過去累積的經驗，成為下一個創新的起點。</w:t>
      </w:r>
    </w:p>
    <w:p>
      <w:pPr>
        <w:spacing w:after="200"/>
      </w:pPr>
      <w:r>
        <w:rPr>
          <w:b/>
          <w:sz w:val="26"/>
        </w:rPr>
        <w:t>新與舊的交替，不是取代，而是讓彼此成就。</w:t>
      </w:r>
    </w:p>
    <w:p>
      <w:pPr>
        <w:spacing w:after="200"/>
      </w:pPr>
      <w:r>
        <w:rPr>
          <w:b w:val="0"/>
        </w:rPr>
        <w:t>我們相信，真正屬於台灣的設計，不需要模仿任何人。</w:t>
        <w:br/>
        <w:br/>
        <w:t>因為我們腳下的土地、我們熟悉的木材、我們一路走來的工藝，以及一代代職人留下來的智慧，本身就值得被世界看見。</w:t>
        <w:br/>
        <w:br/>
        <w:t>飛熊入夢想做的，不只是一張桌子、一把椅子。</w:t>
        <w:br/>
        <w:br/>
        <w:t>我們想讓更多年輕人重新看見木工的價值；讓傳統技藝不只被保存，而是有人願意學、有人願意做、有人願意繼續創造；讓設計師與職人不再站在兩端，而是一起創造屬於這個時代的作品。</w:t>
      </w:r>
    </w:p>
    <w:p>
      <w:pPr>
        <w:spacing w:after="200"/>
      </w:pPr>
      <w:r>
        <w:rPr>
          <w:b w:val="0"/>
        </w:rPr>
        <w:t>我們希望有一天，當一件家具從台灣走向世界，人們看見的不只是它的外型。</w:t>
        <w:br/>
        <w:br/>
        <w:t>而是能從一道木紋、一處接合、一條曲線之中，看見台灣的工藝、設計與我們對這片土地的自信。</w:t>
      </w:r>
    </w:p>
    <w:p>
      <w:pPr>
        <w:spacing w:after="200"/>
      </w:pPr>
      <w:r>
        <w:rPr>
          <w:b/>
          <w:sz w:val="26"/>
        </w:rPr>
        <w:t>傳統給了我們根，設計讓我們長出新的枝枒。</w:t>
      </w:r>
    </w:p>
    <w:p>
      <w:pPr>
        <w:spacing w:after="200"/>
      </w:pPr>
      <w:r>
        <w:rPr>
          <w:b w:val="0"/>
        </w:rPr>
        <w:t>飛熊入夢所做的，是把兩個世代的手，牽在一起。</w:t>
        <w:br/>
        <w:br/>
        <w:t>讓老技藝有新的生命，讓新設計有深厚的根。</w:t>
        <w:br/>
        <w:br/>
        <w:t>讓「台灣製造」不只代表產地，而是一件值得被珍惜、被認同，也值得我們感到驕傲的事。</w:t>
      </w:r>
    </w:p>
    <w:p>
      <w:pPr>
        <w:spacing w:after="200"/>
      </w:pPr>
      <w:r>
        <w:rPr>
          <w:b/>
          <w:sz w:val="26"/>
        </w:rPr>
        <w:t>飛熊入夢 Bear's Fantasyland</w:t>
        <w:br/>
        <w:t>承一代人的手藝，創下一代人的家具。</w:t>
        <w:br/>
        <w:t>從台灣出發，做讓我們自己都感到驕傲的設計。</w:t>
      </w:r>
    </w:p>
    <w:p>
      <w:pPr>
        <w:pStyle w:val="Heading1"/>
      </w:pPr>
      <w:r>
        <w:t>三、給網站設計公司的視覺執行重點</w:t>
      </w:r>
    </w:p>
    <w:p>
      <w:pPr>
        <w:pStyle w:val="ListBullet"/>
      </w:pPr>
      <w:r>
        <w:t>整體以米白、木色、深棕文字為主，避免過多色塊、圖示與卡片式資訊。</w:t>
      </w:r>
    </w:p>
    <w:p>
      <w:pPr>
        <w:pStyle w:val="ListBullet"/>
      </w:pPr>
      <w:r>
        <w:t>每一區保留足夠上下留白；桌機版文字內容寬度不要拉滿全螢幕，讓閱讀更像品牌型錄。</w:t>
      </w:r>
    </w:p>
    <w:p>
      <w:pPr>
        <w:pStyle w:val="ListBullet"/>
      </w:pPr>
      <w:r>
        <w:t>品牌理念全文採分段式排版，重點句可放大，但不要每段都做特殊效果。</w:t>
      </w:r>
    </w:p>
    <w:p>
      <w:pPr>
        <w:pStyle w:val="ListBullet"/>
      </w:pPr>
      <w:r>
        <w:t>照片以真實工坊、木材、手工具、製作細節、CNC加工與完成家具為主，避免制式素材感。</w:t>
      </w:r>
    </w:p>
    <w:p>
      <w:pPr>
        <w:pStyle w:val="ListBullet"/>
      </w:pPr>
      <w:r>
        <w:t>Maker 工藝基地只作為品牌實力與場域背景呈現，不新增主選單入口。</w:t>
      </w:r>
    </w:p>
    <w:p>
      <w:pPr>
        <w:pStyle w:val="ListBullet"/>
      </w:pPr>
      <w:r>
        <w:t>頁面底部 CTA 建議：「探索家具作品」與「開始學木工」，分別連至家具與木作學堂。</w:t>
      </w:r>
    </w:p>
    <w:p>
      <w:pPr>
        <w:pStyle w:val="Heading1"/>
      </w:pPr>
      <w:r>
        <w:t>四、網站核心品牌定位（供設計與文案統一使用）</w:t>
      </w:r>
    </w:p>
    <w:p>
      <w:r>
        <w:rPr>
          <w:b/>
          <w:sz w:val="26"/>
        </w:rPr>
        <w:t>以台灣傳統木工為根，透過設計、教育與數位製造，讓工藝進入下一個世代。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