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3D2B"/>
          <w:sz w:val="44"/>
        </w:rPr>
        <w:t>飛熊入夢｜官網作品內頁版型說明</w:t>
      </w:r>
    </w:p>
    <w:p>
      <w:pPr>
        <w:jc w:val="center"/>
      </w:pPr>
      <w:r>
        <w:rPr>
          <w:color w:val="826856"/>
          <w:sz w:val="18"/>
        </w:rPr>
        <w:t>BEAR’S FANTASYLAND · WEBSITE PRODUCT PAGE GUIDELINE</w:t>
      </w:r>
    </w:p>
    <w:p>
      <w:r>
        <w:t>提供網站製作公司直接套版使用。所有作品採同一套內頁架構，不同作品只替換照片、文字與規格。</w:t>
      </w:r>
    </w:p>
    <w:p>
      <w:pPr>
        <w:pStyle w:val="Heading1"/>
      </w:pPr>
      <w:r>
        <w:t>一、作品內頁固定架構</w:t>
      </w:r>
    </w:p>
    <w:p>
      <w:pPr>
        <w:pStyle w:val="Heading2"/>
      </w:pPr>
      <w:r>
        <w:t>01｜主視覺 HERO</w:t>
      </w:r>
    </w:p>
    <w:p>
      <w:r>
        <w:t>完整作品大圖。畫面只放中文作品名、英文名與一句話介紹。</w:t>
      </w:r>
    </w:p>
    <w:p>
      <w:pPr>
        <w:pStyle w:val="Heading2"/>
      </w:pPr>
      <w:r>
        <w:t>02｜作品故事 STORY</w:t>
      </w:r>
    </w:p>
    <w:p>
      <w:r>
        <w:t>80–150 字，搭配實景或情境照，說明靈感、木材、使用情境與造型語彙。</w:t>
      </w:r>
    </w:p>
    <w:p>
      <w:pPr>
        <w:pStyle w:val="Heading2"/>
      </w:pPr>
      <w:r>
        <w:t>03｜作品規格 SPECIFICATION</w:t>
      </w:r>
    </w:p>
    <w:p>
      <w:r>
        <w:t>固定欄位：系列、作品類型、木材／材質、參考尺寸、表面處理、設計製作。尺寸一律使用「參考尺寸」。</w:t>
      </w:r>
    </w:p>
    <w:p>
      <w:pPr>
        <w:pStyle w:val="Heading2"/>
      </w:pPr>
      <w:r>
        <w:t>04｜工藝細節 DETAILS</w:t>
      </w:r>
    </w:p>
    <w:p>
      <w:r>
        <w:t>3–6 張近拍：木紋、自然邊、桌緣、曲面、榫接、抽屜、門片、百葉、五金等。</w:t>
      </w:r>
    </w:p>
    <w:p>
      <w:pPr>
        <w:pStyle w:val="Heading2"/>
      </w:pPr>
      <w:r>
        <w:t>05｜製作方式 CRAFT</w:t>
      </w:r>
    </w:p>
    <w:p>
      <w:r>
        <w:t>4–6 步：選料 → 拼板／粗加工 → CNC／機械加工 → 手工修整 → 研磨 → 表面處理；依作品實際工法刪減。</w:t>
      </w:r>
    </w:p>
    <w:p>
      <w:pPr>
        <w:pStyle w:val="Heading2"/>
      </w:pPr>
      <w:r>
        <w:t>06｜訂製服務 CUSTOM MADE</w:t>
      </w:r>
    </w:p>
    <w:p>
      <w:r>
        <w:t>固定文案：「喜歡這件作品，也可以為你的空間重新製作。尺寸、木種與細節皆可依需求討論。」按鈕：「詢問訂製」。</w:t>
      </w:r>
    </w:p>
    <w:p>
      <w:pPr>
        <w:pStyle w:val="Heading2"/>
      </w:pPr>
      <w:r>
        <w:t>07｜相關作品 RELATED WORKS</w:t>
      </w:r>
    </w:p>
    <w:p>
      <w:r>
        <w:t>頁尾推薦同系列 3 件作品。</w:t>
      </w:r>
    </w:p>
    <w:p>
      <w:pPr>
        <w:pStyle w:val="Heading1"/>
      </w:pPr>
      <w:r>
        <w:t>二、桌機／手機版面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區塊</w:t>
            </w:r>
          </w:p>
        </w:tc>
        <w:tc>
          <w:tcPr>
            <w:tcW w:type="dxa" w:w="4986"/>
          </w:tcPr>
          <w:p>
            <w:r>
              <w:t>呈現方式</w:t>
            </w:r>
          </w:p>
        </w:tc>
      </w:tr>
      <w:tr>
        <w:tc>
          <w:tcPr>
            <w:tcW w:type="dxa" w:w="4986"/>
          </w:tcPr>
          <w:p>
            <w:r>
              <w:t>HERO</w:t>
            </w:r>
          </w:p>
        </w:tc>
        <w:tc>
          <w:tcPr>
            <w:tcW w:type="dxa" w:w="4986"/>
          </w:tcPr>
          <w:p>
            <w:r>
              <w:t>桌機全寬大圖；手機保留作品主體安全裁切。</w:t>
            </w:r>
          </w:p>
        </w:tc>
      </w:tr>
      <w:tr>
        <w:tc>
          <w:tcPr>
            <w:tcW w:type="dxa" w:w="4986"/>
          </w:tcPr>
          <w:p>
            <w:r>
              <w:t>作品故事</w:t>
            </w:r>
          </w:p>
        </w:tc>
        <w:tc>
          <w:tcPr>
            <w:tcW w:type="dxa" w:w="4986"/>
          </w:tcPr>
          <w:p>
            <w:r>
              <w:t>桌機左右雙欄；手機圖片在上、文字在下。</w:t>
            </w:r>
          </w:p>
        </w:tc>
      </w:tr>
      <w:tr>
        <w:tc>
          <w:tcPr>
            <w:tcW w:type="dxa" w:w="4986"/>
          </w:tcPr>
          <w:p>
            <w:r>
              <w:t>規格</w:t>
            </w:r>
          </w:p>
        </w:tc>
        <w:tc>
          <w:tcPr>
            <w:tcW w:type="dxa" w:w="4986"/>
          </w:tcPr>
          <w:p>
            <w:r>
              <w:t>桌機 2–3 欄；手機單欄。</w:t>
            </w:r>
          </w:p>
        </w:tc>
      </w:tr>
      <w:tr>
        <w:tc>
          <w:tcPr>
            <w:tcW w:type="dxa" w:w="4986"/>
          </w:tcPr>
          <w:p>
            <w:r>
              <w:t>細節照</w:t>
            </w:r>
          </w:p>
        </w:tc>
        <w:tc>
          <w:tcPr>
            <w:tcW w:type="dxa" w:w="4986"/>
          </w:tcPr>
          <w:p>
            <w:r>
              <w:t>桌機 2–3 欄圖片網格；手機單／雙欄。</w:t>
            </w:r>
          </w:p>
        </w:tc>
      </w:tr>
      <w:tr>
        <w:tc>
          <w:tcPr>
            <w:tcW w:type="dxa" w:w="4986"/>
          </w:tcPr>
          <w:p>
            <w:r>
              <w:t>製作方式</w:t>
            </w:r>
          </w:p>
        </w:tc>
        <w:tc>
          <w:tcPr>
            <w:tcW w:type="dxa" w:w="4986"/>
          </w:tcPr>
          <w:p>
            <w:r>
              <w:t>水平流程或卡片式。</w:t>
            </w:r>
          </w:p>
        </w:tc>
      </w:tr>
      <w:tr>
        <w:tc>
          <w:tcPr>
            <w:tcW w:type="dxa" w:w="4986"/>
          </w:tcPr>
          <w:p>
            <w:r>
              <w:t>訂製 CTA</w:t>
            </w:r>
          </w:p>
        </w:tc>
        <w:tc>
          <w:tcPr>
            <w:tcW w:type="dxa" w:w="4986"/>
          </w:tcPr>
          <w:p>
            <w:r>
              <w:t>暖米白／木棕底色，大標＋按鈕。</w:t>
            </w:r>
          </w:p>
        </w:tc>
      </w:tr>
    </w:tbl>
    <w:p>
      <w:pPr>
        <w:pStyle w:val="Heading1"/>
      </w:pPr>
      <w:r>
        <w:t>三、作品規格固定格式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作品名稱</w:t>
            </w:r>
          </w:p>
        </w:tc>
        <w:tc>
          <w:tcPr>
            <w:tcW w:type="dxa" w:w="4986"/>
          </w:tcPr>
          <w:p>
            <w:r>
              <w:t>稜 RIDGE</w:t>
            </w:r>
          </w:p>
        </w:tc>
      </w:tr>
      <w:tr>
        <w:tc>
          <w:tcPr>
            <w:tcW w:type="dxa" w:w="4986"/>
          </w:tcPr>
          <w:p>
            <w:r>
              <w:t>系列</w:t>
            </w:r>
          </w:p>
        </w:tc>
        <w:tc>
          <w:tcPr>
            <w:tcW w:type="dxa" w:w="4986"/>
          </w:tcPr>
          <w:p>
            <w:r>
              <w:t>自然地景系列 LANDSCAPE Collection</w:t>
            </w:r>
          </w:p>
        </w:tc>
      </w:tr>
      <w:tr>
        <w:tc>
          <w:tcPr>
            <w:tcW w:type="dxa" w:w="4986"/>
          </w:tcPr>
          <w:p>
            <w:r>
              <w:t>材質</w:t>
            </w:r>
          </w:p>
        </w:tc>
        <w:tc>
          <w:tcPr>
            <w:tcW w:type="dxa" w:w="4986"/>
          </w:tcPr>
          <w:p>
            <w:r>
              <w:t>栓木實木</w:t>
            </w:r>
          </w:p>
        </w:tc>
      </w:tr>
      <w:tr>
        <w:tc>
          <w:tcPr>
            <w:tcW w:type="dxa" w:w="4986"/>
          </w:tcPr>
          <w:p>
            <w:r>
              <w:t>參考尺寸</w:t>
            </w:r>
          </w:p>
        </w:tc>
        <w:tc>
          <w:tcPr>
            <w:tcW w:type="dxa" w:w="4986"/>
          </w:tcPr>
          <w:p>
            <w:r>
              <w:t>W200 × D75 × H75 cm</w:t>
            </w:r>
          </w:p>
        </w:tc>
      </w:tr>
      <w:tr>
        <w:tc>
          <w:tcPr>
            <w:tcW w:type="dxa" w:w="4986"/>
          </w:tcPr>
          <w:p>
            <w:r>
              <w:t>製作</w:t>
            </w:r>
          </w:p>
        </w:tc>
        <w:tc>
          <w:tcPr>
            <w:tcW w:type="dxa" w:w="4986"/>
          </w:tcPr>
          <w:p>
            <w:r>
              <w:t>選料・實木加工・細部修整・手工研磨・表面處理</w:t>
            </w:r>
          </w:p>
        </w:tc>
      </w:tr>
      <w:tr>
        <w:tc>
          <w:tcPr>
            <w:tcW w:type="dxa" w:w="4986"/>
          </w:tcPr>
          <w:p>
            <w:r>
              <w:t>訂製</w:t>
            </w:r>
          </w:p>
        </w:tc>
        <w:tc>
          <w:tcPr>
            <w:tcW w:type="dxa" w:w="4986"/>
          </w:tcPr>
          <w:p>
            <w:r>
              <w:t>尺寸、木種與細節可依空間需求調整</w:t>
            </w:r>
          </w:p>
        </w:tc>
      </w:tr>
    </w:tbl>
    <w:p>
      <w:r>
        <w:t>重要：Excel 中標示的尺寸皆為照片比例與常見家具尺度推估，不是原作實測；官網不得標示為精確尺寸。</w:t>
      </w:r>
    </w:p>
    <w:p>
      <w:pPr>
        <w:pStyle w:val="Heading1"/>
      </w:pPr>
      <w:r>
        <w:t>四、照片命名與數量</w:t>
      </w:r>
    </w:p>
    <w:p>
      <w:r>
        <w:t>每件作品獨立資料夾。建議：RIDGE_01_HERO.jpg、RIDGE_02_FULL.jpg、RIDGE_03_DETAIL.jpg、RIDGE_04_DETAIL.jpg、RIDGE_05_LIFESTYLE.jpg、RIDGE_06_PROCESS.jpg。</w:t>
      </w:r>
    </w:p>
    <w:p>
      <w:r>
        <w:t>主視覺 1–2 張、完整作品 2–3 張、細節 3–6 張、製作過程 2–5 張。沒有製作過程照片時直接隱藏該區，不用示意圖冒充。</w:t>
      </w:r>
    </w:p>
    <w:p>
      <w:pPr>
        <w:pStyle w:val="Heading1"/>
      </w:pPr>
      <w:r>
        <w:t>五、品牌視覺原則</w:t>
      </w:r>
    </w:p>
    <w:p>
      <w:r>
        <w:t>延續米白、木棕、自然光與大量留白。Logo 使用飛熊入夢既有正式版本，不重繪、不替換。作品頁避免促銷式電商視覺，重點放在作品、木材、工藝、故事與訂製。</w:t>
      </w:r>
    </w:p>
    <w:p>
      <w:pPr>
        <w:pStyle w:val="Heading1"/>
      </w:pPr>
      <w:r>
        <w:t>六、後台與 SEO 欄位</w:t>
      </w:r>
    </w:p>
    <w:p>
      <w:r>
        <w:t>後台固定欄位：系列、中文名稱、英文名稱、作品類型、木材、尺寸、作品故事、製作方式、訂製說明、主圖、細節圖、製作圖。Title 建議：「作品名稱｜系列名稱｜飛熊入夢 Bear’s Fantasyland」。圖片 ALT 包含作品名稱＋家具類型＋主要木材。</w:t>
      </w:r>
    </w:p>
    <w:p>
      <w:r>
        <w:t>本次共整理 17 件作品；櫻桃木中島桌已依本次補上的階梯式中島照片納入。完整文案與資料以 Excel 為準。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