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79AEE7" w14:textId="3FB0B955" w:rsidR="00F71AE6" w:rsidRPr="00F66CE7" w:rsidRDefault="00172B68" w:rsidP="00172B68">
      <w:pPr>
        <w:jc w:val="center"/>
        <w:rPr>
          <w:b/>
          <w:bCs/>
          <w:sz w:val="24"/>
          <w:szCs w:val="24"/>
        </w:rPr>
      </w:pPr>
      <w:r w:rsidRPr="00F66CE7">
        <w:rPr>
          <w:b/>
          <w:bCs/>
          <w:sz w:val="24"/>
          <w:szCs w:val="24"/>
        </w:rPr>
        <w:t>INSTRUKSI</w:t>
      </w:r>
    </w:p>
    <w:p w14:paraId="40CEE65C" w14:textId="77777777" w:rsidR="00172B68" w:rsidRPr="00F66CE7" w:rsidRDefault="00172B68">
      <w:pPr>
        <w:rPr>
          <w:sz w:val="24"/>
          <w:szCs w:val="24"/>
        </w:rPr>
      </w:pPr>
    </w:p>
    <w:p w14:paraId="263C11BC" w14:textId="6489A462" w:rsidR="00172B68" w:rsidRPr="00F66CE7" w:rsidRDefault="00172B68" w:rsidP="00172B68">
      <w:pPr>
        <w:jc w:val="both"/>
        <w:rPr>
          <w:rFonts w:eastAsia="Calibri" w:cs="Calibri"/>
          <w:sz w:val="24"/>
          <w:szCs w:val="24"/>
        </w:rPr>
      </w:pPr>
      <w:r w:rsidRPr="00F66CE7">
        <w:rPr>
          <w:sz w:val="24"/>
          <w:szCs w:val="24"/>
        </w:rPr>
        <w:t xml:space="preserve">Selamat datang dan terima kasih telah bersedia untuk mengikuti eksperimen ini. Mohon baca instruksi ini dengan seksama agar Anda memahami apa yang harus Anda lakukan di dalam eksperimen ini. </w:t>
      </w:r>
      <w:r w:rsidRPr="00F66CE7">
        <w:rPr>
          <w:rFonts w:eastAsia="Calibri" w:cs="Calibri"/>
          <w:sz w:val="24"/>
          <w:szCs w:val="24"/>
        </w:rPr>
        <w:t>Eksperimen ini memberikan Anda kesempatan untuk memperoleh uang tunai yang akan dibayarkan segera setelah Anda menyelesaikan rangkaian eksperimen ini. Besaran uang yang akan Anda peroleh bergantung pada apa yang Anda dan rekan Anda lakukan di dalam eksperimen ini. Oleh karenanya, mohon untuk serius dalam menyelesaikannya sesuai dengan preferensi Anda.</w:t>
      </w:r>
    </w:p>
    <w:p w14:paraId="19D86306" w14:textId="1E5E996C" w:rsidR="00703B3E" w:rsidRPr="00F66CE7" w:rsidRDefault="00172B68" w:rsidP="00172B68">
      <w:pPr>
        <w:jc w:val="both"/>
        <w:rPr>
          <w:rFonts w:eastAsia="Calibri" w:cs="Calibri"/>
          <w:sz w:val="24"/>
          <w:szCs w:val="24"/>
        </w:rPr>
      </w:pPr>
      <w:r w:rsidRPr="00F66CE7">
        <w:rPr>
          <w:rFonts w:eastAsia="Calibri" w:cs="Calibri"/>
          <w:sz w:val="24"/>
          <w:szCs w:val="24"/>
        </w:rPr>
        <w:t xml:space="preserve">Eksperimen ini bertujuan untuk memahami </w:t>
      </w:r>
      <w:r w:rsidRPr="00F66CE7">
        <w:rPr>
          <w:rFonts w:eastAsia="Calibri" w:cs="Calibri"/>
          <w:b/>
          <w:bCs/>
          <w:sz w:val="24"/>
          <w:szCs w:val="24"/>
        </w:rPr>
        <w:t>perilaku</w:t>
      </w:r>
      <w:r w:rsidRPr="00F66CE7">
        <w:rPr>
          <w:rFonts w:eastAsia="Calibri" w:cs="Calibri"/>
          <w:sz w:val="24"/>
          <w:szCs w:val="24"/>
        </w:rPr>
        <w:t xml:space="preserve"> </w:t>
      </w:r>
      <w:r w:rsidRPr="00F66CE7">
        <w:rPr>
          <w:rFonts w:eastAsia="Calibri" w:cs="Calibri"/>
          <w:b/>
          <w:bCs/>
          <w:sz w:val="24"/>
          <w:szCs w:val="24"/>
        </w:rPr>
        <w:t>dan interaksi</w:t>
      </w:r>
      <w:r w:rsidRPr="00F66CE7">
        <w:rPr>
          <w:rFonts w:eastAsia="Calibri" w:cs="Calibri"/>
          <w:sz w:val="24"/>
          <w:szCs w:val="24"/>
        </w:rPr>
        <w:t xml:space="preserve"> yang terjadi di dalam sebuah pelaporan dan pengecekan barang impor. Anda akan ditempatkan secara acak apakah menjadi seorang importir barang atau petugas yang melakukan cek atas barang impor sepanjang eksperimen ini. </w:t>
      </w:r>
      <w:r w:rsidR="00895FA7">
        <w:rPr>
          <w:rFonts w:eastAsia="Calibri" w:cs="Calibri"/>
          <w:sz w:val="24"/>
          <w:szCs w:val="24"/>
        </w:rPr>
        <w:t xml:space="preserve">Jumlah importir dan petugas akan sama di satu sesi eksperimen. </w:t>
      </w:r>
      <w:r w:rsidR="00A02B05" w:rsidRPr="00F66CE7">
        <w:rPr>
          <w:rFonts w:eastAsia="Calibri" w:cs="Calibri"/>
          <w:sz w:val="24"/>
          <w:szCs w:val="24"/>
        </w:rPr>
        <w:t xml:space="preserve">Anda akan menghadapi 20 ronde dengan tipikal yang sama sesuai peran Anda masing-masing: seorang importir atau petugas. Seluruh peserta akan berinteraksi satu sama lain di setiap ronde dengan lawan main yang acak dengan lama setiap ronde adalah 3 menit. </w:t>
      </w:r>
      <w:r w:rsidR="00A045FE">
        <w:rPr>
          <w:rFonts w:eastAsia="Calibri" w:cs="Calibri"/>
          <w:sz w:val="24"/>
          <w:szCs w:val="24"/>
        </w:rPr>
        <w:t>Anda bisa berkomunikasi dengan lawan main di setiap ronde melalui kolom chat yang tersedia. S</w:t>
      </w:r>
      <w:r w:rsidR="00A02B05" w:rsidRPr="00F66CE7">
        <w:rPr>
          <w:rFonts w:eastAsia="Calibri" w:cs="Calibri"/>
          <w:sz w:val="24"/>
          <w:szCs w:val="24"/>
        </w:rPr>
        <w:t xml:space="preserve">eluruh peserta akan menyelesaikan eksperimen ini secara bersamaan. Selain itu, Anda juga akan diminta untuk mengisi kuesioner singkat setelah Anda menyelesaikan eksperimen ini. </w:t>
      </w:r>
    </w:p>
    <w:p w14:paraId="794EB388" w14:textId="4C7354B2" w:rsidR="00172B68" w:rsidRPr="00F66CE7" w:rsidRDefault="00A02B05" w:rsidP="00172B68">
      <w:pPr>
        <w:jc w:val="both"/>
        <w:rPr>
          <w:rFonts w:eastAsia="Calibri" w:cs="Calibri"/>
          <w:sz w:val="24"/>
          <w:szCs w:val="24"/>
        </w:rPr>
      </w:pPr>
      <w:r w:rsidRPr="00F66CE7">
        <w:rPr>
          <w:rFonts w:eastAsia="Calibri" w:cs="Calibri"/>
          <w:sz w:val="24"/>
          <w:szCs w:val="24"/>
        </w:rPr>
        <w:t xml:space="preserve">Eksperimen ini telah mendapatkan persetujuan dari Komisi Etik </w:t>
      </w:r>
      <w:r w:rsidR="002B63FA">
        <w:rPr>
          <w:rFonts w:eastAsia="Calibri" w:cs="Calibri"/>
          <w:sz w:val="24"/>
          <w:szCs w:val="24"/>
        </w:rPr>
        <w:t>Direktorat Penelitian</w:t>
      </w:r>
      <w:r w:rsidRPr="00F66CE7">
        <w:rPr>
          <w:rFonts w:eastAsia="Calibri" w:cs="Calibri"/>
          <w:sz w:val="24"/>
          <w:szCs w:val="24"/>
        </w:rPr>
        <w:t xml:space="preserve"> UGM. Lembar persetujuan terinformasi tersedia di halaman sebelumnya dan telah Anda setujui untuk mengikuti eksperimen ini.</w:t>
      </w:r>
    </w:p>
    <w:p w14:paraId="64F1C65F" w14:textId="4D8C585B" w:rsidR="00A02B05" w:rsidRPr="00F66CE7" w:rsidRDefault="00A02B05" w:rsidP="00172B68">
      <w:pPr>
        <w:jc w:val="both"/>
        <w:rPr>
          <w:rFonts w:eastAsia="Calibri" w:cs="Calibri"/>
          <w:sz w:val="24"/>
          <w:szCs w:val="24"/>
        </w:rPr>
      </w:pPr>
      <w:r w:rsidRPr="00F66CE7">
        <w:rPr>
          <w:rFonts w:eastAsia="Calibri" w:cs="Calibri"/>
          <w:sz w:val="24"/>
          <w:szCs w:val="24"/>
        </w:rPr>
        <w:t>Silakan klik tombol LANJUT di bawah ini untuk mendapatkan acakan peran di dalam eksperimen ini.</w:t>
      </w:r>
    </w:p>
    <w:p w14:paraId="08E11E6E" w14:textId="24B40E35" w:rsidR="00A02B05" w:rsidRPr="00F66CE7" w:rsidRDefault="00A02B05" w:rsidP="00172B68">
      <w:pPr>
        <w:jc w:val="both"/>
        <w:rPr>
          <w:rFonts w:eastAsia="Calibri" w:cs="Calibri"/>
          <w:sz w:val="24"/>
          <w:szCs w:val="24"/>
        </w:rPr>
      </w:pPr>
      <w:r w:rsidRPr="00F66CE7">
        <w:rPr>
          <w:noProof/>
          <w:sz w:val="24"/>
          <w:szCs w:val="24"/>
        </w:rPr>
        <mc:AlternateContent>
          <mc:Choice Requires="wps">
            <w:drawing>
              <wp:anchor distT="0" distB="0" distL="114300" distR="114300" simplePos="0" relativeHeight="251659264" behindDoc="0" locked="0" layoutInCell="1" allowOverlap="1" wp14:anchorId="3C457E2A" wp14:editId="5718844A">
                <wp:simplePos x="0" y="0"/>
                <wp:positionH relativeFrom="column">
                  <wp:posOffset>2621280</wp:posOffset>
                </wp:positionH>
                <wp:positionV relativeFrom="paragraph">
                  <wp:posOffset>118110</wp:posOffset>
                </wp:positionV>
                <wp:extent cx="792480" cy="297180"/>
                <wp:effectExtent l="0" t="0" r="26670" b="26670"/>
                <wp:wrapNone/>
                <wp:docPr id="1261679559" name="Rectangle: Rounded Corners 1"/>
                <wp:cNvGraphicFramePr/>
                <a:graphic xmlns:a="http://schemas.openxmlformats.org/drawingml/2006/main">
                  <a:graphicData uri="http://schemas.microsoft.com/office/word/2010/wordprocessingShape">
                    <wps:wsp>
                      <wps:cNvSpPr/>
                      <wps:spPr>
                        <a:xfrm>
                          <a:off x="0" y="0"/>
                          <a:ext cx="792480" cy="29718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60844645" w14:textId="65DA137D" w:rsidR="00A02B05" w:rsidRPr="00A02B05" w:rsidRDefault="00A02B05" w:rsidP="00A02B05">
                            <w:pPr>
                              <w:jc w:val="center"/>
                              <w:rPr>
                                <w:b/>
                                <w:bCs/>
                              </w:rPr>
                            </w:pPr>
                            <w:r w:rsidRPr="00A02B05">
                              <w:rPr>
                                <w:b/>
                                <w:bCs/>
                              </w:rPr>
                              <w:t>LANJUT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C457E2A" id="Rectangle: Rounded Corners 1" o:spid="_x0000_s1026" style="position:absolute;left:0;text-align:left;margin-left:206.4pt;margin-top:9.3pt;width:62.4pt;height:23.4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" fillcolor="white [3201]" strokecolor="#4ea72e [3209]" strokeweight="1pt">
                <v:stroke joinstyle="miter"/>
                <v:textbox>
                  <w:txbxContent>
                    <w:p w14:paraId="60844645" w14:textId="65DA137D" w:rsidR="00A02B05" w:rsidRPr="00A02B05" w:rsidRDefault="00A02B05" w:rsidP="00A02B05">
                      <w:pPr>
                        <w:jc w:val="center"/>
                        <w:rPr>
                          <w:b/>
                          <w:bCs/>
                        </w:rPr>
                      </w:pPr>
                      <w:r w:rsidRPr="00A02B05">
                        <w:rPr>
                          <w:b/>
                          <w:bCs/>
                        </w:rPr>
                        <w:t>LANJUT</w:t>
                      </w:r>
                    </w:p>
                  </w:txbxContent>
                </v:textbox>
              </v:roundrect>
            </w:pict>
          </mc:Fallback>
        </mc:AlternateContent>
      </w:r>
    </w:p>
    <w:p w14:paraId="592D8920" w14:textId="6D59AFA4" w:rsidR="00A02B05" w:rsidRPr="00F66CE7" w:rsidRDefault="00A02B05" w:rsidP="00172B68">
      <w:pPr>
        <w:jc w:val="both"/>
        <w:rPr>
          <w:sz w:val="24"/>
          <w:szCs w:val="24"/>
        </w:rPr>
      </w:pPr>
    </w:p>
    <w:p w14:paraId="34EBDBA4" w14:textId="77777777" w:rsidR="00A02B05" w:rsidRPr="00F66CE7" w:rsidRDefault="00A02B05" w:rsidP="00172B68">
      <w:pPr>
        <w:jc w:val="both"/>
        <w:rPr>
          <w:sz w:val="24"/>
          <w:szCs w:val="24"/>
        </w:rPr>
      </w:pPr>
    </w:p>
    <w:p w14:paraId="4BA12771" w14:textId="58AE29A1" w:rsidR="00A02B05" w:rsidRPr="00F66CE7" w:rsidRDefault="00A02B05" w:rsidP="00172B68">
      <w:pPr>
        <w:jc w:val="both"/>
        <w:rPr>
          <w:sz w:val="24"/>
          <w:szCs w:val="24"/>
        </w:rPr>
      </w:pPr>
      <w:r w:rsidRPr="00F66CE7">
        <w:rPr>
          <w:sz w:val="24"/>
          <w:szCs w:val="24"/>
        </w:rPr>
        <w:t>Tim Peneliti</w:t>
      </w:r>
    </w:p>
    <w:p w14:paraId="44508107" w14:textId="77777777" w:rsidR="00A02B05" w:rsidRPr="00F66CE7" w:rsidRDefault="00A02B05" w:rsidP="00172B68">
      <w:pPr>
        <w:jc w:val="both"/>
        <w:rPr>
          <w:sz w:val="24"/>
          <w:szCs w:val="24"/>
        </w:rPr>
      </w:pPr>
    </w:p>
    <w:p w14:paraId="50905A58" w14:textId="77777777" w:rsidR="00A02B05" w:rsidRPr="00F66CE7" w:rsidRDefault="00A02B05" w:rsidP="00172B68">
      <w:pPr>
        <w:jc w:val="both"/>
        <w:rPr>
          <w:sz w:val="24"/>
          <w:szCs w:val="24"/>
        </w:rPr>
      </w:pPr>
    </w:p>
    <w:p w14:paraId="49109945" w14:textId="709BE891" w:rsidR="00A02B05" w:rsidRPr="002B63FA" w:rsidRDefault="002B63FA" w:rsidP="002B63FA">
      <w:pPr>
        <w:pStyle w:val="ListParagraph"/>
        <w:numPr>
          <w:ilvl w:val="0"/>
          <w:numId w:val="14"/>
        </w:numPr>
        <w:jc w:val="both"/>
        <w:rPr>
          <w:sz w:val="24"/>
          <w:szCs w:val="24"/>
        </w:rPr>
      </w:pPr>
      <w:r>
        <w:rPr>
          <w:sz w:val="24"/>
          <w:szCs w:val="24"/>
        </w:rPr>
        <w:t>Subyek lalu</w:t>
      </w:r>
      <w:r w:rsidR="00DD3537">
        <w:rPr>
          <w:sz w:val="24"/>
          <w:szCs w:val="24"/>
        </w:rPr>
        <w:t xml:space="preserve"> lanjut ke next page untuk mendapatkan undian apakah menjadi importir atau petugas. Peran ini akan dilakukan subyek sepanjang eksperimen.</w:t>
      </w:r>
    </w:p>
    <w:p w14:paraId="3334629D" w14:textId="77777777" w:rsidR="00F66CE7" w:rsidRDefault="00F66CE7" w:rsidP="00172B68">
      <w:pPr>
        <w:jc w:val="both"/>
        <w:rPr>
          <w:sz w:val="24"/>
          <w:szCs w:val="24"/>
        </w:rPr>
      </w:pPr>
    </w:p>
    <w:p w14:paraId="5D5986F3" w14:textId="77777777" w:rsidR="00F66CE7" w:rsidRDefault="00F66CE7" w:rsidP="00172B68">
      <w:pPr>
        <w:jc w:val="both"/>
        <w:rPr>
          <w:sz w:val="24"/>
          <w:szCs w:val="24"/>
        </w:rPr>
      </w:pPr>
    </w:p>
    <w:p w14:paraId="2AE527F3" w14:textId="77777777" w:rsidR="00F66CE7" w:rsidRPr="00F66CE7" w:rsidRDefault="00F66CE7" w:rsidP="00172B68">
      <w:pPr>
        <w:jc w:val="both"/>
        <w:rPr>
          <w:sz w:val="24"/>
          <w:szCs w:val="24"/>
        </w:rPr>
      </w:pPr>
    </w:p>
    <w:p w14:paraId="4AAAA3AD" w14:textId="3483E588" w:rsidR="00A02B05" w:rsidRPr="00F66CE7" w:rsidRDefault="00A02B05" w:rsidP="00172B68">
      <w:pPr>
        <w:jc w:val="both"/>
        <w:rPr>
          <w:b/>
          <w:bCs/>
          <w:sz w:val="24"/>
          <w:szCs w:val="24"/>
        </w:rPr>
      </w:pPr>
      <w:r w:rsidRPr="00F66CE7">
        <w:rPr>
          <w:b/>
          <w:bCs/>
          <w:sz w:val="24"/>
          <w:szCs w:val="24"/>
        </w:rPr>
        <w:lastRenderedPageBreak/>
        <w:t>**** Instruksi untuk Importir ****</w:t>
      </w:r>
    </w:p>
    <w:p w14:paraId="618A5CEC" w14:textId="28D00BAA" w:rsidR="00A02B05" w:rsidRPr="00F66CE7" w:rsidRDefault="00A02B05" w:rsidP="00172B68">
      <w:pPr>
        <w:jc w:val="both"/>
        <w:rPr>
          <w:sz w:val="24"/>
          <w:szCs w:val="24"/>
        </w:rPr>
      </w:pPr>
      <w:r w:rsidRPr="00F66CE7">
        <w:rPr>
          <w:sz w:val="24"/>
          <w:szCs w:val="24"/>
        </w:rPr>
        <w:t>ANDA MENDAPATKAN PERAN SEBAGAI IMPORTIR BARANG</w:t>
      </w:r>
    </w:p>
    <w:p w14:paraId="0A5B7B3D" w14:textId="5331BA3B" w:rsidR="009F1EA3" w:rsidRPr="006B3119" w:rsidRDefault="009F1EA3" w:rsidP="006B3119">
      <w:pPr>
        <w:pStyle w:val="ListParagraph"/>
        <w:numPr>
          <w:ilvl w:val="0"/>
          <w:numId w:val="4"/>
        </w:numPr>
        <w:ind w:left="284" w:hanging="284"/>
        <w:jc w:val="both"/>
        <w:rPr>
          <w:b/>
          <w:bCs/>
          <w:sz w:val="24"/>
          <w:szCs w:val="24"/>
        </w:rPr>
      </w:pPr>
      <w:r w:rsidRPr="006B3119">
        <w:rPr>
          <w:b/>
          <w:bCs/>
          <w:sz w:val="24"/>
          <w:szCs w:val="24"/>
        </w:rPr>
        <w:t>Eksperimen</w:t>
      </w:r>
    </w:p>
    <w:p w14:paraId="10CA28F5" w14:textId="3617D48B" w:rsidR="00F66CE7" w:rsidRPr="00F66CE7" w:rsidRDefault="00492686" w:rsidP="00172B68">
      <w:pPr>
        <w:jc w:val="both"/>
        <w:rPr>
          <w:sz w:val="24"/>
          <w:szCs w:val="24"/>
        </w:rPr>
      </w:pPr>
      <w:r w:rsidRPr="00F66CE7">
        <w:rPr>
          <w:sz w:val="24"/>
          <w:szCs w:val="24"/>
        </w:rPr>
        <w:t xml:space="preserve">Sebagai seorang importir, Anda melakukan impor barang </w:t>
      </w:r>
      <w:r w:rsidR="006A35A1">
        <w:rPr>
          <w:sz w:val="24"/>
          <w:szCs w:val="24"/>
        </w:rPr>
        <w:t xml:space="preserve">mewah </w:t>
      </w:r>
      <w:r w:rsidRPr="00F66CE7">
        <w:rPr>
          <w:sz w:val="24"/>
          <w:szCs w:val="24"/>
        </w:rPr>
        <w:t>dengan nilai tertentu dimana barang impor tersebut akan dikenai tarif impor</w:t>
      </w:r>
      <w:r w:rsidR="006A35A1">
        <w:rPr>
          <w:sz w:val="24"/>
          <w:szCs w:val="24"/>
        </w:rPr>
        <w:t xml:space="preserve"> barang mewah. </w:t>
      </w:r>
      <w:r w:rsidRPr="00F66CE7">
        <w:rPr>
          <w:sz w:val="24"/>
          <w:szCs w:val="24"/>
        </w:rPr>
        <w:t xml:space="preserve">Besaran tarif impor </w:t>
      </w:r>
      <w:r w:rsidR="006A35A1">
        <w:rPr>
          <w:sz w:val="24"/>
          <w:szCs w:val="24"/>
        </w:rPr>
        <w:t xml:space="preserve">barang mewah bergantung dari jumlah dan harga barang yang Anda impor. </w:t>
      </w:r>
      <w:r w:rsidR="00703B3E" w:rsidRPr="00F66CE7">
        <w:rPr>
          <w:sz w:val="24"/>
          <w:szCs w:val="24"/>
        </w:rPr>
        <w:t>Di setiap ronde, Anda harus melaporkan nilai dari barang yang Anda impor</w:t>
      </w:r>
      <w:r w:rsidR="00922753">
        <w:rPr>
          <w:sz w:val="24"/>
          <w:szCs w:val="24"/>
        </w:rPr>
        <w:t xml:space="preserve"> kepada petugas</w:t>
      </w:r>
      <w:r w:rsidR="00703B3E" w:rsidRPr="00F66CE7">
        <w:rPr>
          <w:sz w:val="24"/>
          <w:szCs w:val="24"/>
        </w:rPr>
        <w:t xml:space="preserve"> </w:t>
      </w:r>
      <w:r w:rsidR="00F66CE7" w:rsidRPr="00F66CE7">
        <w:rPr>
          <w:sz w:val="24"/>
          <w:szCs w:val="24"/>
        </w:rPr>
        <w:t xml:space="preserve">untuk dihitung nilai tarif impornya yang akan menjadi tanggungan Anda. </w:t>
      </w:r>
      <w:r w:rsidR="00C10377">
        <w:rPr>
          <w:sz w:val="24"/>
          <w:szCs w:val="24"/>
        </w:rPr>
        <w:t xml:space="preserve">Meski demikian, Anda mungkin akan mencoba untuk menegosiasikan besaran pajak impor kepada petugas yang sejatinya merupakan tindakan terlarang. Untuk itu, terdapat auditor yang akan mengecek segala transaksi yang ada di eksperimen ini secara random. </w:t>
      </w:r>
      <w:r w:rsidR="00F66CE7" w:rsidRPr="00F66CE7">
        <w:rPr>
          <w:sz w:val="24"/>
          <w:szCs w:val="24"/>
        </w:rPr>
        <w:t>Berikut adalah penjelasan umum eksperimen untuk Anda sebagai importir barang:</w:t>
      </w:r>
    </w:p>
    <w:tbl>
      <w:tblPr>
        <w:tblStyle w:val="TableGrid"/>
        <w:tblW w:w="0" w:type="auto"/>
        <w:tblInd w:w="0" w:type="dxa"/>
        <w:tblLayout w:type="fixed"/>
        <w:tblLook w:val="04A0" w:firstRow="1" w:lastRow="0" w:firstColumn="1" w:lastColumn="0" w:noHBand="0" w:noVBand="1"/>
      </w:tblPr>
      <w:tblGrid>
        <w:gridCol w:w="2144"/>
        <w:gridCol w:w="7051"/>
      </w:tblGrid>
      <w:tr w:rsidR="002D541A" w:rsidRPr="00F66CE7" w14:paraId="196F96DB" w14:textId="77777777" w:rsidTr="00F66CE7">
        <w:trPr>
          <w:trHeight w:val="300"/>
        </w:trPr>
        <w:tc>
          <w:tcPr>
            <w:tcW w:w="2144" w:type="dxa"/>
            <w:tcBorders>
              <w:top w:val="single" w:sz="8" w:space="0" w:color="auto"/>
              <w:left w:val="single" w:sz="8" w:space="0" w:color="auto"/>
              <w:bottom w:val="single" w:sz="8" w:space="0" w:color="auto"/>
              <w:right w:val="single" w:sz="8" w:space="0" w:color="auto"/>
            </w:tcBorders>
          </w:tcPr>
          <w:p w14:paraId="556B97B6" w14:textId="5ED61DFF" w:rsidR="002D541A" w:rsidRPr="00F66CE7" w:rsidRDefault="002D541A">
            <w:pPr>
              <w:rPr>
                <w:rFonts w:eastAsia="Calibri" w:cs="Calibri"/>
                <w:b/>
                <w:bCs/>
              </w:rPr>
            </w:pPr>
            <w:r>
              <w:rPr>
                <w:rFonts w:eastAsia="Calibri" w:cs="Calibri"/>
                <w:b/>
                <w:bCs/>
              </w:rPr>
              <w:t>Kategori Barang Impor</w:t>
            </w:r>
          </w:p>
        </w:tc>
        <w:tc>
          <w:tcPr>
            <w:tcW w:w="7051" w:type="dxa"/>
            <w:tcBorders>
              <w:top w:val="single" w:sz="8" w:space="0" w:color="auto"/>
              <w:left w:val="single" w:sz="8" w:space="0" w:color="auto"/>
              <w:bottom w:val="single" w:sz="8" w:space="0" w:color="auto"/>
              <w:right w:val="single" w:sz="8" w:space="0" w:color="auto"/>
            </w:tcBorders>
          </w:tcPr>
          <w:p w14:paraId="1BA80FB7" w14:textId="4F213144" w:rsidR="002D541A" w:rsidRDefault="002D541A">
            <w:pPr>
              <w:jc w:val="both"/>
              <w:rPr>
                <w:rFonts w:eastAsia="Calibri" w:cs="Calibri"/>
              </w:rPr>
            </w:pPr>
            <w:r>
              <w:rPr>
                <w:rFonts w:eastAsia="Calibri" w:cs="Calibri"/>
              </w:rPr>
              <w:t xml:space="preserve">Terdapat dua kategori barang impor </w:t>
            </w:r>
            <w:r w:rsidR="00212EB8">
              <w:rPr>
                <w:rFonts w:eastAsia="Calibri" w:cs="Calibri"/>
              </w:rPr>
              <w:t>dalam eksperimen ini: Barang Mewah dan Barang Biasa. Kedua barang berbeda dalam pengenaan tarif pajaknya. Namun, Anda hanya akan mengimpor barang mewah di dalam eksperimen ini.</w:t>
            </w:r>
          </w:p>
        </w:tc>
      </w:tr>
      <w:tr w:rsidR="00F66CE7" w:rsidRPr="00F66CE7" w14:paraId="1B760B75" w14:textId="77777777" w:rsidTr="00F66CE7">
        <w:trPr>
          <w:trHeight w:val="300"/>
        </w:trPr>
        <w:tc>
          <w:tcPr>
            <w:tcW w:w="2144" w:type="dxa"/>
            <w:tcBorders>
              <w:top w:val="single" w:sz="8" w:space="0" w:color="auto"/>
              <w:left w:val="single" w:sz="8" w:space="0" w:color="auto"/>
              <w:bottom w:val="single" w:sz="8" w:space="0" w:color="auto"/>
              <w:right w:val="single" w:sz="8" w:space="0" w:color="auto"/>
            </w:tcBorders>
            <w:hideMark/>
          </w:tcPr>
          <w:p w14:paraId="5E9A6811" w14:textId="64B744BF" w:rsidR="00F66CE7" w:rsidRPr="00F66CE7" w:rsidRDefault="00F66CE7">
            <w:r w:rsidRPr="00F66CE7">
              <w:rPr>
                <w:rFonts w:eastAsia="Calibri" w:cs="Calibri"/>
                <w:b/>
                <w:bCs/>
              </w:rPr>
              <w:t>Harga</w:t>
            </w:r>
            <w:r w:rsidR="00DF1E26">
              <w:rPr>
                <w:rFonts w:eastAsia="Calibri" w:cs="Calibri"/>
                <w:b/>
                <w:bCs/>
              </w:rPr>
              <w:t xml:space="preserve"> dan Kuantitas</w:t>
            </w:r>
            <w:r w:rsidRPr="00F66CE7">
              <w:rPr>
                <w:rFonts w:eastAsia="Calibri" w:cs="Calibri"/>
                <w:b/>
                <w:bCs/>
              </w:rPr>
              <w:t xml:space="preserve"> Barang Impor</w:t>
            </w:r>
          </w:p>
        </w:tc>
        <w:tc>
          <w:tcPr>
            <w:tcW w:w="7051" w:type="dxa"/>
            <w:tcBorders>
              <w:top w:val="single" w:sz="8" w:space="0" w:color="auto"/>
              <w:left w:val="single" w:sz="8" w:space="0" w:color="auto"/>
              <w:bottom w:val="single" w:sz="8" w:space="0" w:color="auto"/>
              <w:right w:val="single" w:sz="8" w:space="0" w:color="auto"/>
            </w:tcBorders>
            <w:hideMark/>
          </w:tcPr>
          <w:p w14:paraId="6DA566D1" w14:textId="2EC6FD0B" w:rsidR="00DF1E26" w:rsidRDefault="00C10377">
            <w:pPr>
              <w:jc w:val="both"/>
              <w:rPr>
                <w:rFonts w:eastAsia="Calibri" w:cs="Calibri"/>
              </w:rPr>
            </w:pPr>
            <w:r>
              <w:rPr>
                <w:rFonts w:eastAsia="Calibri" w:cs="Calibri"/>
              </w:rPr>
              <w:t>K</w:t>
            </w:r>
            <w:r w:rsidR="00DF1E26">
              <w:rPr>
                <w:rFonts w:eastAsia="Calibri" w:cs="Calibri"/>
              </w:rPr>
              <w:t xml:space="preserve">uantitas </w:t>
            </w:r>
            <w:r w:rsidR="00F66CE7" w:rsidRPr="00F66CE7">
              <w:rPr>
                <w:rFonts w:eastAsia="Calibri" w:cs="Calibri"/>
              </w:rPr>
              <w:t xml:space="preserve">barang yang Anda impor ditentukan secara acak melalui distribusi normal </w:t>
            </w:r>
            <w:r>
              <w:rPr>
                <w:rFonts w:eastAsia="Calibri" w:cs="Calibri"/>
              </w:rPr>
              <w:t>dengan rentang sebagai berikut</w:t>
            </w:r>
            <w:r w:rsidR="00F66CE7" w:rsidRPr="00F66CE7">
              <w:rPr>
                <w:rFonts w:eastAsia="Calibri" w:cs="Calibri"/>
              </w:rPr>
              <w:t xml:space="preserve">. </w:t>
            </w:r>
          </w:p>
          <w:p w14:paraId="62251429" w14:textId="6BEB3554" w:rsidR="00DF1E26" w:rsidRPr="00924AF1" w:rsidRDefault="00C10377" w:rsidP="00C10377">
            <w:pPr>
              <w:pStyle w:val="ListParagraph"/>
              <w:numPr>
                <w:ilvl w:val="0"/>
                <w:numId w:val="16"/>
              </w:numPr>
              <w:ind w:left="426"/>
              <w:jc w:val="both"/>
              <w:rPr>
                <w:rFonts w:eastAsia="Calibri" w:cs="Calibri"/>
                <w:color w:val="FF0000"/>
              </w:rPr>
            </w:pPr>
            <m:oMath>
              <m:r>
                <w:rPr>
                  <w:rFonts w:ascii="Cambria Math" w:hAnsi="Cambria Math"/>
                  <w:color w:val="FF0000"/>
                </w:rPr>
                <m:t>32-20%</m:t>
              </m:r>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Q</m:t>
                  </m:r>
                </m:e>
                <m:sub>
                  <m:r>
                    <w:rPr>
                      <w:rFonts w:ascii="Cambria Math" w:hAnsi="Cambria Math"/>
                      <w:color w:val="FF0000"/>
                    </w:rPr>
                    <m:t>B</m:t>
                  </m:r>
                </m:sub>
              </m:sSub>
              <m:r>
                <w:rPr>
                  <w:rFonts w:ascii="Cambria Math" w:hAnsi="Cambria Math"/>
                  <w:color w:val="FF0000"/>
                </w:rPr>
                <m:t>≤</m:t>
              </m:r>
              <m:r>
                <w:rPr>
                  <w:rFonts w:ascii="Cambria Math" w:hAnsi="Cambria Math"/>
                  <w:color w:val="FF0000"/>
                </w:rPr>
                <m:t>32+20%</m:t>
              </m:r>
            </m:oMath>
            <w:r w:rsidRPr="00924AF1">
              <w:rPr>
                <w:rFonts w:eastAsia="Calibri" w:cs="Calibri"/>
                <w:color w:val="FF0000"/>
              </w:rPr>
              <w:t xml:space="preserve"> untuk importir kecil</w:t>
            </w:r>
          </w:p>
          <w:p w14:paraId="1828FE68" w14:textId="4EC643B0" w:rsidR="00C10377" w:rsidRPr="00924AF1" w:rsidRDefault="00C10377" w:rsidP="00C10377">
            <w:pPr>
              <w:pStyle w:val="ListParagraph"/>
              <w:numPr>
                <w:ilvl w:val="0"/>
                <w:numId w:val="16"/>
              </w:numPr>
              <w:ind w:left="426"/>
              <w:jc w:val="both"/>
              <w:rPr>
                <w:rFonts w:eastAsia="Calibri" w:cs="Calibri"/>
                <w:color w:val="FF0000"/>
              </w:rPr>
            </w:pPr>
            <m:oMath>
              <m:r>
                <w:rPr>
                  <w:rFonts w:ascii="Cambria Math" w:hAnsi="Cambria Math"/>
                  <w:color w:val="FF0000"/>
                </w:rPr>
                <m:t>80</m:t>
              </m:r>
              <m:r>
                <w:rPr>
                  <w:rFonts w:ascii="Cambria Math" w:hAnsi="Cambria Math"/>
                  <w:color w:val="FF0000"/>
                </w:rPr>
                <m:t>-20%≤</m:t>
              </m:r>
              <m:sSub>
                <m:sSubPr>
                  <m:ctrlPr>
                    <w:rPr>
                      <w:rFonts w:ascii="Cambria Math" w:hAnsi="Cambria Math"/>
                      <w:i/>
                      <w:color w:val="FF0000"/>
                    </w:rPr>
                  </m:ctrlPr>
                </m:sSubPr>
                <m:e>
                  <m:r>
                    <w:rPr>
                      <w:rFonts w:ascii="Cambria Math" w:hAnsi="Cambria Math"/>
                      <w:color w:val="FF0000"/>
                    </w:rPr>
                    <m:t>Q</m:t>
                  </m:r>
                </m:e>
                <m:sub>
                  <m:r>
                    <w:rPr>
                      <w:rFonts w:ascii="Cambria Math" w:hAnsi="Cambria Math"/>
                      <w:color w:val="FF0000"/>
                    </w:rPr>
                    <m:t>B</m:t>
                  </m:r>
                </m:sub>
              </m:sSub>
              <m:r>
                <w:rPr>
                  <w:rFonts w:ascii="Cambria Math" w:hAnsi="Cambria Math"/>
                  <w:color w:val="FF0000"/>
                </w:rPr>
                <m:t>≤</m:t>
              </m:r>
              <m:r>
                <w:rPr>
                  <w:rFonts w:ascii="Cambria Math" w:hAnsi="Cambria Math"/>
                  <w:color w:val="FF0000"/>
                </w:rPr>
                <m:t>80</m:t>
              </m:r>
              <m:r>
                <w:rPr>
                  <w:rFonts w:ascii="Cambria Math" w:hAnsi="Cambria Math"/>
                  <w:color w:val="FF0000"/>
                </w:rPr>
                <m:t>+20%</m:t>
              </m:r>
            </m:oMath>
            <w:r w:rsidRPr="00924AF1">
              <w:rPr>
                <w:rFonts w:eastAsia="Calibri" w:cs="Calibri"/>
                <w:color w:val="FF0000"/>
              </w:rPr>
              <w:t xml:space="preserve"> untuk importir </w:t>
            </w:r>
            <w:r w:rsidRPr="00924AF1">
              <w:rPr>
                <w:rFonts w:eastAsia="Calibri" w:cs="Calibri"/>
                <w:color w:val="FF0000"/>
              </w:rPr>
              <w:t>sedang</w:t>
            </w:r>
          </w:p>
          <w:p w14:paraId="197B5496" w14:textId="1158C5E9" w:rsidR="00C10377" w:rsidRPr="00924AF1" w:rsidRDefault="00C10377" w:rsidP="00C10377">
            <w:pPr>
              <w:pStyle w:val="ListParagraph"/>
              <w:numPr>
                <w:ilvl w:val="0"/>
                <w:numId w:val="16"/>
              </w:numPr>
              <w:ind w:left="426"/>
              <w:jc w:val="both"/>
              <w:rPr>
                <w:rFonts w:eastAsia="Calibri" w:cs="Calibri"/>
                <w:color w:val="FF0000"/>
              </w:rPr>
            </w:pPr>
            <m:oMath>
              <m:r>
                <w:rPr>
                  <w:rFonts w:ascii="Cambria Math" w:hAnsi="Cambria Math"/>
                  <w:color w:val="FF0000"/>
                </w:rPr>
                <m:t>200</m:t>
              </m:r>
              <m:r>
                <w:rPr>
                  <w:rFonts w:ascii="Cambria Math" w:hAnsi="Cambria Math"/>
                  <w:color w:val="FF0000"/>
                </w:rPr>
                <m:t>-20%≤</m:t>
              </m:r>
              <m:sSub>
                <m:sSubPr>
                  <m:ctrlPr>
                    <w:rPr>
                      <w:rFonts w:ascii="Cambria Math" w:hAnsi="Cambria Math"/>
                      <w:i/>
                      <w:color w:val="FF0000"/>
                    </w:rPr>
                  </m:ctrlPr>
                </m:sSubPr>
                <m:e>
                  <m:r>
                    <w:rPr>
                      <w:rFonts w:ascii="Cambria Math" w:hAnsi="Cambria Math"/>
                      <w:color w:val="FF0000"/>
                    </w:rPr>
                    <m:t>Q</m:t>
                  </m:r>
                </m:e>
                <m:sub>
                  <m:r>
                    <w:rPr>
                      <w:rFonts w:ascii="Cambria Math" w:hAnsi="Cambria Math"/>
                      <w:color w:val="FF0000"/>
                    </w:rPr>
                    <m:t>B</m:t>
                  </m:r>
                </m:sub>
              </m:sSub>
              <m:r>
                <w:rPr>
                  <w:rFonts w:ascii="Cambria Math" w:hAnsi="Cambria Math"/>
                  <w:color w:val="FF0000"/>
                </w:rPr>
                <m:t>≤</m:t>
              </m:r>
              <m:r>
                <w:rPr>
                  <w:rFonts w:ascii="Cambria Math" w:hAnsi="Cambria Math"/>
                  <w:color w:val="FF0000"/>
                </w:rPr>
                <m:t>200</m:t>
              </m:r>
              <m:r>
                <w:rPr>
                  <w:rFonts w:ascii="Cambria Math" w:hAnsi="Cambria Math"/>
                  <w:color w:val="FF0000"/>
                </w:rPr>
                <m:t>+20%</m:t>
              </m:r>
            </m:oMath>
            <w:r w:rsidRPr="00924AF1">
              <w:rPr>
                <w:rFonts w:eastAsia="Calibri" w:cs="Calibri"/>
                <w:color w:val="FF0000"/>
              </w:rPr>
              <w:t xml:space="preserve"> untuk importir </w:t>
            </w:r>
            <w:r w:rsidRPr="00924AF1">
              <w:rPr>
                <w:rFonts w:eastAsia="Calibri" w:cs="Calibri"/>
                <w:color w:val="FF0000"/>
              </w:rPr>
              <w:t>besar</w:t>
            </w:r>
          </w:p>
          <w:p w14:paraId="64974D1C" w14:textId="35A392EA" w:rsidR="00A45CE3" w:rsidRPr="00A45CE3" w:rsidRDefault="00224E65" w:rsidP="00224E65">
            <w:pPr>
              <w:ind w:left="66"/>
              <w:jc w:val="both"/>
              <w:rPr>
                <w:rFonts w:eastAsia="Calibri" w:cs="Calibri"/>
              </w:rPr>
            </w:pPr>
            <w:r>
              <w:rPr>
                <w:rFonts w:eastAsia="Calibri" w:cs="Calibri"/>
              </w:rPr>
              <w:t>d</w:t>
            </w:r>
            <w:r w:rsidR="00A45CE3">
              <w:rPr>
                <w:rFonts w:eastAsia="Calibri" w:cs="Calibri"/>
              </w:rPr>
              <w:t>imana</w:t>
            </w:r>
            <w:r>
              <w:rPr>
                <w:rFonts w:eastAsia="Calibri" w:cs="Calibri"/>
              </w:rPr>
              <w:t xml:space="preserve"> </w:t>
            </w:r>
            <m:oMath>
              <m:sSub>
                <m:sSubPr>
                  <m:ctrlPr>
                    <w:rPr>
                      <w:rFonts w:ascii="Cambria Math" w:hAnsi="Cambria Math"/>
                      <w:i/>
                    </w:rPr>
                  </m:ctrlPr>
                </m:sSubPr>
                <m:e>
                  <m:r>
                    <w:rPr>
                      <w:rFonts w:ascii="Cambria Math" w:hAnsi="Cambria Math"/>
                    </w:rPr>
                    <m:t>Q</m:t>
                  </m:r>
                </m:e>
                <m:sub>
                  <m:r>
                    <w:rPr>
                      <w:rFonts w:ascii="Cambria Math" w:hAnsi="Cambria Math"/>
                    </w:rPr>
                    <m:t>B</m:t>
                  </m:r>
                </m:sub>
              </m:sSub>
            </m:oMath>
            <w:r>
              <w:rPr>
                <w:rFonts w:eastAsia="Calibri" w:cs="Calibri"/>
              </w:rPr>
              <w:t xml:space="preserve"> adalah kuantitas barang mewah yang Anda impor. Harga barang mewah yang Anda impor </w:t>
            </w:r>
            <m:oMath>
              <m:sSub>
                <m:sSubPr>
                  <m:ctrlPr>
                    <w:rPr>
                      <w:rFonts w:ascii="Cambria Math" w:hAnsi="Cambria Math"/>
                      <w:i/>
                    </w:rPr>
                  </m:ctrlPr>
                </m:sSubPr>
                <m:e>
                  <m:r>
                    <w:rPr>
                      <w:rFonts w:ascii="Cambria Math" w:hAnsi="Cambria Math"/>
                    </w:rPr>
                    <m:t>P</m:t>
                  </m:r>
                </m:e>
                <m:sub>
                  <m:r>
                    <w:rPr>
                      <w:rFonts w:ascii="Cambria Math" w:hAnsi="Cambria Math"/>
                    </w:rPr>
                    <m:t>B</m:t>
                  </m:r>
                </m:sub>
              </m:sSub>
            </m:oMath>
            <w:r>
              <w:rPr>
                <w:rFonts w:eastAsia="Calibri" w:cs="Calibri"/>
              </w:rPr>
              <w:t xml:space="preserve"> akan selalu tetap sepanjang eksperimen, yaitu 20 poin.</w:t>
            </w:r>
          </w:p>
        </w:tc>
      </w:tr>
      <w:tr w:rsidR="00F66CE7" w:rsidRPr="00F66CE7" w14:paraId="74819E18" w14:textId="77777777" w:rsidTr="00F66CE7">
        <w:trPr>
          <w:trHeight w:val="300"/>
        </w:trPr>
        <w:tc>
          <w:tcPr>
            <w:tcW w:w="2144" w:type="dxa"/>
            <w:tcBorders>
              <w:top w:val="single" w:sz="8" w:space="0" w:color="auto"/>
              <w:left w:val="single" w:sz="8" w:space="0" w:color="auto"/>
              <w:bottom w:val="single" w:sz="8" w:space="0" w:color="auto"/>
              <w:right w:val="single" w:sz="8" w:space="0" w:color="auto"/>
            </w:tcBorders>
            <w:hideMark/>
          </w:tcPr>
          <w:p w14:paraId="1AA24AA4" w14:textId="2465E972" w:rsidR="00F66CE7" w:rsidRPr="00F66CE7" w:rsidRDefault="00F66CE7">
            <w:pPr>
              <w:rPr>
                <w:rFonts w:eastAsia="Calibri" w:cs="Calibri"/>
                <w:b/>
                <w:bCs/>
              </w:rPr>
            </w:pPr>
            <w:r>
              <w:rPr>
                <w:rFonts w:eastAsia="Calibri" w:cs="Calibri"/>
                <w:b/>
                <w:bCs/>
              </w:rPr>
              <w:t>Nilai Tarif Barang</w:t>
            </w:r>
            <w:r w:rsidR="00F83FB5">
              <w:rPr>
                <w:rFonts w:eastAsia="Calibri" w:cs="Calibri"/>
                <w:b/>
                <w:bCs/>
              </w:rPr>
              <w:t xml:space="preserve"> Impor</w:t>
            </w:r>
          </w:p>
        </w:tc>
        <w:tc>
          <w:tcPr>
            <w:tcW w:w="7051" w:type="dxa"/>
            <w:tcBorders>
              <w:top w:val="single" w:sz="8" w:space="0" w:color="auto"/>
              <w:left w:val="single" w:sz="8" w:space="0" w:color="auto"/>
              <w:bottom w:val="single" w:sz="8" w:space="0" w:color="auto"/>
              <w:right w:val="single" w:sz="8" w:space="0" w:color="auto"/>
            </w:tcBorders>
          </w:tcPr>
          <w:p w14:paraId="46889CE5" w14:textId="77777777" w:rsidR="00A45CE3" w:rsidRDefault="00DF1E26">
            <w:pPr>
              <w:jc w:val="both"/>
              <w:rPr>
                <w:rFonts w:eastAsia="Calibri" w:cs="Calibri"/>
              </w:rPr>
            </w:pPr>
            <w:r>
              <w:rPr>
                <w:rFonts w:eastAsia="Calibri" w:cs="Calibri"/>
              </w:rPr>
              <w:t>T</w:t>
            </w:r>
            <w:r w:rsidR="00F66CE7">
              <w:rPr>
                <w:rFonts w:eastAsia="Calibri" w:cs="Calibri"/>
              </w:rPr>
              <w:t xml:space="preserve">erdapat dua jenis penentuan tarif impor di dalam eksperimen ini: </w:t>
            </w:r>
            <w:r>
              <w:rPr>
                <w:rFonts w:eastAsia="Calibri" w:cs="Calibri"/>
                <w:i/>
                <w:iCs/>
              </w:rPr>
              <w:t xml:space="preserve">ad valorem </w:t>
            </w:r>
            <w:r>
              <w:rPr>
                <w:rFonts w:eastAsia="Calibri" w:cs="Calibri"/>
              </w:rPr>
              <w:t xml:space="preserve">dan </w:t>
            </w:r>
            <w:r w:rsidR="00A45CE3" w:rsidRPr="00A45CE3">
              <w:rPr>
                <w:rFonts w:eastAsia="Calibri" w:cs="Calibri"/>
                <w:i/>
                <w:iCs/>
              </w:rPr>
              <w:t>compound tariff</w:t>
            </w:r>
            <w:r w:rsidR="00A45CE3" w:rsidRPr="00A25425">
              <w:rPr>
                <w:rFonts w:eastAsia="Calibri" w:cs="Calibri"/>
                <w:i/>
                <w:iCs/>
              </w:rPr>
              <w:t>s</w:t>
            </w:r>
            <w:r w:rsidR="00F66CE7">
              <w:rPr>
                <w:rFonts w:eastAsia="Calibri" w:cs="Calibri"/>
              </w:rPr>
              <w:t xml:space="preserve">. </w:t>
            </w:r>
            <w:r w:rsidR="00A45CE3">
              <w:rPr>
                <w:rFonts w:eastAsia="Calibri" w:cs="Calibri"/>
              </w:rPr>
              <w:t>Berikut penghitungannya:</w:t>
            </w:r>
          </w:p>
          <w:p w14:paraId="1187723C" w14:textId="2E2AEF85" w:rsidR="00F66CE7" w:rsidRDefault="00A45CE3" w:rsidP="00B03B1F">
            <w:pPr>
              <w:pStyle w:val="ListParagraph"/>
              <w:numPr>
                <w:ilvl w:val="0"/>
                <w:numId w:val="2"/>
              </w:numPr>
              <w:ind w:left="426"/>
              <w:jc w:val="both"/>
              <w:rPr>
                <w:rFonts w:eastAsia="Calibri" w:cs="Calibri"/>
              </w:rPr>
            </w:pPr>
            <w:r w:rsidRPr="00B03B1F">
              <w:rPr>
                <w:rFonts w:eastAsia="Calibri" w:cs="Calibri"/>
                <w:i/>
                <w:iCs/>
              </w:rPr>
              <w:t>Ad valorem tariff</w:t>
            </w:r>
            <w:r>
              <w:rPr>
                <w:rFonts w:eastAsia="Calibri" w:cs="Calibri"/>
              </w:rPr>
              <w:t xml:space="preserve">: </w:t>
            </w:r>
            <w:r w:rsidR="00F66CE7" w:rsidRPr="00A45CE3">
              <w:rPr>
                <w:rFonts w:eastAsia="Calibri" w:cs="Calibri"/>
              </w:rPr>
              <w:t xml:space="preserve"> </w:t>
            </w:r>
            <m:oMath>
              <m:sSub>
                <m:sSubPr>
                  <m:ctrlPr>
                    <w:rPr>
                      <w:rFonts w:ascii="Cambria Math" w:hAnsi="Cambria Math"/>
                      <w:i/>
                    </w:rPr>
                  </m:ctrlPr>
                </m:sSubPr>
                <m:e>
                  <m:r>
                    <w:rPr>
                      <w:rFonts w:ascii="Cambria Math" w:hAnsi="Cambria Math"/>
                    </w:rPr>
                    <m:t>Q</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Ad</m:t>
                  </m:r>
                </m:sub>
              </m:sSub>
            </m:oMath>
          </w:p>
          <w:p w14:paraId="08DD8AB0" w14:textId="5E38B55B" w:rsidR="00A25425" w:rsidRDefault="00A25425" w:rsidP="00B03B1F">
            <w:pPr>
              <w:pStyle w:val="ListParagraph"/>
              <w:numPr>
                <w:ilvl w:val="0"/>
                <w:numId w:val="2"/>
              </w:numPr>
              <w:ind w:left="426"/>
              <w:jc w:val="both"/>
              <w:rPr>
                <w:rFonts w:eastAsia="Calibri" w:cs="Calibri"/>
              </w:rPr>
            </w:pPr>
            <w:r w:rsidRPr="00B03B1F">
              <w:rPr>
                <w:rFonts w:eastAsia="Calibri" w:cs="Calibri"/>
                <w:i/>
                <w:iCs/>
              </w:rPr>
              <w:t>Compound tariff</w:t>
            </w:r>
            <w:r>
              <w:rPr>
                <w:rFonts w:eastAsia="Calibri" w:cs="Calibri"/>
              </w:rPr>
              <w:t xml:space="preserve">: </w:t>
            </w:r>
            <m:oMath>
              <m:d>
                <m:dPr>
                  <m:ctrlPr>
                    <w:rPr>
                      <w:rFonts w:ascii="Cambria Math" w:eastAsia="Calibri" w:hAnsi="Cambria Math" w:cs="Calibri"/>
                      <w:i/>
                    </w:rPr>
                  </m:ctrlPr>
                </m:dPr>
                <m:e>
                  <m:sSub>
                    <m:sSubPr>
                      <m:ctrlPr>
                        <w:rPr>
                          <w:rFonts w:ascii="Cambria Math" w:hAnsi="Cambria Math"/>
                          <w:i/>
                        </w:rPr>
                      </m:ctrlPr>
                    </m:sSubPr>
                    <m:e>
                      <m:r>
                        <w:rPr>
                          <w:rFonts w:ascii="Cambria Math" w:hAnsi="Cambria Math"/>
                        </w:rPr>
                        <m:t>Q</m:t>
                      </m:r>
                    </m:e>
                    <m:sub>
                      <m:r>
                        <w:rPr>
                          <w:rFonts w:ascii="Cambria Math" w:hAnsi="Cambria Math"/>
                        </w:rPr>
                        <m:t>B</m:t>
                      </m:r>
                    </m:sub>
                  </m:sSub>
                  <m:r>
                    <w:rPr>
                      <w:rFonts w:ascii="Cambria Math" w:hAnsi="Cambria Math"/>
                    </w:rPr>
                    <m:t>*ST</m:t>
                  </m:r>
                  <m:ctrlPr>
                    <w:rPr>
                      <w:rFonts w:ascii="Cambria Math" w:hAnsi="Cambria Math"/>
                      <w:i/>
                    </w:rPr>
                  </m:ctrlP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Ct</m:t>
                      </m:r>
                    </m:sub>
                  </m:sSub>
                </m:e>
              </m:d>
            </m:oMath>
          </w:p>
          <w:p w14:paraId="45EA7230" w14:textId="2779EC41" w:rsidR="00A25425" w:rsidRDefault="00B03B1F" w:rsidP="00A25425">
            <w:pPr>
              <w:jc w:val="both"/>
              <w:rPr>
                <w:rFonts w:eastAsia="Calibri" w:cs="Calibri"/>
              </w:rPr>
            </w:pPr>
            <w:r>
              <w:rPr>
                <w:rFonts w:eastAsia="Calibri" w:cs="Calibri"/>
              </w:rPr>
              <w:t xml:space="preserve">dimana </w:t>
            </w:r>
            <m:oMath>
              <m:sSub>
                <m:sSubPr>
                  <m:ctrlPr>
                    <w:rPr>
                      <w:rFonts w:ascii="Cambria Math" w:hAnsi="Cambria Math"/>
                      <w:i/>
                    </w:rPr>
                  </m:ctrlPr>
                </m:sSubPr>
                <m:e>
                  <m:r>
                    <w:rPr>
                      <w:rFonts w:ascii="Cambria Math" w:hAnsi="Cambria Math"/>
                    </w:rPr>
                    <m:t>T</m:t>
                  </m:r>
                </m:e>
                <m:sub>
                  <m:r>
                    <w:rPr>
                      <w:rFonts w:ascii="Cambria Math" w:hAnsi="Cambria Math"/>
                    </w:rPr>
                    <m:t>Ad</m:t>
                  </m:r>
                </m:sub>
              </m:sSub>
            </m:oMath>
            <w:r>
              <w:rPr>
                <w:rFonts w:eastAsia="Calibri" w:cs="Calibri"/>
              </w:rPr>
              <w:t xml:space="preserve"> adalah persentase untuk </w:t>
            </w:r>
            <w:r w:rsidRPr="00B03B1F">
              <w:rPr>
                <w:rFonts w:eastAsia="Calibri" w:cs="Calibri"/>
                <w:i/>
                <w:iCs/>
              </w:rPr>
              <w:t>ad valorem tariff</w:t>
            </w:r>
            <w:r w:rsidR="00A045FE">
              <w:rPr>
                <w:rFonts w:eastAsia="Calibri" w:cs="Calibri"/>
              </w:rPr>
              <w:t>,</w:t>
            </w:r>
            <w:r>
              <w:rPr>
                <w:rFonts w:eastAsia="Calibri" w:cs="Calibri"/>
              </w:rPr>
              <w:t xml:space="preserve"> </w:t>
            </w:r>
            <m:oMath>
              <m:sSub>
                <m:sSubPr>
                  <m:ctrlPr>
                    <w:rPr>
                      <w:rFonts w:ascii="Cambria Math" w:hAnsi="Cambria Math"/>
                      <w:i/>
                    </w:rPr>
                  </m:ctrlPr>
                </m:sSubPr>
                <m:e>
                  <m:r>
                    <w:rPr>
                      <w:rFonts w:ascii="Cambria Math" w:hAnsi="Cambria Math"/>
                    </w:rPr>
                    <m:t>T</m:t>
                  </m:r>
                </m:e>
                <m:sub>
                  <m:r>
                    <w:rPr>
                      <w:rFonts w:ascii="Cambria Math" w:hAnsi="Cambria Math"/>
                    </w:rPr>
                    <m:t>Ct</m:t>
                  </m:r>
                </m:sub>
              </m:sSub>
            </m:oMath>
            <w:r>
              <w:rPr>
                <w:rFonts w:eastAsia="Calibri" w:cs="Calibri"/>
              </w:rPr>
              <w:t xml:space="preserve"> adalah persentase untuk </w:t>
            </w:r>
            <w:r w:rsidRPr="00A045FE">
              <w:rPr>
                <w:rFonts w:eastAsia="Calibri" w:cs="Calibri"/>
                <w:i/>
                <w:iCs/>
              </w:rPr>
              <w:t>compound tariff</w:t>
            </w:r>
            <w:r w:rsidR="00A045FE">
              <w:rPr>
                <w:rFonts w:eastAsia="Calibri" w:cs="Calibri"/>
              </w:rPr>
              <w:t xml:space="preserve">, dan </w:t>
            </w:r>
            <w:r w:rsidR="00A045FE" w:rsidRPr="00A045FE">
              <w:rPr>
                <w:rFonts w:eastAsia="Calibri" w:cs="Calibri"/>
                <w:i/>
                <w:iCs/>
              </w:rPr>
              <w:t>ST</w:t>
            </w:r>
            <w:r w:rsidR="00A045FE">
              <w:rPr>
                <w:rFonts w:eastAsia="Calibri" w:cs="Calibri"/>
              </w:rPr>
              <w:t xml:space="preserve"> adalah </w:t>
            </w:r>
            <w:r w:rsidR="00A045FE" w:rsidRPr="00A045FE">
              <w:rPr>
                <w:rFonts w:eastAsia="Calibri" w:cs="Calibri"/>
                <w:i/>
                <w:iCs/>
              </w:rPr>
              <w:t>specific tariff</w:t>
            </w:r>
            <w:r w:rsidR="00A045FE">
              <w:rPr>
                <w:rFonts w:eastAsia="Calibri" w:cs="Calibri"/>
              </w:rPr>
              <w:t xml:space="preserve"> untuk pengenaan terhadap jumlah barang diimpor.</w:t>
            </w:r>
            <w:r w:rsidR="00212EB8">
              <w:rPr>
                <w:rFonts w:eastAsia="Calibri" w:cs="Calibri"/>
              </w:rPr>
              <w:t xml:space="preserve"> P</w:t>
            </w:r>
            <w:r w:rsidR="00A045FE">
              <w:rPr>
                <w:rFonts w:eastAsia="Calibri" w:cs="Calibri"/>
              </w:rPr>
              <w:t xml:space="preserve">engenaan </w:t>
            </w:r>
            <w:r w:rsidR="00212EB8">
              <w:rPr>
                <w:rFonts w:eastAsia="Calibri" w:cs="Calibri"/>
              </w:rPr>
              <w:t>tarif impor didasarkan atas klasifikasi</w:t>
            </w:r>
            <w:r>
              <w:rPr>
                <w:rFonts w:eastAsia="Calibri" w:cs="Calibri"/>
              </w:rPr>
              <w:t xml:space="preserve"> barang impor sebagai berikut:</w:t>
            </w:r>
          </w:p>
          <w:p w14:paraId="0F2A2E91" w14:textId="6BD6A987" w:rsidR="00B03B1F" w:rsidRDefault="00B03B1F" w:rsidP="005A19D6">
            <w:pPr>
              <w:pStyle w:val="ListParagraph"/>
              <w:numPr>
                <w:ilvl w:val="0"/>
                <w:numId w:val="3"/>
              </w:numPr>
              <w:ind w:left="426"/>
              <w:jc w:val="both"/>
              <w:rPr>
                <w:rFonts w:eastAsia="Calibri" w:cs="Calibri"/>
              </w:rPr>
            </w:pPr>
            <w:r>
              <w:rPr>
                <w:rFonts w:eastAsia="Calibri" w:cs="Calibri"/>
              </w:rPr>
              <w:t xml:space="preserve">Barang Biasa: </w:t>
            </w:r>
            <w:r w:rsidR="00A045FE">
              <w:rPr>
                <w:rFonts w:eastAsia="Calibri" w:cs="Calibri"/>
              </w:rPr>
              <w:t xml:space="preserve">15% untuk </w:t>
            </w:r>
            <m:oMath>
              <m:sSub>
                <m:sSubPr>
                  <m:ctrlPr>
                    <w:rPr>
                      <w:rFonts w:ascii="Cambria Math" w:hAnsi="Cambria Math"/>
                      <w:i/>
                    </w:rPr>
                  </m:ctrlPr>
                </m:sSubPr>
                <m:e>
                  <m:r>
                    <w:rPr>
                      <w:rFonts w:ascii="Cambria Math" w:hAnsi="Cambria Math"/>
                    </w:rPr>
                    <m:t>T</m:t>
                  </m:r>
                </m:e>
                <m:sub>
                  <m:r>
                    <w:rPr>
                      <w:rFonts w:ascii="Cambria Math" w:hAnsi="Cambria Math"/>
                    </w:rPr>
                    <m:t>Ad</m:t>
                  </m:r>
                </m:sub>
              </m:sSub>
            </m:oMath>
            <w:r w:rsidR="00A045FE">
              <w:rPr>
                <w:rFonts w:eastAsia="Calibri" w:cs="Calibri"/>
              </w:rPr>
              <w:t xml:space="preserve">, 5% untuk </w:t>
            </w:r>
            <m:oMath>
              <m:sSub>
                <m:sSubPr>
                  <m:ctrlPr>
                    <w:rPr>
                      <w:rFonts w:ascii="Cambria Math" w:hAnsi="Cambria Math"/>
                      <w:i/>
                    </w:rPr>
                  </m:ctrlPr>
                </m:sSubPr>
                <m:e>
                  <m:r>
                    <w:rPr>
                      <w:rFonts w:ascii="Cambria Math" w:hAnsi="Cambria Math"/>
                    </w:rPr>
                    <m:t>T</m:t>
                  </m:r>
                </m:e>
                <m:sub>
                  <m:r>
                    <w:rPr>
                      <w:rFonts w:ascii="Cambria Math" w:hAnsi="Cambria Math"/>
                    </w:rPr>
                    <m:t>Ct</m:t>
                  </m:r>
                </m:sub>
              </m:sSub>
            </m:oMath>
            <w:r w:rsidR="00A045FE">
              <w:rPr>
                <w:rFonts w:eastAsia="Calibri" w:cs="Calibri"/>
              </w:rPr>
              <w:t xml:space="preserve">, dan 2 poin untuk </w:t>
            </w:r>
            <w:r w:rsidR="00A045FE" w:rsidRPr="00A045FE">
              <w:rPr>
                <w:rFonts w:eastAsia="Calibri" w:cs="Calibri"/>
                <w:i/>
                <w:iCs/>
              </w:rPr>
              <w:t>ST</w:t>
            </w:r>
          </w:p>
          <w:p w14:paraId="629F3BB7" w14:textId="77777777" w:rsidR="00A045FE" w:rsidRPr="00212EB8" w:rsidRDefault="00A045FE" w:rsidP="002F3896">
            <w:pPr>
              <w:pStyle w:val="ListParagraph"/>
              <w:numPr>
                <w:ilvl w:val="0"/>
                <w:numId w:val="3"/>
              </w:numPr>
              <w:ind w:left="426"/>
              <w:jc w:val="both"/>
              <w:rPr>
                <w:rFonts w:eastAsia="Calibri" w:cs="Calibri"/>
              </w:rPr>
            </w:pPr>
            <w:r>
              <w:rPr>
                <w:rFonts w:eastAsia="Calibri" w:cs="Calibri"/>
              </w:rPr>
              <w:t xml:space="preserve">Barang Mewah: </w:t>
            </w:r>
            <w:r w:rsidR="002F3896">
              <w:rPr>
                <w:rFonts w:eastAsia="Calibri" w:cs="Calibri"/>
              </w:rPr>
              <w:t xml:space="preserve">20% untuk </w:t>
            </w:r>
            <m:oMath>
              <m:sSub>
                <m:sSubPr>
                  <m:ctrlPr>
                    <w:rPr>
                      <w:rFonts w:ascii="Cambria Math" w:hAnsi="Cambria Math"/>
                      <w:i/>
                    </w:rPr>
                  </m:ctrlPr>
                </m:sSubPr>
                <m:e>
                  <m:r>
                    <w:rPr>
                      <w:rFonts w:ascii="Cambria Math" w:hAnsi="Cambria Math"/>
                    </w:rPr>
                    <m:t>T</m:t>
                  </m:r>
                </m:e>
                <m:sub>
                  <m:r>
                    <w:rPr>
                      <w:rFonts w:ascii="Cambria Math" w:hAnsi="Cambria Math"/>
                    </w:rPr>
                    <m:t>Ad</m:t>
                  </m:r>
                </m:sub>
              </m:sSub>
            </m:oMath>
            <w:r w:rsidR="002F3896">
              <w:rPr>
                <w:rFonts w:eastAsia="Calibri" w:cs="Calibri"/>
              </w:rPr>
              <w:t xml:space="preserve">, </w:t>
            </w:r>
            <w:r w:rsidR="005A19D6">
              <w:rPr>
                <w:rFonts w:eastAsia="Calibri" w:cs="Calibri"/>
              </w:rPr>
              <w:t>10</w:t>
            </w:r>
            <w:r w:rsidR="002F3896">
              <w:rPr>
                <w:rFonts w:eastAsia="Calibri" w:cs="Calibri"/>
              </w:rPr>
              <w:t xml:space="preserve">% untuk </w:t>
            </w:r>
            <m:oMath>
              <m:sSub>
                <m:sSubPr>
                  <m:ctrlPr>
                    <w:rPr>
                      <w:rFonts w:ascii="Cambria Math" w:hAnsi="Cambria Math"/>
                      <w:i/>
                    </w:rPr>
                  </m:ctrlPr>
                </m:sSubPr>
                <m:e>
                  <m:r>
                    <w:rPr>
                      <w:rFonts w:ascii="Cambria Math" w:hAnsi="Cambria Math"/>
                    </w:rPr>
                    <m:t>T</m:t>
                  </m:r>
                </m:e>
                <m:sub>
                  <m:r>
                    <w:rPr>
                      <w:rFonts w:ascii="Cambria Math" w:hAnsi="Cambria Math"/>
                    </w:rPr>
                    <m:t>Ct</m:t>
                  </m:r>
                </m:sub>
              </m:sSub>
            </m:oMath>
            <w:r w:rsidR="002F3896">
              <w:rPr>
                <w:rFonts w:eastAsia="Calibri" w:cs="Calibri"/>
              </w:rPr>
              <w:t xml:space="preserve">, dan </w:t>
            </w:r>
            <w:r w:rsidR="005A19D6">
              <w:rPr>
                <w:rFonts w:eastAsia="Calibri" w:cs="Calibri"/>
              </w:rPr>
              <w:t>3</w:t>
            </w:r>
            <w:r w:rsidR="002F3896">
              <w:rPr>
                <w:rFonts w:eastAsia="Calibri" w:cs="Calibri"/>
              </w:rPr>
              <w:t xml:space="preserve"> poin untuk </w:t>
            </w:r>
            <w:r w:rsidR="002F3896" w:rsidRPr="00A045FE">
              <w:rPr>
                <w:rFonts w:eastAsia="Calibri" w:cs="Calibri"/>
                <w:i/>
                <w:iCs/>
              </w:rPr>
              <w:t>ST</w:t>
            </w:r>
          </w:p>
          <w:p w14:paraId="5F1645D3" w14:textId="7F40B466" w:rsidR="00212EB8" w:rsidRPr="00212EB8" w:rsidRDefault="00212EB8" w:rsidP="00212EB8">
            <w:pPr>
              <w:ind w:left="66"/>
              <w:jc w:val="both"/>
              <w:rPr>
                <w:rFonts w:eastAsia="Calibri" w:cs="Calibri"/>
              </w:rPr>
            </w:pPr>
            <w:r>
              <w:rPr>
                <w:rFonts w:eastAsia="Calibri" w:cs="Calibri"/>
              </w:rPr>
              <w:t>Dalam hal ini, barang impor</w:t>
            </w:r>
            <w:r w:rsidR="00DA4F85">
              <w:rPr>
                <w:rFonts w:eastAsia="Calibri" w:cs="Calibri"/>
              </w:rPr>
              <w:t xml:space="preserve"> akan</w:t>
            </w:r>
            <w:r>
              <w:rPr>
                <w:rFonts w:eastAsia="Calibri" w:cs="Calibri"/>
              </w:rPr>
              <w:t xml:space="preserve"> dikenakan pajak yang lebih murah ketika dikategorikan sebagai </w:t>
            </w:r>
            <w:r w:rsidR="00DA4F85">
              <w:rPr>
                <w:rFonts w:eastAsia="Calibri" w:cs="Calibri"/>
              </w:rPr>
              <w:t>barang biasa daripada barang mewah.</w:t>
            </w:r>
          </w:p>
        </w:tc>
      </w:tr>
      <w:tr w:rsidR="00F66CE7" w:rsidRPr="00F66CE7" w14:paraId="15F662B2" w14:textId="77777777" w:rsidTr="00F66CE7">
        <w:trPr>
          <w:trHeight w:val="300"/>
        </w:trPr>
        <w:tc>
          <w:tcPr>
            <w:tcW w:w="2144" w:type="dxa"/>
            <w:tcBorders>
              <w:top w:val="single" w:sz="8" w:space="0" w:color="auto"/>
              <w:left w:val="single" w:sz="8" w:space="0" w:color="auto"/>
              <w:bottom w:val="single" w:sz="8" w:space="0" w:color="auto"/>
              <w:right w:val="single" w:sz="8" w:space="0" w:color="auto"/>
            </w:tcBorders>
          </w:tcPr>
          <w:p w14:paraId="2B9AF4E2" w14:textId="005585EE" w:rsidR="00F66CE7" w:rsidRPr="00F66CE7" w:rsidRDefault="009461B9">
            <w:pPr>
              <w:rPr>
                <w:rFonts w:eastAsia="Calibri" w:cs="Calibri"/>
                <w:b/>
                <w:bCs/>
              </w:rPr>
            </w:pPr>
            <w:r>
              <w:rPr>
                <w:rFonts w:eastAsia="Calibri" w:cs="Calibri"/>
                <w:b/>
                <w:bCs/>
              </w:rPr>
              <w:t>Interaksi dengan</w:t>
            </w:r>
            <w:r w:rsidR="00F83FB5">
              <w:rPr>
                <w:rFonts w:eastAsia="Calibri" w:cs="Calibri"/>
                <w:b/>
                <w:bCs/>
              </w:rPr>
              <w:t xml:space="preserve"> Petugas</w:t>
            </w:r>
            <w:r>
              <w:rPr>
                <w:rFonts w:eastAsia="Calibri" w:cs="Calibri"/>
                <w:b/>
                <w:bCs/>
              </w:rPr>
              <w:t xml:space="preserve"> Pajak</w:t>
            </w:r>
          </w:p>
        </w:tc>
        <w:tc>
          <w:tcPr>
            <w:tcW w:w="7051" w:type="dxa"/>
            <w:tcBorders>
              <w:top w:val="single" w:sz="8" w:space="0" w:color="auto"/>
              <w:left w:val="single" w:sz="8" w:space="0" w:color="auto"/>
              <w:bottom w:val="single" w:sz="8" w:space="0" w:color="auto"/>
              <w:right w:val="single" w:sz="8" w:space="0" w:color="auto"/>
            </w:tcBorders>
          </w:tcPr>
          <w:p w14:paraId="72B146CF" w14:textId="54DB3920" w:rsidR="00F83FB5" w:rsidRPr="00B57957" w:rsidRDefault="009461B9" w:rsidP="002F7BB5">
            <w:pPr>
              <w:jc w:val="both"/>
              <w:rPr>
                <w:rFonts w:eastAsia="Calibri" w:cs="Calibri"/>
              </w:rPr>
            </w:pPr>
            <w:r>
              <w:rPr>
                <w:rFonts w:eastAsia="Calibri" w:cs="Calibri"/>
              </w:rPr>
              <w:t xml:space="preserve">Anda akan dihubungkan dengan satu petugas pajak </w:t>
            </w:r>
            <w:r w:rsidR="00DF5ACE">
              <w:rPr>
                <w:rFonts w:eastAsia="Calibri" w:cs="Calibri"/>
              </w:rPr>
              <w:t>[</w:t>
            </w:r>
            <w:r w:rsidR="00DF5ACE" w:rsidRPr="00DF5ACE">
              <w:rPr>
                <w:rFonts w:eastAsia="Calibri" w:cs="Calibri"/>
                <w:color w:val="FF0000"/>
              </w:rPr>
              <w:t>yang sama/yang berbeda</w:t>
            </w:r>
            <w:r w:rsidR="00DF5ACE">
              <w:rPr>
                <w:rFonts w:eastAsia="Calibri" w:cs="Calibri"/>
              </w:rPr>
              <w:t xml:space="preserve">] </w:t>
            </w:r>
            <w:r>
              <w:rPr>
                <w:rFonts w:eastAsia="Calibri" w:cs="Calibri"/>
              </w:rPr>
              <w:t xml:space="preserve">di </w:t>
            </w:r>
            <w:r w:rsidR="00DF5ACE">
              <w:rPr>
                <w:rFonts w:eastAsia="Calibri" w:cs="Calibri"/>
              </w:rPr>
              <w:t xml:space="preserve">sepanjang </w:t>
            </w:r>
            <w:r>
              <w:rPr>
                <w:rFonts w:eastAsia="Calibri" w:cs="Calibri"/>
              </w:rPr>
              <w:t xml:space="preserve">eksperimen ini yang tugasnya adalah memastikan pelaporan barang yang Anda impor. </w:t>
            </w:r>
            <w:r w:rsidR="002F7BB5">
              <w:rPr>
                <w:rFonts w:eastAsia="Calibri" w:cs="Calibri"/>
              </w:rPr>
              <w:t xml:space="preserve">Anda dan petugas pajak akan berada di halaman yang sama pada saat pelaporan barang impor Anda. </w:t>
            </w:r>
            <w:r w:rsidR="00DF5ACE">
              <w:rPr>
                <w:rFonts w:eastAsia="Calibri" w:cs="Calibri"/>
              </w:rPr>
              <w:t xml:space="preserve">Petugas pajak yang akan </w:t>
            </w:r>
            <w:r w:rsidR="00DF5ACE">
              <w:rPr>
                <w:rFonts w:eastAsia="Calibri" w:cs="Calibri"/>
              </w:rPr>
              <w:lastRenderedPageBreak/>
              <w:t xml:space="preserve">membersamai Anda ditentukan secara acak dan anonim. </w:t>
            </w:r>
            <w:r w:rsidR="00F83FB5">
              <w:rPr>
                <w:rFonts w:eastAsia="Calibri" w:cs="Calibri"/>
              </w:rPr>
              <w:t xml:space="preserve">Anda bisa bernegosiasi kepada petugas </w:t>
            </w:r>
            <w:r w:rsidR="00DF5ACE">
              <w:rPr>
                <w:rFonts w:eastAsia="Calibri" w:cs="Calibri"/>
              </w:rPr>
              <w:t>pajak (</w:t>
            </w:r>
            <w:r w:rsidR="00DF5ACE">
              <w:rPr>
                <w:rFonts w:eastAsia="Calibri" w:cs="Calibri"/>
              </w:rPr>
              <w:t>melalui kolom chat yang tersedia</w:t>
            </w:r>
            <w:r w:rsidR="00DF5ACE">
              <w:rPr>
                <w:rFonts w:eastAsia="Calibri" w:cs="Calibri"/>
              </w:rPr>
              <w:t xml:space="preserve">) </w:t>
            </w:r>
            <w:r w:rsidR="00F83FB5">
              <w:rPr>
                <w:rFonts w:eastAsia="Calibri" w:cs="Calibri"/>
              </w:rPr>
              <w:t>untuk menurunkan beban tarif dari barang yang Anda impor</w:t>
            </w:r>
            <w:r w:rsidR="00DF5ACE">
              <w:rPr>
                <w:rFonts w:eastAsia="Calibri" w:cs="Calibri"/>
              </w:rPr>
              <w:t xml:space="preserve"> dengan cara mengubah status barang impor Anda dari barang mewah menjadi barang biasa. Anda juga mungkin harus membayar</w:t>
            </w:r>
            <w:r w:rsidR="00B57957">
              <w:rPr>
                <w:rFonts w:eastAsia="Calibri" w:cs="Calibri"/>
              </w:rPr>
              <w:t xml:space="preserve"> kepada petugas pajak untuk mengubah status barang impor Anda.</w:t>
            </w:r>
          </w:p>
        </w:tc>
      </w:tr>
      <w:tr w:rsidR="00F83FB5" w:rsidRPr="00F66CE7" w14:paraId="60992045" w14:textId="77777777" w:rsidTr="00F66CE7">
        <w:trPr>
          <w:trHeight w:val="300"/>
        </w:trPr>
        <w:tc>
          <w:tcPr>
            <w:tcW w:w="2144" w:type="dxa"/>
            <w:tcBorders>
              <w:top w:val="single" w:sz="8" w:space="0" w:color="auto"/>
              <w:left w:val="single" w:sz="8" w:space="0" w:color="auto"/>
              <w:bottom w:val="single" w:sz="8" w:space="0" w:color="auto"/>
              <w:right w:val="single" w:sz="8" w:space="0" w:color="auto"/>
            </w:tcBorders>
          </w:tcPr>
          <w:p w14:paraId="1AEFB6CF" w14:textId="0553F5C7" w:rsidR="00F83FB5" w:rsidRDefault="00F83FB5">
            <w:pPr>
              <w:rPr>
                <w:rFonts w:eastAsia="Calibri" w:cs="Calibri"/>
                <w:b/>
                <w:bCs/>
              </w:rPr>
            </w:pPr>
            <w:r>
              <w:rPr>
                <w:rFonts w:eastAsia="Calibri" w:cs="Calibri"/>
                <w:b/>
                <w:bCs/>
              </w:rPr>
              <w:lastRenderedPageBreak/>
              <w:t xml:space="preserve">Proses Audit atas Laporan </w:t>
            </w:r>
            <w:r w:rsidR="00E16351">
              <w:rPr>
                <w:rFonts w:eastAsia="Calibri" w:cs="Calibri"/>
                <w:b/>
                <w:bCs/>
              </w:rPr>
              <w:t>Petugas Pajak</w:t>
            </w:r>
          </w:p>
        </w:tc>
        <w:tc>
          <w:tcPr>
            <w:tcW w:w="7051" w:type="dxa"/>
            <w:tcBorders>
              <w:top w:val="single" w:sz="8" w:space="0" w:color="auto"/>
              <w:left w:val="single" w:sz="8" w:space="0" w:color="auto"/>
              <w:bottom w:val="single" w:sz="8" w:space="0" w:color="auto"/>
              <w:right w:val="single" w:sz="8" w:space="0" w:color="auto"/>
            </w:tcBorders>
          </w:tcPr>
          <w:p w14:paraId="7944D480" w14:textId="091813CC" w:rsidR="00F83FB5" w:rsidRPr="00F66CE7" w:rsidRDefault="00E16351" w:rsidP="00772459">
            <w:pPr>
              <w:jc w:val="both"/>
              <w:rPr>
                <w:rFonts w:eastAsia="Calibri" w:cs="Calibri"/>
              </w:rPr>
            </w:pPr>
            <w:r>
              <w:rPr>
                <w:rFonts w:eastAsia="Calibri" w:cs="Calibri"/>
              </w:rPr>
              <w:t>Petugas pajak kemudian mengirimkan laporan pajak Anda ke otoritas pajak. Audit</w:t>
            </w:r>
            <w:r w:rsidR="00905BAE">
              <w:rPr>
                <w:rFonts w:eastAsia="Calibri" w:cs="Calibri"/>
              </w:rPr>
              <w:t>or</w:t>
            </w:r>
            <w:r>
              <w:rPr>
                <w:rFonts w:eastAsia="Calibri" w:cs="Calibri"/>
              </w:rPr>
              <w:t xml:space="preserve"> (</w:t>
            </w:r>
            <w:r w:rsidRPr="002B00A2">
              <w:rPr>
                <w:rFonts w:eastAsia="Calibri" w:cs="Calibri"/>
                <w:b/>
                <w:bCs/>
              </w:rPr>
              <w:t>dari bot</w:t>
            </w:r>
            <w:r>
              <w:rPr>
                <w:rFonts w:eastAsia="Calibri" w:cs="Calibri"/>
              </w:rPr>
              <w:t xml:space="preserve">) akan menyortir </w:t>
            </w:r>
            <w:r w:rsidR="001A7256">
              <w:rPr>
                <w:rFonts w:eastAsia="Calibri" w:cs="Calibri"/>
              </w:rPr>
              <w:t>seluruh laporan pajak yang dikirimkan oleh petugas pajak untuk diaudit. Laporan pajak Anda memiliki kemungkinan untuk menjadi sampel audit</w:t>
            </w:r>
            <w:r w:rsidR="00772459">
              <w:rPr>
                <w:rFonts w:eastAsia="Calibri" w:cs="Calibri"/>
              </w:rPr>
              <w:t xml:space="preserve"> sebesar 50%. Jika Anda terbukti melaporkan tidak sesuai aslinya dari hasil audit, maka Anda akan mendapatkan denda dari kecurangan tersebut. Namun petugas bisa saja </w:t>
            </w:r>
            <w:r w:rsidR="008306E2">
              <w:rPr>
                <w:rFonts w:eastAsia="Calibri" w:cs="Calibri"/>
              </w:rPr>
              <w:t xml:space="preserve">bernegosiasi dengan Auditor untuk menurunkan </w:t>
            </w:r>
            <w:r w:rsidR="00772459">
              <w:rPr>
                <w:rFonts w:eastAsia="Calibri" w:cs="Calibri"/>
              </w:rPr>
              <w:t xml:space="preserve">peluang laporan pajak Anda diaudit </w:t>
            </w:r>
            <w:r w:rsidR="006B3119">
              <w:rPr>
                <w:rFonts w:eastAsia="Calibri" w:cs="Calibri"/>
              </w:rPr>
              <w:t>yang tidak sesuai dengan aslinya</w:t>
            </w:r>
            <w:r w:rsidR="00772459">
              <w:rPr>
                <w:rFonts w:eastAsia="Calibri" w:cs="Calibri"/>
              </w:rPr>
              <w:t>. Negosiasi yang dilakukan oleh petugas pajak kepada Auditor tentu tidak terlepas dari proses negosiasi sebelumnya antara Anda dengan petugas pajak.</w:t>
            </w:r>
          </w:p>
        </w:tc>
      </w:tr>
      <w:tr w:rsidR="00F83FB5" w:rsidRPr="00F66CE7" w14:paraId="252AE542" w14:textId="77777777" w:rsidTr="00F66CE7">
        <w:trPr>
          <w:trHeight w:val="300"/>
        </w:trPr>
        <w:tc>
          <w:tcPr>
            <w:tcW w:w="2144" w:type="dxa"/>
            <w:tcBorders>
              <w:top w:val="single" w:sz="8" w:space="0" w:color="auto"/>
              <w:left w:val="single" w:sz="8" w:space="0" w:color="auto"/>
              <w:bottom w:val="single" w:sz="8" w:space="0" w:color="auto"/>
              <w:right w:val="single" w:sz="8" w:space="0" w:color="auto"/>
            </w:tcBorders>
          </w:tcPr>
          <w:p w14:paraId="0F776334" w14:textId="303023AD" w:rsidR="00F83FB5" w:rsidRDefault="00F83FB5">
            <w:pPr>
              <w:rPr>
                <w:rFonts w:eastAsia="Calibri" w:cs="Calibri"/>
                <w:b/>
                <w:bCs/>
              </w:rPr>
            </w:pPr>
            <w:r>
              <w:rPr>
                <w:rFonts w:eastAsia="Calibri" w:cs="Calibri"/>
                <w:b/>
                <w:bCs/>
              </w:rPr>
              <w:t>Denda atas Laporan yang Tidak Sesuai</w:t>
            </w:r>
          </w:p>
        </w:tc>
        <w:tc>
          <w:tcPr>
            <w:tcW w:w="7051" w:type="dxa"/>
            <w:tcBorders>
              <w:top w:val="single" w:sz="8" w:space="0" w:color="auto"/>
              <w:left w:val="single" w:sz="8" w:space="0" w:color="auto"/>
              <w:bottom w:val="single" w:sz="8" w:space="0" w:color="auto"/>
              <w:right w:val="single" w:sz="8" w:space="0" w:color="auto"/>
            </w:tcBorders>
          </w:tcPr>
          <w:p w14:paraId="722589F8" w14:textId="1F8068D5" w:rsidR="00F83FB5" w:rsidRPr="00F66CE7" w:rsidRDefault="008306E2" w:rsidP="006B3119">
            <w:pPr>
              <w:jc w:val="both"/>
              <w:rPr>
                <w:rFonts w:eastAsia="Calibri" w:cs="Calibri"/>
              </w:rPr>
            </w:pPr>
            <w:r>
              <w:rPr>
                <w:rFonts w:eastAsia="Calibri" w:cs="Calibri"/>
              </w:rPr>
              <w:t xml:space="preserve">Jika Anda </w:t>
            </w:r>
            <w:r w:rsidR="00654062">
              <w:rPr>
                <w:rFonts w:eastAsia="Calibri" w:cs="Calibri"/>
              </w:rPr>
              <w:t>mendapat</w:t>
            </w:r>
            <w:r>
              <w:rPr>
                <w:rFonts w:eastAsia="Calibri" w:cs="Calibri"/>
              </w:rPr>
              <w:t xml:space="preserve"> denda dari </w:t>
            </w:r>
            <w:r w:rsidR="00654062">
              <w:rPr>
                <w:rFonts w:eastAsia="Calibri" w:cs="Calibri"/>
              </w:rPr>
              <w:t xml:space="preserve">audit </w:t>
            </w:r>
            <w:r>
              <w:rPr>
                <w:rFonts w:eastAsia="Calibri" w:cs="Calibri"/>
              </w:rPr>
              <w:t>laporan yang tidak sesuai, maka besaran denda adalah sebesar 150% dari nilai tarif yang seharusnya</w:t>
            </w:r>
            <w:r w:rsidR="006B3119">
              <w:rPr>
                <w:rFonts w:eastAsia="Calibri" w:cs="Calibri"/>
              </w:rPr>
              <w:t xml:space="preserve"> Anda bayarkan</w:t>
            </w:r>
            <w:r>
              <w:rPr>
                <w:rFonts w:eastAsia="Calibri" w:cs="Calibri"/>
              </w:rPr>
              <w:t xml:space="preserve">. </w:t>
            </w:r>
            <w:r w:rsidR="006B3119">
              <w:rPr>
                <w:rFonts w:eastAsia="Calibri" w:cs="Calibri"/>
              </w:rPr>
              <w:t xml:space="preserve">Denda ini di luar dari nilai tarif yang Anda bayarkan berdasarkan laporan yang Anda berikan. </w:t>
            </w:r>
            <w:r>
              <w:rPr>
                <w:rFonts w:eastAsia="Calibri" w:cs="Calibri"/>
              </w:rPr>
              <w:t>Poin yang Anda berikan kepada petugas dari proses negosiasi akan hangus, tidak dikembalikan kepada Anda.</w:t>
            </w:r>
          </w:p>
        </w:tc>
      </w:tr>
      <w:tr w:rsidR="00F83FB5" w:rsidRPr="00F66CE7" w14:paraId="4509DEB7" w14:textId="77777777" w:rsidTr="00F66CE7">
        <w:trPr>
          <w:trHeight w:val="300"/>
        </w:trPr>
        <w:tc>
          <w:tcPr>
            <w:tcW w:w="2144" w:type="dxa"/>
            <w:tcBorders>
              <w:top w:val="single" w:sz="8" w:space="0" w:color="auto"/>
              <w:left w:val="single" w:sz="8" w:space="0" w:color="auto"/>
              <w:bottom w:val="single" w:sz="8" w:space="0" w:color="auto"/>
              <w:right w:val="single" w:sz="8" w:space="0" w:color="auto"/>
            </w:tcBorders>
          </w:tcPr>
          <w:p w14:paraId="65DF4705" w14:textId="50A69445" w:rsidR="00F83FB5" w:rsidRDefault="00F83FB5">
            <w:pPr>
              <w:rPr>
                <w:rFonts w:eastAsia="Calibri" w:cs="Calibri"/>
                <w:b/>
                <w:bCs/>
              </w:rPr>
            </w:pPr>
            <w:r>
              <w:rPr>
                <w:rFonts w:eastAsia="Calibri" w:cs="Calibri"/>
                <w:b/>
                <w:bCs/>
              </w:rPr>
              <w:t>Payoff di Setiap Ronde</w:t>
            </w:r>
          </w:p>
        </w:tc>
        <w:tc>
          <w:tcPr>
            <w:tcW w:w="7051" w:type="dxa"/>
            <w:tcBorders>
              <w:top w:val="single" w:sz="8" w:space="0" w:color="auto"/>
              <w:left w:val="single" w:sz="8" w:space="0" w:color="auto"/>
              <w:bottom w:val="single" w:sz="8" w:space="0" w:color="auto"/>
              <w:right w:val="single" w:sz="8" w:space="0" w:color="auto"/>
            </w:tcBorders>
          </w:tcPr>
          <w:p w14:paraId="5595F761" w14:textId="54D20392" w:rsidR="006B3119" w:rsidRDefault="00CD161E">
            <w:pPr>
              <w:jc w:val="both"/>
              <w:rPr>
                <w:rFonts w:eastAsia="Calibri" w:cs="Calibri"/>
              </w:rPr>
            </w:pPr>
            <w:r>
              <w:rPr>
                <w:rFonts w:eastAsia="Calibri" w:cs="Calibri"/>
              </w:rPr>
              <w:t xml:space="preserve">Basis payoff Anda adalah nilai barang impor yang Anda lakukan dan proses yang terjadi setelahnya. </w:t>
            </w:r>
            <w:r w:rsidR="006B3119">
              <w:rPr>
                <w:rFonts w:eastAsia="Calibri" w:cs="Calibri"/>
              </w:rPr>
              <w:t>Payoff dari setiap ronde akan diinformasikan setelah suatu ronde berakhir dengan penghitungan sebagai berikut:</w:t>
            </w:r>
          </w:p>
          <w:p w14:paraId="4C168159" w14:textId="77777777" w:rsidR="006B3119" w:rsidRDefault="006B3119">
            <w:pPr>
              <w:jc w:val="both"/>
              <w:rPr>
                <w:rFonts w:eastAsia="Calibri" w:cs="Calibri"/>
              </w:rPr>
            </w:pPr>
          </w:p>
          <w:p w14:paraId="590FAAF1" w14:textId="2685E39F" w:rsidR="00F83FB5" w:rsidRDefault="008306E2" w:rsidP="006B3119">
            <w:pPr>
              <w:jc w:val="center"/>
              <w:rPr>
                <w:rFonts w:eastAsia="Calibri" w:cs="Calibri"/>
              </w:rPr>
            </w:pPr>
            <w:r>
              <w:rPr>
                <w:rFonts w:eastAsia="Calibri" w:cs="Calibri"/>
              </w:rPr>
              <w:t xml:space="preserve">Nilai barang yang diimpor </w:t>
            </w:r>
            <w:r w:rsidR="00654062">
              <w:rPr>
                <w:rFonts w:eastAsia="Calibri" w:cs="Calibri"/>
              </w:rPr>
              <w:t>–</w:t>
            </w:r>
            <w:r>
              <w:rPr>
                <w:rFonts w:eastAsia="Calibri" w:cs="Calibri"/>
              </w:rPr>
              <w:t xml:space="preserve"> </w:t>
            </w:r>
            <w:r w:rsidR="00654062">
              <w:rPr>
                <w:rFonts w:eastAsia="Calibri" w:cs="Calibri"/>
              </w:rPr>
              <w:t>pajak impor</w:t>
            </w:r>
            <w:r>
              <w:rPr>
                <w:rFonts w:eastAsia="Calibri" w:cs="Calibri"/>
              </w:rPr>
              <w:t xml:space="preserve"> (berdasarkan </w:t>
            </w:r>
            <w:r w:rsidR="009F1EA3">
              <w:rPr>
                <w:rFonts w:eastAsia="Calibri" w:cs="Calibri"/>
              </w:rPr>
              <w:t>laporan Anda</w:t>
            </w:r>
            <w:r>
              <w:rPr>
                <w:rFonts w:eastAsia="Calibri" w:cs="Calibri"/>
              </w:rPr>
              <w:t>)</w:t>
            </w:r>
            <w:r w:rsidR="00654062">
              <w:rPr>
                <w:rFonts w:eastAsia="Calibri" w:cs="Calibri"/>
              </w:rPr>
              <w:t xml:space="preserve"> </w:t>
            </w:r>
            <w:r>
              <w:rPr>
                <w:rFonts w:eastAsia="Calibri" w:cs="Calibri"/>
              </w:rPr>
              <w:t>– nilai transaksi negosiasi kepada petugas (jika ada)</w:t>
            </w:r>
            <w:r w:rsidR="009F1EA3">
              <w:rPr>
                <w:rFonts w:eastAsia="Calibri" w:cs="Calibri"/>
              </w:rPr>
              <w:t xml:space="preserve"> – denda (jika ada)</w:t>
            </w:r>
          </w:p>
          <w:p w14:paraId="109CE200" w14:textId="77777777" w:rsidR="006B3119" w:rsidRDefault="006B3119">
            <w:pPr>
              <w:jc w:val="both"/>
              <w:rPr>
                <w:rFonts w:eastAsia="Calibri" w:cs="Calibri"/>
              </w:rPr>
            </w:pPr>
          </w:p>
          <w:p w14:paraId="41B482C7" w14:textId="36B6746A" w:rsidR="009F1EA3" w:rsidRPr="00F66CE7" w:rsidRDefault="009F1EA3">
            <w:pPr>
              <w:jc w:val="both"/>
              <w:rPr>
                <w:rFonts w:eastAsia="Calibri" w:cs="Calibri"/>
              </w:rPr>
            </w:pPr>
            <w:r>
              <w:rPr>
                <w:rFonts w:eastAsia="Calibri" w:cs="Calibri"/>
              </w:rPr>
              <w:t>Jika payoff terhitung Anda adalah negatif, maka payoff Anda di ronde tersebut adalah nol.</w:t>
            </w:r>
          </w:p>
        </w:tc>
      </w:tr>
      <w:tr w:rsidR="00F83FB5" w:rsidRPr="00F66CE7" w14:paraId="774BDA76" w14:textId="77777777" w:rsidTr="00F66CE7">
        <w:trPr>
          <w:trHeight w:val="300"/>
        </w:trPr>
        <w:tc>
          <w:tcPr>
            <w:tcW w:w="2144" w:type="dxa"/>
            <w:tcBorders>
              <w:top w:val="single" w:sz="8" w:space="0" w:color="auto"/>
              <w:left w:val="single" w:sz="8" w:space="0" w:color="auto"/>
              <w:bottom w:val="single" w:sz="8" w:space="0" w:color="auto"/>
              <w:right w:val="single" w:sz="8" w:space="0" w:color="auto"/>
            </w:tcBorders>
          </w:tcPr>
          <w:p w14:paraId="2F07801E" w14:textId="0437C488" w:rsidR="00F83FB5" w:rsidRDefault="00F83FB5">
            <w:pPr>
              <w:rPr>
                <w:rFonts w:eastAsia="Calibri" w:cs="Calibri"/>
                <w:b/>
                <w:bCs/>
              </w:rPr>
            </w:pPr>
            <w:r>
              <w:rPr>
                <w:rFonts w:eastAsia="Calibri" w:cs="Calibri"/>
                <w:b/>
                <w:bCs/>
              </w:rPr>
              <w:t>Catatan Penting</w:t>
            </w:r>
          </w:p>
        </w:tc>
        <w:tc>
          <w:tcPr>
            <w:tcW w:w="7051" w:type="dxa"/>
            <w:tcBorders>
              <w:top w:val="single" w:sz="8" w:space="0" w:color="auto"/>
              <w:left w:val="single" w:sz="8" w:space="0" w:color="auto"/>
              <w:bottom w:val="single" w:sz="8" w:space="0" w:color="auto"/>
              <w:right w:val="single" w:sz="8" w:space="0" w:color="auto"/>
            </w:tcBorders>
          </w:tcPr>
          <w:p w14:paraId="4DCAC747" w14:textId="1FA4F5F7" w:rsidR="00F83FB5" w:rsidRPr="00F66CE7" w:rsidRDefault="009F1EA3">
            <w:pPr>
              <w:jc w:val="both"/>
              <w:rPr>
                <w:rFonts w:eastAsia="Calibri" w:cs="Calibri"/>
              </w:rPr>
            </w:pPr>
            <w:r>
              <w:rPr>
                <w:rFonts w:eastAsia="Calibri" w:cs="Calibri"/>
              </w:rPr>
              <w:t>Anda dan petugas akan berada pada halaman yang sama di setiap ronde pada saat proses pelaporan dimana Anda dapat bernegosiasi dengan petugas tersebut sesuai penjelasan di atas.</w:t>
            </w:r>
            <w:r w:rsidR="00D75CD6">
              <w:rPr>
                <w:rFonts w:eastAsia="Calibri" w:cs="Calibri"/>
              </w:rPr>
              <w:t xml:space="preserve"> </w:t>
            </w:r>
            <w:r w:rsidR="006B18FB">
              <w:rPr>
                <w:rFonts w:eastAsia="Calibri" w:cs="Calibri"/>
              </w:rPr>
              <w:t>Anda (tidak) akan diinformasikan lawan main (petugas</w:t>
            </w:r>
            <w:r w:rsidR="00D75CD6">
              <w:rPr>
                <w:rFonts w:eastAsia="Calibri" w:cs="Calibri"/>
              </w:rPr>
              <w:t xml:space="preserve"> pajak</w:t>
            </w:r>
            <w:r w:rsidR="006B18FB">
              <w:rPr>
                <w:rFonts w:eastAsia="Calibri" w:cs="Calibri"/>
              </w:rPr>
              <w:t>) di setiap ronde. Informasi tersebut berupa kode partisipan masing-masing partisipan mengacu pada nomor meja.</w:t>
            </w:r>
          </w:p>
        </w:tc>
      </w:tr>
    </w:tbl>
    <w:p w14:paraId="17FC0B43" w14:textId="77777777" w:rsidR="00F66CE7" w:rsidRPr="00F66CE7" w:rsidRDefault="00F66CE7" w:rsidP="00172B68">
      <w:pPr>
        <w:jc w:val="both"/>
        <w:rPr>
          <w:sz w:val="24"/>
          <w:szCs w:val="24"/>
        </w:rPr>
      </w:pPr>
    </w:p>
    <w:p w14:paraId="2D02A979" w14:textId="1624AFBA" w:rsidR="009F1EA3" w:rsidRPr="006B3119" w:rsidRDefault="009F1EA3" w:rsidP="006B3119">
      <w:pPr>
        <w:pStyle w:val="ListParagraph"/>
        <w:numPr>
          <w:ilvl w:val="0"/>
          <w:numId w:val="7"/>
        </w:numPr>
        <w:spacing w:after="0" w:line="276" w:lineRule="auto"/>
        <w:ind w:left="284" w:hanging="284"/>
        <w:jc w:val="both"/>
        <w:rPr>
          <w:rFonts w:eastAsia="Calibri" w:cs="Calibri"/>
          <w:b/>
          <w:bCs/>
          <w:sz w:val="24"/>
          <w:szCs w:val="24"/>
        </w:rPr>
      </w:pPr>
      <w:r w:rsidRPr="006B3119">
        <w:rPr>
          <w:rFonts w:eastAsia="Calibri" w:cs="Calibri"/>
          <w:b/>
          <w:bCs/>
          <w:sz w:val="24"/>
          <w:szCs w:val="24"/>
        </w:rPr>
        <w:t>Durasi Eksperimen</w:t>
      </w:r>
    </w:p>
    <w:p w14:paraId="5A2C3F9A" w14:textId="698F9486" w:rsidR="009F1EA3" w:rsidRPr="006B3119" w:rsidRDefault="009F1EA3" w:rsidP="009F1EA3">
      <w:pPr>
        <w:spacing w:line="276" w:lineRule="auto"/>
        <w:jc w:val="both"/>
        <w:rPr>
          <w:rFonts w:eastAsiaTheme="minorEastAsia"/>
          <w:sz w:val="24"/>
          <w:szCs w:val="24"/>
        </w:rPr>
      </w:pPr>
      <w:r w:rsidRPr="006B3119">
        <w:rPr>
          <w:rFonts w:eastAsia="Calibri" w:cs="Calibri"/>
          <w:sz w:val="24"/>
          <w:szCs w:val="24"/>
        </w:rPr>
        <w:t xml:space="preserve">Kami mengestimasi penyelesaian rangkaian eksperimen ini selama lebih-kurang 90 menit. Kami harap Anda menyelesaikan eksperimen ini berdasarkan preferensi Anda sendiri karena akan menentukan pembayaran yang Anda peroleh, termasuk proses </w:t>
      </w:r>
      <w:r w:rsidRPr="006B3119">
        <w:rPr>
          <w:rFonts w:eastAsia="Calibri" w:cs="Calibri"/>
          <w:sz w:val="24"/>
          <w:szCs w:val="24"/>
        </w:rPr>
        <w:lastRenderedPageBreak/>
        <w:t>negosiasi yang Anda lakukan kepada petugas. Anda dapat menghubungi kami setiap saat selama eksperimen jika ada hal-hal yang perlu Anda tanyakan mengenai prosedur eksperimen ini.</w:t>
      </w:r>
    </w:p>
    <w:p w14:paraId="2FE8AAA2" w14:textId="544F077E" w:rsidR="009F1EA3" w:rsidRPr="006B3119" w:rsidRDefault="009F1EA3" w:rsidP="006B3119">
      <w:pPr>
        <w:pStyle w:val="ListParagraph"/>
        <w:numPr>
          <w:ilvl w:val="0"/>
          <w:numId w:val="7"/>
        </w:numPr>
        <w:spacing w:after="0" w:line="276" w:lineRule="auto"/>
        <w:ind w:left="284" w:hanging="284"/>
        <w:jc w:val="both"/>
        <w:rPr>
          <w:rFonts w:eastAsia="Calibri" w:cs="Calibri"/>
          <w:b/>
          <w:bCs/>
          <w:sz w:val="24"/>
          <w:szCs w:val="24"/>
        </w:rPr>
      </w:pPr>
      <w:r w:rsidRPr="006B3119">
        <w:rPr>
          <w:rFonts w:eastAsia="Calibri" w:cs="Calibri"/>
          <w:b/>
          <w:bCs/>
          <w:sz w:val="24"/>
          <w:szCs w:val="24"/>
        </w:rPr>
        <w:t>Pembayaran</w:t>
      </w:r>
    </w:p>
    <w:p w14:paraId="74C1DE95" w14:textId="023AE96D" w:rsidR="00F66CE7" w:rsidRPr="006B3119" w:rsidRDefault="009F1EA3" w:rsidP="009F1EA3">
      <w:pPr>
        <w:jc w:val="both"/>
        <w:rPr>
          <w:rFonts w:eastAsia="Calibri" w:cs="Calibri"/>
          <w:sz w:val="24"/>
          <w:szCs w:val="24"/>
        </w:rPr>
      </w:pPr>
      <w:r w:rsidRPr="006B3119">
        <w:rPr>
          <w:rFonts w:eastAsia="Calibri" w:cs="Calibri"/>
          <w:sz w:val="24"/>
          <w:szCs w:val="24"/>
        </w:rPr>
        <w:t>Anda akan mendapatkan dua bentuk pembayaran dari eksperimen yang Anda telah selesaikan: uang kehadiran sebesar Rp</w:t>
      </w:r>
      <w:r w:rsidR="00654062">
        <w:rPr>
          <w:rFonts w:eastAsia="Calibri" w:cs="Calibri"/>
          <w:sz w:val="24"/>
          <w:szCs w:val="24"/>
        </w:rPr>
        <w:t>25</w:t>
      </w:r>
      <w:r w:rsidRPr="006B3119">
        <w:rPr>
          <w:rFonts w:eastAsia="Calibri" w:cs="Calibri"/>
          <w:sz w:val="24"/>
          <w:szCs w:val="24"/>
        </w:rPr>
        <w:t xml:space="preserve">.000 dan payoff dari salah satu ronde eksperimen. Satu ronde dari seluruh ronde di masing-masing eksperimen akan diambil secara acak melalui distribusi seragam untuk menjadi basis pembayaran Anda. </w:t>
      </w:r>
      <w:r w:rsidRPr="006B3119">
        <w:rPr>
          <w:rFonts w:eastAsia="Calibri" w:cs="Calibri"/>
          <w:i/>
          <w:iCs/>
          <w:sz w:val="24"/>
          <w:szCs w:val="24"/>
        </w:rPr>
        <w:t>Pembayaran</w:t>
      </w:r>
      <w:r w:rsidRPr="006B3119">
        <w:rPr>
          <w:rFonts w:eastAsia="Calibri" w:cs="Calibri"/>
          <w:sz w:val="24"/>
          <w:szCs w:val="24"/>
        </w:rPr>
        <w:t xml:space="preserve"> yang Anda peroleh dari masing-masing eksperimen tersebut dikalikan dengan 100 untuk menjadi pembayaran final. </w:t>
      </w:r>
    </w:p>
    <w:p w14:paraId="25866B82" w14:textId="35CABF22" w:rsidR="009F1EA3" w:rsidRPr="006B3119" w:rsidRDefault="009F1EA3" w:rsidP="006B3119">
      <w:pPr>
        <w:pStyle w:val="ListParagraph"/>
        <w:numPr>
          <w:ilvl w:val="0"/>
          <w:numId w:val="7"/>
        </w:numPr>
        <w:spacing w:after="0" w:line="276" w:lineRule="auto"/>
        <w:ind w:left="284" w:hanging="284"/>
        <w:jc w:val="both"/>
        <w:rPr>
          <w:rFonts w:eastAsia="Calibri" w:cs="Calibri"/>
          <w:b/>
          <w:bCs/>
          <w:sz w:val="24"/>
          <w:szCs w:val="24"/>
        </w:rPr>
      </w:pPr>
      <w:r w:rsidRPr="006B3119">
        <w:rPr>
          <w:rFonts w:eastAsia="Calibri" w:cs="Calibri"/>
          <w:b/>
          <w:bCs/>
          <w:sz w:val="24"/>
          <w:szCs w:val="24"/>
        </w:rPr>
        <w:t>Langkah Selanjutnya</w:t>
      </w:r>
    </w:p>
    <w:p w14:paraId="30D72D2C" w14:textId="77777777" w:rsidR="009F1EA3" w:rsidRPr="006B3119" w:rsidRDefault="009F1EA3" w:rsidP="009F1EA3">
      <w:pPr>
        <w:spacing w:line="276" w:lineRule="auto"/>
        <w:jc w:val="both"/>
        <w:rPr>
          <w:rFonts w:eastAsia="Calibri" w:cs="Calibri"/>
          <w:sz w:val="24"/>
          <w:szCs w:val="24"/>
        </w:rPr>
      </w:pPr>
      <w:r w:rsidRPr="006B3119">
        <w:rPr>
          <w:rFonts w:eastAsia="Calibri" w:cs="Calibri"/>
          <w:sz w:val="24"/>
          <w:szCs w:val="24"/>
        </w:rPr>
        <w:t>Anda akan menuju ke survei pra-eksperimen setelah ini jika Anda telah mengerti dan setuju untuk mengikuti eksperimen ini. Klik tanda ‘SETUJU’ di bawah ini.</w:t>
      </w:r>
    </w:p>
    <w:p w14:paraId="49ECCDBF" w14:textId="2D706E4E" w:rsidR="009F1EA3" w:rsidRDefault="009F1EA3" w:rsidP="009F1EA3">
      <w:pPr>
        <w:spacing w:line="276" w:lineRule="auto"/>
        <w:jc w:val="both"/>
        <w:rPr>
          <w:rFonts w:ascii="Calibri" w:eastAsia="Calibri" w:hAnsi="Calibri" w:cs="Calibri"/>
        </w:rPr>
      </w:pPr>
      <w:r>
        <w:rPr>
          <w:rFonts w:eastAsiaTheme="minorEastAsia"/>
          <w:noProof/>
          <w:sz w:val="24"/>
          <w:szCs w:val="24"/>
        </w:rPr>
        <mc:AlternateContent>
          <mc:Choice Requires="wps">
            <w:drawing>
              <wp:anchor distT="0" distB="0" distL="114300" distR="114300" simplePos="0" relativeHeight="251661312" behindDoc="0" locked="0" layoutInCell="1" allowOverlap="1" wp14:anchorId="164D51AF" wp14:editId="20E28762">
                <wp:simplePos x="0" y="0"/>
                <wp:positionH relativeFrom="column">
                  <wp:posOffset>2392680</wp:posOffset>
                </wp:positionH>
                <wp:positionV relativeFrom="paragraph">
                  <wp:posOffset>142240</wp:posOffset>
                </wp:positionV>
                <wp:extent cx="1082040" cy="327660"/>
                <wp:effectExtent l="0" t="0" r="22860" b="15240"/>
                <wp:wrapNone/>
                <wp:docPr id="1364962218" name="Rectangle: Rounded Corners 2"/>
                <wp:cNvGraphicFramePr/>
                <a:graphic xmlns:a="http://schemas.openxmlformats.org/drawingml/2006/main">
                  <a:graphicData uri="http://schemas.microsoft.com/office/word/2010/wordprocessingShape">
                    <wps:wsp>
                      <wps:cNvSpPr/>
                      <wps:spPr>
                        <a:xfrm>
                          <a:off x="0" y="0"/>
                          <a:ext cx="1082040" cy="327660"/>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F4362AB" w14:textId="77777777" w:rsidR="009F1EA3" w:rsidRDefault="009F1EA3" w:rsidP="009F1EA3">
                            <w:pPr>
                              <w:jc w:val="center"/>
                            </w:pPr>
                            <w:r>
                              <w:t>SETUJU</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w14:anchorId="164D51AF" id="Rectangle: Rounded Corners 2" o:spid="_x0000_s1027" style="position:absolute;left:0;text-align:left;margin-left:188.4pt;margin-top:11.2pt;width:85.2pt;height:25.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" fillcolor="#156082 [3204]" strokecolor="#030e13 [484]" strokeweight="1pt">
                <v:stroke joinstyle="miter"/>
                <v:textbox>
                  <w:txbxContent>
                    <w:p w14:paraId="2F4362AB" w14:textId="77777777" w:rsidR="009F1EA3" w:rsidRDefault="009F1EA3" w:rsidP="009F1EA3">
                      <w:pPr>
                        <w:jc w:val="center"/>
                      </w:pPr>
                      <w:r>
                        <w:t>SETUJU</w:t>
                      </w:r>
                    </w:p>
                  </w:txbxContent>
                </v:textbox>
              </v:roundrect>
            </w:pict>
          </mc:Fallback>
        </mc:AlternateContent>
      </w:r>
    </w:p>
    <w:p w14:paraId="1C9DED48" w14:textId="77777777" w:rsidR="009F1EA3" w:rsidRDefault="009F1EA3" w:rsidP="009F1EA3">
      <w:pPr>
        <w:spacing w:line="276" w:lineRule="auto"/>
        <w:jc w:val="both"/>
        <w:rPr>
          <w:rFonts w:ascii="Calibri" w:eastAsia="Calibri" w:hAnsi="Calibri" w:cs="Calibri"/>
        </w:rPr>
      </w:pPr>
    </w:p>
    <w:p w14:paraId="0E037097" w14:textId="77777777" w:rsidR="009F1EA3" w:rsidRPr="00F66CE7" w:rsidRDefault="009F1EA3" w:rsidP="009F1EA3">
      <w:pPr>
        <w:jc w:val="both"/>
        <w:rPr>
          <w:sz w:val="24"/>
          <w:szCs w:val="24"/>
        </w:rPr>
      </w:pPr>
    </w:p>
    <w:p w14:paraId="7B2AFCF8" w14:textId="3B74442E" w:rsidR="00703B3E" w:rsidRDefault="0062113C" w:rsidP="009F1EA3">
      <w:pPr>
        <w:jc w:val="both"/>
        <w:rPr>
          <w:sz w:val="24"/>
          <w:szCs w:val="24"/>
        </w:rPr>
      </w:pPr>
      <w:r w:rsidRPr="00F66CE7">
        <w:rPr>
          <w:sz w:val="24"/>
          <w:szCs w:val="24"/>
        </w:rPr>
        <w:t xml:space="preserve"> </w:t>
      </w:r>
    </w:p>
    <w:p w14:paraId="204459CB" w14:textId="77777777" w:rsidR="009F1EA3" w:rsidRDefault="009F1EA3" w:rsidP="009F1EA3">
      <w:pPr>
        <w:jc w:val="both"/>
        <w:rPr>
          <w:sz w:val="24"/>
          <w:szCs w:val="24"/>
        </w:rPr>
      </w:pPr>
    </w:p>
    <w:p w14:paraId="1519E4F7" w14:textId="77777777" w:rsidR="009F1EA3" w:rsidRDefault="009F1EA3" w:rsidP="009F1EA3">
      <w:pPr>
        <w:jc w:val="both"/>
        <w:rPr>
          <w:sz w:val="24"/>
          <w:szCs w:val="24"/>
        </w:rPr>
      </w:pPr>
    </w:p>
    <w:p w14:paraId="29383371" w14:textId="77777777" w:rsidR="009F1EA3" w:rsidRDefault="009F1EA3" w:rsidP="009F1EA3">
      <w:pPr>
        <w:jc w:val="both"/>
        <w:rPr>
          <w:sz w:val="24"/>
          <w:szCs w:val="24"/>
        </w:rPr>
      </w:pPr>
    </w:p>
    <w:p w14:paraId="48387258" w14:textId="77777777" w:rsidR="009F1EA3" w:rsidRDefault="009F1EA3" w:rsidP="009F1EA3">
      <w:pPr>
        <w:jc w:val="both"/>
        <w:rPr>
          <w:sz w:val="24"/>
          <w:szCs w:val="24"/>
        </w:rPr>
      </w:pPr>
    </w:p>
    <w:p w14:paraId="197004D2" w14:textId="77777777" w:rsidR="0068374D" w:rsidRDefault="0068374D" w:rsidP="009F1EA3">
      <w:pPr>
        <w:jc w:val="both"/>
        <w:rPr>
          <w:sz w:val="24"/>
          <w:szCs w:val="24"/>
        </w:rPr>
      </w:pPr>
    </w:p>
    <w:p w14:paraId="33397473" w14:textId="77777777" w:rsidR="0068374D" w:rsidRDefault="0068374D" w:rsidP="009F1EA3">
      <w:pPr>
        <w:jc w:val="both"/>
        <w:rPr>
          <w:sz w:val="24"/>
          <w:szCs w:val="24"/>
        </w:rPr>
      </w:pPr>
    </w:p>
    <w:p w14:paraId="1A497B93" w14:textId="77777777" w:rsidR="0068374D" w:rsidRDefault="0068374D" w:rsidP="009F1EA3">
      <w:pPr>
        <w:jc w:val="both"/>
        <w:rPr>
          <w:sz w:val="24"/>
          <w:szCs w:val="24"/>
        </w:rPr>
      </w:pPr>
    </w:p>
    <w:p w14:paraId="482A9FED" w14:textId="77777777" w:rsidR="0068374D" w:rsidRDefault="0068374D" w:rsidP="009F1EA3">
      <w:pPr>
        <w:jc w:val="both"/>
        <w:rPr>
          <w:sz w:val="24"/>
          <w:szCs w:val="24"/>
        </w:rPr>
      </w:pPr>
    </w:p>
    <w:p w14:paraId="6B2B2BB4" w14:textId="77777777" w:rsidR="0068374D" w:rsidRDefault="0068374D" w:rsidP="009F1EA3">
      <w:pPr>
        <w:jc w:val="both"/>
        <w:rPr>
          <w:sz w:val="24"/>
          <w:szCs w:val="24"/>
        </w:rPr>
      </w:pPr>
    </w:p>
    <w:p w14:paraId="7C887BE6" w14:textId="77777777" w:rsidR="0068374D" w:rsidRDefault="0068374D" w:rsidP="009F1EA3">
      <w:pPr>
        <w:jc w:val="both"/>
        <w:rPr>
          <w:sz w:val="24"/>
          <w:szCs w:val="24"/>
        </w:rPr>
      </w:pPr>
    </w:p>
    <w:p w14:paraId="55183D16" w14:textId="77777777" w:rsidR="0068374D" w:rsidRDefault="0068374D" w:rsidP="009F1EA3">
      <w:pPr>
        <w:jc w:val="both"/>
        <w:rPr>
          <w:sz w:val="24"/>
          <w:szCs w:val="24"/>
        </w:rPr>
      </w:pPr>
    </w:p>
    <w:p w14:paraId="0EB5A640" w14:textId="77777777" w:rsidR="0068374D" w:rsidRDefault="0068374D" w:rsidP="009F1EA3">
      <w:pPr>
        <w:jc w:val="both"/>
        <w:rPr>
          <w:sz w:val="24"/>
          <w:szCs w:val="24"/>
        </w:rPr>
      </w:pPr>
    </w:p>
    <w:p w14:paraId="457331D6" w14:textId="77777777" w:rsidR="0068374D" w:rsidRDefault="0068374D" w:rsidP="009F1EA3">
      <w:pPr>
        <w:jc w:val="both"/>
        <w:rPr>
          <w:sz w:val="24"/>
          <w:szCs w:val="24"/>
        </w:rPr>
      </w:pPr>
    </w:p>
    <w:p w14:paraId="1D2A5AB1" w14:textId="77777777" w:rsidR="002B00A2" w:rsidRDefault="002B00A2" w:rsidP="009F1EA3">
      <w:pPr>
        <w:jc w:val="both"/>
        <w:rPr>
          <w:sz w:val="24"/>
          <w:szCs w:val="24"/>
        </w:rPr>
      </w:pPr>
    </w:p>
    <w:p w14:paraId="1B5535BF" w14:textId="77777777" w:rsidR="002B00A2" w:rsidRDefault="002B00A2" w:rsidP="009F1EA3">
      <w:pPr>
        <w:jc w:val="both"/>
        <w:rPr>
          <w:sz w:val="24"/>
          <w:szCs w:val="24"/>
        </w:rPr>
      </w:pPr>
    </w:p>
    <w:p w14:paraId="3A39D538" w14:textId="7E5082EA" w:rsidR="009F1EA3" w:rsidRPr="00F66CE7" w:rsidRDefault="009F1EA3" w:rsidP="009F1EA3">
      <w:pPr>
        <w:jc w:val="both"/>
        <w:rPr>
          <w:b/>
          <w:bCs/>
          <w:sz w:val="24"/>
          <w:szCs w:val="24"/>
        </w:rPr>
      </w:pPr>
      <w:r w:rsidRPr="00F66CE7">
        <w:rPr>
          <w:b/>
          <w:bCs/>
          <w:sz w:val="24"/>
          <w:szCs w:val="24"/>
        </w:rPr>
        <w:lastRenderedPageBreak/>
        <w:t xml:space="preserve">**** Instruksi untuk </w:t>
      </w:r>
      <w:r>
        <w:rPr>
          <w:b/>
          <w:bCs/>
          <w:sz w:val="24"/>
          <w:szCs w:val="24"/>
        </w:rPr>
        <w:t>Petugas</w:t>
      </w:r>
      <w:r w:rsidRPr="00F66CE7">
        <w:rPr>
          <w:b/>
          <w:bCs/>
          <w:sz w:val="24"/>
          <w:szCs w:val="24"/>
        </w:rPr>
        <w:t xml:space="preserve"> ****</w:t>
      </w:r>
    </w:p>
    <w:p w14:paraId="6B21DCD8" w14:textId="0C2FD13E" w:rsidR="009F1EA3" w:rsidRPr="00F66CE7" w:rsidRDefault="009F1EA3" w:rsidP="009F1EA3">
      <w:pPr>
        <w:jc w:val="both"/>
        <w:rPr>
          <w:sz w:val="24"/>
          <w:szCs w:val="24"/>
        </w:rPr>
      </w:pPr>
      <w:r w:rsidRPr="00F66CE7">
        <w:rPr>
          <w:sz w:val="24"/>
          <w:szCs w:val="24"/>
        </w:rPr>
        <w:t xml:space="preserve">ANDA MENDAPATKAN PERAN SEBAGAI </w:t>
      </w:r>
      <w:r>
        <w:rPr>
          <w:sz w:val="24"/>
          <w:szCs w:val="24"/>
        </w:rPr>
        <w:t>PETUGAS</w:t>
      </w:r>
    </w:p>
    <w:p w14:paraId="0D222A61" w14:textId="77777777" w:rsidR="009F1EA3" w:rsidRPr="0068374D" w:rsidRDefault="009F1EA3" w:rsidP="0068374D">
      <w:pPr>
        <w:pStyle w:val="ListParagraph"/>
        <w:numPr>
          <w:ilvl w:val="0"/>
          <w:numId w:val="6"/>
        </w:numPr>
        <w:ind w:left="284" w:hanging="284"/>
        <w:jc w:val="both"/>
        <w:rPr>
          <w:b/>
          <w:bCs/>
          <w:sz w:val="24"/>
          <w:szCs w:val="24"/>
        </w:rPr>
      </w:pPr>
      <w:r w:rsidRPr="0068374D">
        <w:rPr>
          <w:b/>
          <w:bCs/>
          <w:sz w:val="24"/>
          <w:szCs w:val="24"/>
        </w:rPr>
        <w:t>Eksperimen</w:t>
      </w:r>
    </w:p>
    <w:p w14:paraId="718D7FCC" w14:textId="581F7DAE" w:rsidR="0068374D" w:rsidRPr="00F66CE7" w:rsidRDefault="0068374D" w:rsidP="0068374D">
      <w:pPr>
        <w:jc w:val="both"/>
        <w:rPr>
          <w:sz w:val="24"/>
          <w:szCs w:val="24"/>
        </w:rPr>
      </w:pPr>
      <w:r>
        <w:rPr>
          <w:sz w:val="24"/>
          <w:szCs w:val="24"/>
        </w:rPr>
        <w:t>Sebagai seorang petugas, Anda diminta untuk melakukan pengecekan atas laporan impor</w:t>
      </w:r>
      <w:r w:rsidR="00E30D39">
        <w:rPr>
          <w:sz w:val="24"/>
          <w:szCs w:val="24"/>
        </w:rPr>
        <w:t xml:space="preserve"> barang mewah</w:t>
      </w:r>
      <w:r>
        <w:rPr>
          <w:sz w:val="24"/>
          <w:szCs w:val="24"/>
        </w:rPr>
        <w:t xml:space="preserve"> yang masuk oleh importir. Ada kemungkinan Anda dinego oleh importir </w:t>
      </w:r>
      <w:r w:rsidR="00E30D39">
        <w:rPr>
          <w:sz w:val="24"/>
          <w:szCs w:val="24"/>
        </w:rPr>
        <w:t xml:space="preserve">untuk merubah status barang impor dari barang mewah menjadi barang biasa </w:t>
      </w:r>
      <w:r>
        <w:rPr>
          <w:sz w:val="24"/>
          <w:szCs w:val="24"/>
        </w:rPr>
        <w:t>dalam rangka menurunkan tarif impor yang dikenakan kepada importir. Anda bebas untuk menentukan apakah menerima atau menolak negosiasi tersebut untuk meneruskan laporan barang impor yang masuk kepada Auditor.</w:t>
      </w:r>
      <w:r w:rsidRPr="00F66CE7">
        <w:rPr>
          <w:sz w:val="24"/>
          <w:szCs w:val="24"/>
        </w:rPr>
        <w:t xml:space="preserve"> Berikut adalah penjelasan umum eksperimen untuk Anda sebagai </w:t>
      </w:r>
      <w:r w:rsidR="0071532D">
        <w:rPr>
          <w:sz w:val="24"/>
          <w:szCs w:val="24"/>
        </w:rPr>
        <w:t>petugas pengecekan barang impor yang masuk</w:t>
      </w:r>
      <w:r w:rsidRPr="00F66CE7">
        <w:rPr>
          <w:sz w:val="24"/>
          <w:szCs w:val="24"/>
        </w:rPr>
        <w:t>:</w:t>
      </w:r>
    </w:p>
    <w:tbl>
      <w:tblPr>
        <w:tblStyle w:val="TableGrid"/>
        <w:tblW w:w="9195" w:type="dxa"/>
        <w:tblInd w:w="0" w:type="dxa"/>
        <w:tblLayout w:type="fixed"/>
        <w:tblLook w:val="04A0" w:firstRow="1" w:lastRow="0" w:firstColumn="1" w:lastColumn="0" w:noHBand="0" w:noVBand="1"/>
      </w:tblPr>
      <w:tblGrid>
        <w:gridCol w:w="2144"/>
        <w:gridCol w:w="7051"/>
      </w:tblGrid>
      <w:tr w:rsidR="00E30D39" w:rsidRPr="00F66CE7" w14:paraId="6F8255AB" w14:textId="77777777" w:rsidTr="0071532D">
        <w:trPr>
          <w:trHeight w:val="300"/>
        </w:trPr>
        <w:tc>
          <w:tcPr>
            <w:tcW w:w="2144" w:type="dxa"/>
            <w:tcBorders>
              <w:top w:val="single" w:sz="8" w:space="0" w:color="auto"/>
              <w:left w:val="single" w:sz="8" w:space="0" w:color="auto"/>
              <w:bottom w:val="single" w:sz="8" w:space="0" w:color="auto"/>
              <w:right w:val="single" w:sz="8" w:space="0" w:color="auto"/>
            </w:tcBorders>
          </w:tcPr>
          <w:p w14:paraId="5122931F" w14:textId="1AA36895" w:rsidR="00E30D39" w:rsidRPr="00F66CE7" w:rsidRDefault="00E30D39" w:rsidP="00E30D39">
            <w:pPr>
              <w:rPr>
                <w:rFonts w:eastAsia="Calibri" w:cs="Calibri"/>
                <w:b/>
                <w:bCs/>
              </w:rPr>
            </w:pPr>
            <w:r>
              <w:rPr>
                <w:rFonts w:eastAsia="Calibri" w:cs="Calibri"/>
                <w:b/>
                <w:bCs/>
              </w:rPr>
              <w:t>Kategori Barang Impor</w:t>
            </w:r>
          </w:p>
        </w:tc>
        <w:tc>
          <w:tcPr>
            <w:tcW w:w="7051" w:type="dxa"/>
            <w:tcBorders>
              <w:top w:val="single" w:sz="8" w:space="0" w:color="auto"/>
              <w:left w:val="single" w:sz="8" w:space="0" w:color="auto"/>
              <w:bottom w:val="single" w:sz="8" w:space="0" w:color="auto"/>
              <w:right w:val="single" w:sz="8" w:space="0" w:color="auto"/>
            </w:tcBorders>
          </w:tcPr>
          <w:p w14:paraId="3672DC83" w14:textId="5D6B947B" w:rsidR="00E30D39" w:rsidRDefault="00E30D39" w:rsidP="00E30D39">
            <w:pPr>
              <w:ind w:left="66"/>
              <w:jc w:val="both"/>
              <w:rPr>
                <w:rFonts w:eastAsia="Calibri" w:cs="Calibri"/>
              </w:rPr>
            </w:pPr>
            <w:r>
              <w:rPr>
                <w:rFonts w:eastAsia="Calibri" w:cs="Calibri"/>
              </w:rPr>
              <w:t xml:space="preserve">Terdapat dua kategori barang impor dalam eksperimen ini: Barang Mewah dan Barang Biasa. Kedua barang berbeda dalam pengenaan tarif pajaknya. Namun, </w:t>
            </w:r>
            <w:r>
              <w:rPr>
                <w:rFonts w:eastAsia="Calibri" w:cs="Calibri"/>
              </w:rPr>
              <w:t>importir</w:t>
            </w:r>
            <w:r>
              <w:rPr>
                <w:rFonts w:eastAsia="Calibri" w:cs="Calibri"/>
              </w:rPr>
              <w:t xml:space="preserve"> hanya akan mengimpor barang mewah di dalam eksperimen ini.</w:t>
            </w:r>
          </w:p>
        </w:tc>
      </w:tr>
      <w:tr w:rsidR="009F1EA3" w:rsidRPr="00F66CE7" w14:paraId="3DDE9DE4" w14:textId="77777777" w:rsidTr="0071532D">
        <w:trPr>
          <w:trHeight w:val="300"/>
        </w:trPr>
        <w:tc>
          <w:tcPr>
            <w:tcW w:w="2144" w:type="dxa"/>
            <w:tcBorders>
              <w:top w:val="single" w:sz="8" w:space="0" w:color="auto"/>
              <w:left w:val="single" w:sz="8" w:space="0" w:color="auto"/>
              <w:bottom w:val="single" w:sz="8" w:space="0" w:color="auto"/>
              <w:right w:val="single" w:sz="8" w:space="0" w:color="auto"/>
            </w:tcBorders>
            <w:hideMark/>
          </w:tcPr>
          <w:p w14:paraId="445950F8" w14:textId="77777777" w:rsidR="009F1EA3" w:rsidRPr="00F66CE7" w:rsidRDefault="009F1EA3" w:rsidP="004F7951">
            <w:r w:rsidRPr="00F66CE7">
              <w:rPr>
                <w:rFonts w:eastAsia="Calibri" w:cs="Calibri"/>
                <w:b/>
                <w:bCs/>
              </w:rPr>
              <w:t>Harga</w:t>
            </w:r>
            <w:r>
              <w:rPr>
                <w:rFonts w:eastAsia="Calibri" w:cs="Calibri"/>
                <w:b/>
                <w:bCs/>
              </w:rPr>
              <w:t xml:space="preserve"> dan Kuantitas</w:t>
            </w:r>
            <w:r w:rsidRPr="00F66CE7">
              <w:rPr>
                <w:rFonts w:eastAsia="Calibri" w:cs="Calibri"/>
                <w:b/>
                <w:bCs/>
              </w:rPr>
              <w:t xml:space="preserve"> Barang Impor</w:t>
            </w:r>
          </w:p>
        </w:tc>
        <w:tc>
          <w:tcPr>
            <w:tcW w:w="7051" w:type="dxa"/>
            <w:tcBorders>
              <w:top w:val="single" w:sz="8" w:space="0" w:color="auto"/>
              <w:left w:val="single" w:sz="8" w:space="0" w:color="auto"/>
              <w:bottom w:val="single" w:sz="8" w:space="0" w:color="auto"/>
              <w:right w:val="single" w:sz="8" w:space="0" w:color="auto"/>
            </w:tcBorders>
            <w:hideMark/>
          </w:tcPr>
          <w:p w14:paraId="110D14AB" w14:textId="5B8D405C" w:rsidR="009F1EA3" w:rsidRPr="00A45CE3" w:rsidRDefault="009F1EA3" w:rsidP="00924AF1">
            <w:pPr>
              <w:ind w:left="66"/>
              <w:jc w:val="both"/>
              <w:rPr>
                <w:rFonts w:eastAsia="Calibri" w:cs="Calibri"/>
              </w:rPr>
            </w:pPr>
            <w:r>
              <w:rPr>
                <w:rFonts w:eastAsia="Calibri" w:cs="Calibri"/>
              </w:rPr>
              <w:t xml:space="preserve">Anda akan mendapat info mengenai </w:t>
            </w:r>
            <w:r w:rsidR="00924AF1">
              <w:rPr>
                <w:rFonts w:eastAsia="Calibri" w:cs="Calibri"/>
              </w:rPr>
              <w:t xml:space="preserve">total valuasi (harga kali jumlah) barang </w:t>
            </w:r>
            <w:r>
              <w:rPr>
                <w:rFonts w:eastAsia="Calibri" w:cs="Calibri"/>
              </w:rPr>
              <w:t>yang diimpor oleh importir (lawan main Anda) di setiap ronde.</w:t>
            </w:r>
            <w:r w:rsidR="0071532D">
              <w:rPr>
                <w:rFonts w:eastAsia="Calibri" w:cs="Calibri"/>
              </w:rPr>
              <w:t xml:space="preserve"> Info ini sama seperti yang diterima oleh importir.</w:t>
            </w:r>
          </w:p>
        </w:tc>
      </w:tr>
      <w:tr w:rsidR="009F1EA3" w:rsidRPr="00F66CE7" w14:paraId="3D2A6E72" w14:textId="77777777" w:rsidTr="0071532D">
        <w:trPr>
          <w:trHeight w:val="300"/>
        </w:trPr>
        <w:tc>
          <w:tcPr>
            <w:tcW w:w="2144" w:type="dxa"/>
            <w:tcBorders>
              <w:top w:val="single" w:sz="8" w:space="0" w:color="auto"/>
              <w:left w:val="single" w:sz="8" w:space="0" w:color="auto"/>
              <w:bottom w:val="single" w:sz="8" w:space="0" w:color="auto"/>
              <w:right w:val="single" w:sz="8" w:space="0" w:color="auto"/>
            </w:tcBorders>
            <w:hideMark/>
          </w:tcPr>
          <w:p w14:paraId="205C0F65" w14:textId="77777777" w:rsidR="009F1EA3" w:rsidRPr="00F66CE7" w:rsidRDefault="009F1EA3" w:rsidP="004F7951">
            <w:pPr>
              <w:rPr>
                <w:rFonts w:eastAsia="Calibri" w:cs="Calibri"/>
                <w:b/>
                <w:bCs/>
              </w:rPr>
            </w:pPr>
            <w:r>
              <w:rPr>
                <w:rFonts w:eastAsia="Calibri" w:cs="Calibri"/>
                <w:b/>
                <w:bCs/>
              </w:rPr>
              <w:t>Nilai Tarif Barang Impor</w:t>
            </w:r>
          </w:p>
        </w:tc>
        <w:tc>
          <w:tcPr>
            <w:tcW w:w="7051" w:type="dxa"/>
            <w:tcBorders>
              <w:top w:val="single" w:sz="8" w:space="0" w:color="auto"/>
              <w:left w:val="single" w:sz="8" w:space="0" w:color="auto"/>
              <w:bottom w:val="single" w:sz="8" w:space="0" w:color="auto"/>
              <w:right w:val="single" w:sz="8" w:space="0" w:color="auto"/>
            </w:tcBorders>
          </w:tcPr>
          <w:p w14:paraId="30CD1957" w14:textId="77777777" w:rsidR="00924AF1" w:rsidRDefault="00924AF1" w:rsidP="00924AF1">
            <w:pPr>
              <w:jc w:val="both"/>
              <w:rPr>
                <w:rFonts w:eastAsia="Calibri" w:cs="Calibri"/>
              </w:rPr>
            </w:pPr>
            <w:r>
              <w:rPr>
                <w:rFonts w:eastAsia="Calibri" w:cs="Calibri"/>
              </w:rPr>
              <w:t xml:space="preserve">Terdapat dua jenis penentuan tarif impor di dalam eksperimen ini: </w:t>
            </w:r>
            <w:r>
              <w:rPr>
                <w:rFonts w:eastAsia="Calibri" w:cs="Calibri"/>
                <w:i/>
                <w:iCs/>
              </w:rPr>
              <w:t xml:space="preserve">ad valorem </w:t>
            </w:r>
            <w:r>
              <w:rPr>
                <w:rFonts w:eastAsia="Calibri" w:cs="Calibri"/>
              </w:rPr>
              <w:t xml:space="preserve">dan </w:t>
            </w:r>
            <w:r w:rsidRPr="00A45CE3">
              <w:rPr>
                <w:rFonts w:eastAsia="Calibri" w:cs="Calibri"/>
                <w:i/>
                <w:iCs/>
              </w:rPr>
              <w:t>compound tariff</w:t>
            </w:r>
            <w:r w:rsidRPr="00A25425">
              <w:rPr>
                <w:rFonts w:eastAsia="Calibri" w:cs="Calibri"/>
                <w:i/>
                <w:iCs/>
              </w:rPr>
              <w:t>s</w:t>
            </w:r>
            <w:r>
              <w:rPr>
                <w:rFonts w:eastAsia="Calibri" w:cs="Calibri"/>
              </w:rPr>
              <w:t>. Berikut penghitungannya:</w:t>
            </w:r>
          </w:p>
          <w:p w14:paraId="4751DD9F" w14:textId="77777777" w:rsidR="00924AF1" w:rsidRPr="00924AF1" w:rsidRDefault="00924AF1" w:rsidP="00924AF1">
            <w:pPr>
              <w:pStyle w:val="ListParagraph"/>
              <w:numPr>
                <w:ilvl w:val="0"/>
                <w:numId w:val="17"/>
              </w:numPr>
              <w:ind w:left="426"/>
              <w:jc w:val="both"/>
              <w:rPr>
                <w:rFonts w:eastAsia="Calibri" w:cs="Calibri"/>
              </w:rPr>
            </w:pPr>
            <w:r w:rsidRPr="00924AF1">
              <w:rPr>
                <w:rFonts w:eastAsia="Calibri" w:cs="Calibri"/>
                <w:i/>
                <w:iCs/>
              </w:rPr>
              <w:t>Ad valorem tariff</w:t>
            </w:r>
            <w:r w:rsidRPr="00924AF1">
              <w:rPr>
                <w:rFonts w:eastAsia="Calibri" w:cs="Calibri"/>
              </w:rPr>
              <w:t xml:space="preserve">:  </w:t>
            </w:r>
            <m:oMath>
              <m:sSub>
                <m:sSubPr>
                  <m:ctrlPr>
                    <w:rPr>
                      <w:rFonts w:ascii="Cambria Math" w:hAnsi="Cambria Math"/>
                      <w:i/>
                    </w:rPr>
                  </m:ctrlPr>
                </m:sSubPr>
                <m:e>
                  <m:r>
                    <w:rPr>
                      <w:rFonts w:ascii="Cambria Math" w:hAnsi="Cambria Math"/>
                    </w:rPr>
                    <m:t>Q</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Ad</m:t>
                  </m:r>
                </m:sub>
              </m:sSub>
            </m:oMath>
          </w:p>
          <w:p w14:paraId="2AAFED63" w14:textId="77777777" w:rsidR="00924AF1" w:rsidRPr="00924AF1" w:rsidRDefault="00924AF1" w:rsidP="00924AF1">
            <w:pPr>
              <w:pStyle w:val="ListParagraph"/>
              <w:numPr>
                <w:ilvl w:val="0"/>
                <w:numId w:val="17"/>
              </w:numPr>
              <w:ind w:left="426"/>
              <w:jc w:val="both"/>
              <w:rPr>
                <w:rFonts w:eastAsia="Calibri" w:cs="Calibri"/>
              </w:rPr>
            </w:pPr>
            <w:r w:rsidRPr="00924AF1">
              <w:rPr>
                <w:rFonts w:eastAsia="Calibri" w:cs="Calibri"/>
                <w:i/>
                <w:iCs/>
              </w:rPr>
              <w:t>Compound tariff</w:t>
            </w:r>
            <w:r w:rsidRPr="00924AF1">
              <w:rPr>
                <w:rFonts w:eastAsia="Calibri" w:cs="Calibri"/>
              </w:rPr>
              <w:t xml:space="preserve">: </w:t>
            </w:r>
            <m:oMath>
              <m:d>
                <m:dPr>
                  <m:ctrlPr>
                    <w:rPr>
                      <w:rFonts w:ascii="Cambria Math" w:eastAsia="Calibri" w:hAnsi="Cambria Math" w:cs="Calibri"/>
                      <w:i/>
                    </w:rPr>
                  </m:ctrlPr>
                </m:dPr>
                <m:e>
                  <m:sSub>
                    <m:sSubPr>
                      <m:ctrlPr>
                        <w:rPr>
                          <w:rFonts w:ascii="Cambria Math" w:hAnsi="Cambria Math"/>
                          <w:i/>
                        </w:rPr>
                      </m:ctrlPr>
                    </m:sSubPr>
                    <m:e>
                      <m:r>
                        <w:rPr>
                          <w:rFonts w:ascii="Cambria Math" w:hAnsi="Cambria Math"/>
                        </w:rPr>
                        <m:t>Q</m:t>
                      </m:r>
                    </m:e>
                    <m:sub>
                      <m:r>
                        <w:rPr>
                          <w:rFonts w:ascii="Cambria Math" w:hAnsi="Cambria Math"/>
                        </w:rPr>
                        <m:t>B</m:t>
                      </m:r>
                    </m:sub>
                  </m:sSub>
                  <m:r>
                    <w:rPr>
                      <w:rFonts w:ascii="Cambria Math" w:hAnsi="Cambria Math"/>
                    </w:rPr>
                    <m:t>*ST</m:t>
                  </m:r>
                  <m:ctrlPr>
                    <w:rPr>
                      <w:rFonts w:ascii="Cambria Math" w:hAnsi="Cambria Math"/>
                      <w:i/>
                    </w:rPr>
                  </m:ctrlP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Ct</m:t>
                      </m:r>
                    </m:sub>
                  </m:sSub>
                </m:e>
              </m:d>
            </m:oMath>
          </w:p>
          <w:p w14:paraId="3A32B386" w14:textId="77777777" w:rsidR="00924AF1" w:rsidRDefault="00924AF1" w:rsidP="00924AF1">
            <w:pPr>
              <w:jc w:val="both"/>
              <w:rPr>
                <w:rFonts w:eastAsia="Calibri" w:cs="Calibri"/>
              </w:rPr>
            </w:pPr>
            <w:r>
              <w:rPr>
                <w:rFonts w:eastAsia="Calibri" w:cs="Calibri"/>
              </w:rPr>
              <w:t xml:space="preserve">dimana </w:t>
            </w:r>
            <m:oMath>
              <m:sSub>
                <m:sSubPr>
                  <m:ctrlPr>
                    <w:rPr>
                      <w:rFonts w:ascii="Cambria Math" w:hAnsi="Cambria Math"/>
                      <w:i/>
                    </w:rPr>
                  </m:ctrlPr>
                </m:sSubPr>
                <m:e>
                  <m:r>
                    <w:rPr>
                      <w:rFonts w:ascii="Cambria Math" w:hAnsi="Cambria Math"/>
                    </w:rPr>
                    <m:t>T</m:t>
                  </m:r>
                </m:e>
                <m:sub>
                  <m:r>
                    <w:rPr>
                      <w:rFonts w:ascii="Cambria Math" w:hAnsi="Cambria Math"/>
                    </w:rPr>
                    <m:t>Ad</m:t>
                  </m:r>
                </m:sub>
              </m:sSub>
            </m:oMath>
            <w:r>
              <w:rPr>
                <w:rFonts w:eastAsia="Calibri" w:cs="Calibri"/>
              </w:rPr>
              <w:t xml:space="preserve"> adalah persentase untuk </w:t>
            </w:r>
            <w:r w:rsidRPr="00B03B1F">
              <w:rPr>
                <w:rFonts w:eastAsia="Calibri" w:cs="Calibri"/>
                <w:i/>
                <w:iCs/>
              </w:rPr>
              <w:t>ad valorem tariff</w:t>
            </w:r>
            <w:r>
              <w:rPr>
                <w:rFonts w:eastAsia="Calibri" w:cs="Calibri"/>
              </w:rPr>
              <w:t xml:space="preserve">, </w:t>
            </w:r>
            <m:oMath>
              <m:sSub>
                <m:sSubPr>
                  <m:ctrlPr>
                    <w:rPr>
                      <w:rFonts w:ascii="Cambria Math" w:hAnsi="Cambria Math"/>
                      <w:i/>
                    </w:rPr>
                  </m:ctrlPr>
                </m:sSubPr>
                <m:e>
                  <m:r>
                    <w:rPr>
                      <w:rFonts w:ascii="Cambria Math" w:hAnsi="Cambria Math"/>
                    </w:rPr>
                    <m:t>T</m:t>
                  </m:r>
                </m:e>
                <m:sub>
                  <m:r>
                    <w:rPr>
                      <w:rFonts w:ascii="Cambria Math" w:hAnsi="Cambria Math"/>
                    </w:rPr>
                    <m:t>Ct</m:t>
                  </m:r>
                </m:sub>
              </m:sSub>
            </m:oMath>
            <w:r>
              <w:rPr>
                <w:rFonts w:eastAsia="Calibri" w:cs="Calibri"/>
              </w:rPr>
              <w:t xml:space="preserve"> adalah persentase untuk </w:t>
            </w:r>
            <w:r w:rsidRPr="00A045FE">
              <w:rPr>
                <w:rFonts w:eastAsia="Calibri" w:cs="Calibri"/>
                <w:i/>
                <w:iCs/>
              </w:rPr>
              <w:t>compound tariff</w:t>
            </w:r>
            <w:r>
              <w:rPr>
                <w:rFonts w:eastAsia="Calibri" w:cs="Calibri"/>
              </w:rPr>
              <w:t xml:space="preserve">, dan </w:t>
            </w:r>
            <w:r w:rsidRPr="00A045FE">
              <w:rPr>
                <w:rFonts w:eastAsia="Calibri" w:cs="Calibri"/>
                <w:i/>
                <w:iCs/>
              </w:rPr>
              <w:t>ST</w:t>
            </w:r>
            <w:r>
              <w:rPr>
                <w:rFonts w:eastAsia="Calibri" w:cs="Calibri"/>
              </w:rPr>
              <w:t xml:space="preserve"> adalah </w:t>
            </w:r>
            <w:r w:rsidRPr="00A045FE">
              <w:rPr>
                <w:rFonts w:eastAsia="Calibri" w:cs="Calibri"/>
                <w:i/>
                <w:iCs/>
              </w:rPr>
              <w:t>specific tariff</w:t>
            </w:r>
            <w:r>
              <w:rPr>
                <w:rFonts w:eastAsia="Calibri" w:cs="Calibri"/>
              </w:rPr>
              <w:t xml:space="preserve"> untuk pengenaan terhadap jumlah barang diimpor. Pengenaan tarif impor didasarkan atas klasifikasi barang impor sebagai berikut:</w:t>
            </w:r>
          </w:p>
          <w:p w14:paraId="461DFD3C" w14:textId="77777777" w:rsidR="00924AF1" w:rsidRPr="00924AF1" w:rsidRDefault="00924AF1" w:rsidP="00924AF1">
            <w:pPr>
              <w:pStyle w:val="ListParagraph"/>
              <w:numPr>
                <w:ilvl w:val="0"/>
                <w:numId w:val="18"/>
              </w:numPr>
              <w:ind w:left="426"/>
              <w:jc w:val="both"/>
              <w:rPr>
                <w:rFonts w:eastAsia="Calibri" w:cs="Calibri"/>
              </w:rPr>
            </w:pPr>
            <w:r w:rsidRPr="00924AF1">
              <w:rPr>
                <w:rFonts w:eastAsia="Calibri" w:cs="Calibri"/>
              </w:rPr>
              <w:t xml:space="preserve">Barang Biasa: 15% untuk </w:t>
            </w:r>
            <m:oMath>
              <m:sSub>
                <m:sSubPr>
                  <m:ctrlPr>
                    <w:rPr>
                      <w:rFonts w:ascii="Cambria Math" w:hAnsi="Cambria Math"/>
                      <w:i/>
                    </w:rPr>
                  </m:ctrlPr>
                </m:sSubPr>
                <m:e>
                  <m:r>
                    <w:rPr>
                      <w:rFonts w:ascii="Cambria Math" w:hAnsi="Cambria Math"/>
                    </w:rPr>
                    <m:t>T</m:t>
                  </m:r>
                </m:e>
                <m:sub>
                  <m:r>
                    <w:rPr>
                      <w:rFonts w:ascii="Cambria Math" w:hAnsi="Cambria Math"/>
                    </w:rPr>
                    <m:t>Ad</m:t>
                  </m:r>
                </m:sub>
              </m:sSub>
            </m:oMath>
            <w:r w:rsidRPr="00924AF1">
              <w:rPr>
                <w:rFonts w:eastAsia="Calibri" w:cs="Calibri"/>
              </w:rPr>
              <w:t xml:space="preserve">, 5% untuk </w:t>
            </w:r>
            <m:oMath>
              <m:sSub>
                <m:sSubPr>
                  <m:ctrlPr>
                    <w:rPr>
                      <w:rFonts w:ascii="Cambria Math" w:hAnsi="Cambria Math"/>
                      <w:i/>
                    </w:rPr>
                  </m:ctrlPr>
                </m:sSubPr>
                <m:e>
                  <m:r>
                    <w:rPr>
                      <w:rFonts w:ascii="Cambria Math" w:hAnsi="Cambria Math"/>
                    </w:rPr>
                    <m:t>T</m:t>
                  </m:r>
                </m:e>
                <m:sub>
                  <m:r>
                    <w:rPr>
                      <w:rFonts w:ascii="Cambria Math" w:hAnsi="Cambria Math"/>
                    </w:rPr>
                    <m:t>Ct</m:t>
                  </m:r>
                </m:sub>
              </m:sSub>
            </m:oMath>
            <w:r w:rsidRPr="00924AF1">
              <w:rPr>
                <w:rFonts w:eastAsia="Calibri" w:cs="Calibri"/>
              </w:rPr>
              <w:t xml:space="preserve">, dan 2 poin untuk </w:t>
            </w:r>
            <w:r w:rsidRPr="00924AF1">
              <w:rPr>
                <w:rFonts w:eastAsia="Calibri" w:cs="Calibri"/>
                <w:i/>
                <w:iCs/>
              </w:rPr>
              <w:t>ST</w:t>
            </w:r>
          </w:p>
          <w:p w14:paraId="0788D3AC" w14:textId="77777777" w:rsidR="00924AF1" w:rsidRPr="00924AF1" w:rsidRDefault="00924AF1" w:rsidP="00924AF1">
            <w:pPr>
              <w:pStyle w:val="ListParagraph"/>
              <w:numPr>
                <w:ilvl w:val="0"/>
                <w:numId w:val="18"/>
              </w:numPr>
              <w:ind w:left="426"/>
              <w:jc w:val="both"/>
              <w:rPr>
                <w:rFonts w:eastAsia="Calibri" w:cs="Calibri"/>
              </w:rPr>
            </w:pPr>
            <w:r w:rsidRPr="00924AF1">
              <w:rPr>
                <w:rFonts w:eastAsia="Calibri" w:cs="Calibri"/>
              </w:rPr>
              <w:t xml:space="preserve">Barang Mewah: 20% untuk </w:t>
            </w:r>
            <m:oMath>
              <m:sSub>
                <m:sSubPr>
                  <m:ctrlPr>
                    <w:rPr>
                      <w:rFonts w:ascii="Cambria Math" w:hAnsi="Cambria Math"/>
                      <w:i/>
                    </w:rPr>
                  </m:ctrlPr>
                </m:sSubPr>
                <m:e>
                  <m:r>
                    <w:rPr>
                      <w:rFonts w:ascii="Cambria Math" w:hAnsi="Cambria Math"/>
                    </w:rPr>
                    <m:t>T</m:t>
                  </m:r>
                </m:e>
                <m:sub>
                  <m:r>
                    <w:rPr>
                      <w:rFonts w:ascii="Cambria Math" w:hAnsi="Cambria Math"/>
                    </w:rPr>
                    <m:t>Ad</m:t>
                  </m:r>
                </m:sub>
              </m:sSub>
            </m:oMath>
            <w:r w:rsidRPr="00924AF1">
              <w:rPr>
                <w:rFonts w:eastAsia="Calibri" w:cs="Calibri"/>
              </w:rPr>
              <w:t xml:space="preserve">, 10% untuk </w:t>
            </w:r>
            <m:oMath>
              <m:sSub>
                <m:sSubPr>
                  <m:ctrlPr>
                    <w:rPr>
                      <w:rFonts w:ascii="Cambria Math" w:hAnsi="Cambria Math"/>
                      <w:i/>
                    </w:rPr>
                  </m:ctrlPr>
                </m:sSubPr>
                <m:e>
                  <m:r>
                    <w:rPr>
                      <w:rFonts w:ascii="Cambria Math" w:hAnsi="Cambria Math"/>
                    </w:rPr>
                    <m:t>T</m:t>
                  </m:r>
                </m:e>
                <m:sub>
                  <m:r>
                    <w:rPr>
                      <w:rFonts w:ascii="Cambria Math" w:hAnsi="Cambria Math"/>
                    </w:rPr>
                    <m:t>Ct</m:t>
                  </m:r>
                </m:sub>
              </m:sSub>
            </m:oMath>
            <w:r w:rsidRPr="00924AF1">
              <w:rPr>
                <w:rFonts w:eastAsia="Calibri" w:cs="Calibri"/>
              </w:rPr>
              <w:t xml:space="preserve">, dan 3 poin untuk </w:t>
            </w:r>
            <w:r w:rsidRPr="00924AF1">
              <w:rPr>
                <w:rFonts w:eastAsia="Calibri" w:cs="Calibri"/>
                <w:i/>
                <w:iCs/>
              </w:rPr>
              <w:t>ST</w:t>
            </w:r>
          </w:p>
          <w:p w14:paraId="0CA5513E" w14:textId="272D1E0A" w:rsidR="009F1EA3" w:rsidRPr="00924AF1" w:rsidRDefault="00924AF1" w:rsidP="00924AF1">
            <w:pPr>
              <w:ind w:left="66"/>
              <w:jc w:val="both"/>
              <w:rPr>
                <w:rFonts w:eastAsia="Calibri" w:cs="Calibri"/>
              </w:rPr>
            </w:pPr>
            <w:r w:rsidRPr="00924AF1">
              <w:rPr>
                <w:rFonts w:eastAsia="Calibri" w:cs="Calibri"/>
              </w:rPr>
              <w:t>Dalam hal ini, barang impor akan dikenakan pajak yang lebih murah ketika dikategorikan sebagai barang biasa daripada barang mewah.</w:t>
            </w:r>
          </w:p>
        </w:tc>
      </w:tr>
      <w:tr w:rsidR="009F1EA3" w:rsidRPr="00F66CE7" w14:paraId="31E95CAC" w14:textId="77777777" w:rsidTr="0071532D">
        <w:trPr>
          <w:trHeight w:val="300"/>
        </w:trPr>
        <w:tc>
          <w:tcPr>
            <w:tcW w:w="2144" w:type="dxa"/>
            <w:tcBorders>
              <w:top w:val="single" w:sz="8" w:space="0" w:color="auto"/>
              <w:left w:val="single" w:sz="8" w:space="0" w:color="auto"/>
              <w:bottom w:val="single" w:sz="8" w:space="0" w:color="auto"/>
              <w:right w:val="single" w:sz="8" w:space="0" w:color="auto"/>
            </w:tcBorders>
          </w:tcPr>
          <w:p w14:paraId="1FDBEABA" w14:textId="4114BDFB" w:rsidR="009F1EA3" w:rsidRPr="00F66CE7" w:rsidRDefault="002F7BB5" w:rsidP="004F7951">
            <w:pPr>
              <w:rPr>
                <w:rFonts w:eastAsia="Calibri" w:cs="Calibri"/>
                <w:b/>
                <w:bCs/>
              </w:rPr>
            </w:pPr>
            <w:r>
              <w:rPr>
                <w:rFonts w:eastAsia="Calibri" w:cs="Calibri"/>
                <w:b/>
                <w:bCs/>
              </w:rPr>
              <w:t>Interaksi dengan Importir</w:t>
            </w:r>
          </w:p>
        </w:tc>
        <w:tc>
          <w:tcPr>
            <w:tcW w:w="7051" w:type="dxa"/>
            <w:tcBorders>
              <w:top w:val="single" w:sz="8" w:space="0" w:color="auto"/>
              <w:left w:val="single" w:sz="8" w:space="0" w:color="auto"/>
              <w:bottom w:val="single" w:sz="8" w:space="0" w:color="auto"/>
              <w:right w:val="single" w:sz="8" w:space="0" w:color="auto"/>
            </w:tcBorders>
          </w:tcPr>
          <w:p w14:paraId="744FBBED" w14:textId="53F865EA" w:rsidR="00CD161E" w:rsidRPr="00F83FB5" w:rsidRDefault="009F1EA3" w:rsidP="002B5A00">
            <w:pPr>
              <w:jc w:val="both"/>
              <w:rPr>
                <w:rFonts w:eastAsia="Calibri" w:cs="Calibri"/>
              </w:rPr>
            </w:pPr>
            <w:r>
              <w:rPr>
                <w:rFonts w:eastAsia="Calibri" w:cs="Calibri"/>
              </w:rPr>
              <w:t xml:space="preserve">Anda </w:t>
            </w:r>
            <w:r w:rsidR="002B5A00">
              <w:rPr>
                <w:rFonts w:eastAsia="Calibri" w:cs="Calibri"/>
              </w:rPr>
              <w:t>akan terhubung dengan importir [</w:t>
            </w:r>
            <w:r w:rsidR="002B5A00" w:rsidRPr="002B5A00">
              <w:rPr>
                <w:rFonts w:eastAsia="Calibri" w:cs="Calibri"/>
                <w:color w:val="FF0000"/>
              </w:rPr>
              <w:t>yang sama/yang berbeda</w:t>
            </w:r>
            <w:r w:rsidR="002B5A00">
              <w:rPr>
                <w:rFonts w:eastAsia="Calibri" w:cs="Calibri"/>
              </w:rPr>
              <w:t>] di sepanjang eksperimen dan Anda serta</w:t>
            </w:r>
            <w:r>
              <w:rPr>
                <w:rFonts w:eastAsia="Calibri" w:cs="Calibri"/>
              </w:rPr>
              <w:t xml:space="preserve"> importir akan berada pada halaman yang sama pada saat pelaporan</w:t>
            </w:r>
            <w:r w:rsidR="002F7BB5">
              <w:rPr>
                <w:rFonts w:eastAsia="Calibri" w:cs="Calibri"/>
              </w:rPr>
              <w:t xml:space="preserve"> barang impor</w:t>
            </w:r>
            <w:r>
              <w:rPr>
                <w:rFonts w:eastAsia="Calibri" w:cs="Calibri"/>
              </w:rPr>
              <w:t>. Anda dan importir bisa saja bernegosiasi untuk pelaporan jenis barang yang diimpor</w:t>
            </w:r>
            <w:r w:rsidR="002F7BB5">
              <w:rPr>
                <w:rFonts w:eastAsia="Calibri" w:cs="Calibri"/>
              </w:rPr>
              <w:t>, apakah barang mewah atau barang biasa. Eksperimen ini menyediakan kolom chat untuk proses negosiasi ini. Anda maupun importir dapat memulai komunikasi terlebih dulu untuk proses negosiasi. Laporan yang ada pada halaman ini (pelaporan barang impor dan negosiasi) adalah yang akan</w:t>
            </w:r>
            <w:r w:rsidR="00CD161E">
              <w:rPr>
                <w:rFonts w:eastAsia="Calibri" w:cs="Calibri"/>
              </w:rPr>
              <w:t xml:space="preserve"> Anda teruskan kepada Auditor pada tahap selanjutnya.</w:t>
            </w:r>
          </w:p>
        </w:tc>
      </w:tr>
      <w:tr w:rsidR="009F1EA3" w:rsidRPr="00F66CE7" w14:paraId="46FDAA54" w14:textId="77777777" w:rsidTr="0071532D">
        <w:trPr>
          <w:trHeight w:val="300"/>
        </w:trPr>
        <w:tc>
          <w:tcPr>
            <w:tcW w:w="2144" w:type="dxa"/>
            <w:tcBorders>
              <w:top w:val="single" w:sz="8" w:space="0" w:color="auto"/>
              <w:left w:val="single" w:sz="8" w:space="0" w:color="auto"/>
              <w:bottom w:val="single" w:sz="8" w:space="0" w:color="auto"/>
              <w:right w:val="single" w:sz="8" w:space="0" w:color="auto"/>
            </w:tcBorders>
          </w:tcPr>
          <w:p w14:paraId="609509C6" w14:textId="77777777" w:rsidR="009F1EA3" w:rsidRDefault="009F1EA3" w:rsidP="004F7951">
            <w:pPr>
              <w:rPr>
                <w:rFonts w:eastAsia="Calibri" w:cs="Calibri"/>
                <w:b/>
                <w:bCs/>
              </w:rPr>
            </w:pPr>
            <w:r>
              <w:rPr>
                <w:rFonts w:eastAsia="Calibri" w:cs="Calibri"/>
                <w:b/>
                <w:bCs/>
              </w:rPr>
              <w:lastRenderedPageBreak/>
              <w:t xml:space="preserve">Proses Audit atas Laporan </w:t>
            </w:r>
          </w:p>
        </w:tc>
        <w:tc>
          <w:tcPr>
            <w:tcW w:w="7051" w:type="dxa"/>
            <w:tcBorders>
              <w:top w:val="single" w:sz="8" w:space="0" w:color="auto"/>
              <w:left w:val="single" w:sz="8" w:space="0" w:color="auto"/>
              <w:bottom w:val="single" w:sz="8" w:space="0" w:color="auto"/>
              <w:right w:val="single" w:sz="8" w:space="0" w:color="auto"/>
            </w:tcBorders>
          </w:tcPr>
          <w:p w14:paraId="608770C2" w14:textId="3CEC8E66" w:rsidR="009F1EA3" w:rsidRPr="00F66CE7" w:rsidRDefault="00CD161E" w:rsidP="00F35A35">
            <w:pPr>
              <w:jc w:val="both"/>
              <w:rPr>
                <w:rFonts w:eastAsia="Calibri" w:cs="Calibri"/>
              </w:rPr>
            </w:pPr>
            <w:r>
              <w:rPr>
                <w:rFonts w:eastAsia="Calibri" w:cs="Calibri"/>
              </w:rPr>
              <w:t>Anda harus meneruskan laporan yang telah disetujui dari tahap sebelumnya, termasuk negosiasi dengan importir</w:t>
            </w:r>
            <w:r w:rsidR="002B5A00">
              <w:rPr>
                <w:rFonts w:eastAsia="Calibri" w:cs="Calibri"/>
              </w:rPr>
              <w:t>, kepada otoritas pajak</w:t>
            </w:r>
            <w:r>
              <w:rPr>
                <w:rFonts w:eastAsia="Calibri" w:cs="Calibri"/>
              </w:rPr>
              <w:t xml:space="preserve">. </w:t>
            </w:r>
            <w:r w:rsidR="002B5A00">
              <w:rPr>
                <w:rFonts w:eastAsia="Calibri" w:cs="Calibri"/>
              </w:rPr>
              <w:t>Laporan yang Anda kumpulkan ke otoritas pajak kemudian akan diaudit secara acak dengan peluang 50% untuk menjadi sampel</w:t>
            </w:r>
            <w:r w:rsidR="002B00A2">
              <w:rPr>
                <w:rFonts w:eastAsia="Calibri" w:cs="Calibri"/>
              </w:rPr>
              <w:t xml:space="preserve"> oleh Auditor (</w:t>
            </w:r>
            <w:r w:rsidR="002B00A2" w:rsidRPr="002B00A2">
              <w:rPr>
                <w:rFonts w:eastAsia="Calibri" w:cs="Calibri"/>
                <w:b/>
                <w:bCs/>
              </w:rPr>
              <w:t>dari bot</w:t>
            </w:r>
            <w:r w:rsidR="002B00A2">
              <w:rPr>
                <w:rFonts w:eastAsia="Calibri" w:cs="Calibri"/>
              </w:rPr>
              <w:t>)</w:t>
            </w:r>
            <w:r w:rsidR="002B5A00">
              <w:rPr>
                <w:rFonts w:eastAsia="Calibri" w:cs="Calibri"/>
              </w:rPr>
              <w:t xml:space="preserve">. Namun </w:t>
            </w:r>
            <w:r>
              <w:rPr>
                <w:rFonts w:eastAsia="Calibri" w:cs="Calibri"/>
              </w:rPr>
              <w:t xml:space="preserve">Anda dapat </w:t>
            </w:r>
            <w:r w:rsidR="002F7BB5">
              <w:rPr>
                <w:rFonts w:eastAsia="Calibri" w:cs="Calibri"/>
              </w:rPr>
              <w:t>melakukan</w:t>
            </w:r>
            <w:r>
              <w:rPr>
                <w:rFonts w:eastAsia="Calibri" w:cs="Calibri"/>
              </w:rPr>
              <w:t xml:space="preserve"> negosiasi Auditor </w:t>
            </w:r>
            <w:r w:rsidR="002B5A00">
              <w:rPr>
                <w:rFonts w:eastAsia="Calibri" w:cs="Calibri"/>
              </w:rPr>
              <w:t>untuk</w:t>
            </w:r>
            <w:r>
              <w:rPr>
                <w:rFonts w:eastAsia="Calibri" w:cs="Calibri"/>
              </w:rPr>
              <w:t xml:space="preserve"> menurunkan </w:t>
            </w:r>
            <w:r w:rsidR="002B5A00">
              <w:rPr>
                <w:rFonts w:eastAsia="Calibri" w:cs="Calibri"/>
              </w:rPr>
              <w:t xml:space="preserve">peluang laporan yang Anda kumpulkan menjadi </w:t>
            </w:r>
            <w:r w:rsidR="002B00A2">
              <w:rPr>
                <w:rFonts w:eastAsia="Calibri" w:cs="Calibri"/>
              </w:rPr>
              <w:t xml:space="preserve">sampel audit. </w:t>
            </w:r>
            <w:r w:rsidR="00B7461E">
              <w:rPr>
                <w:rFonts w:eastAsia="Calibri" w:cs="Calibri"/>
              </w:rPr>
              <w:t xml:space="preserve">Mengingat auditor di eksperimen ini adalah bot, maka </w:t>
            </w:r>
            <w:r w:rsidR="003C4241">
              <w:rPr>
                <w:rFonts w:eastAsia="Calibri" w:cs="Calibri"/>
              </w:rPr>
              <w:t xml:space="preserve">negosiasi dilakukan secara sepihak (dari Anda sebagai petugas pajak) dengan memberikan poin kepada Auditor. </w:t>
            </w:r>
            <w:r>
              <w:rPr>
                <w:rFonts w:eastAsia="Calibri" w:cs="Calibri"/>
              </w:rPr>
              <w:t xml:space="preserve">Setiap 10 poin yang Anda berikan kepada Auditor menurunkan 1% kemungkinan Auditor untuk </w:t>
            </w:r>
            <w:r w:rsidR="00F35A35">
              <w:rPr>
                <w:rFonts w:eastAsia="Calibri" w:cs="Calibri"/>
              </w:rPr>
              <w:t>menjadikan laporan Anda sebagai sampel audit.</w:t>
            </w:r>
            <w:r>
              <w:rPr>
                <w:rFonts w:eastAsia="Calibri" w:cs="Calibri"/>
              </w:rPr>
              <w:t xml:space="preserve"> </w:t>
            </w:r>
          </w:p>
        </w:tc>
      </w:tr>
      <w:tr w:rsidR="009F1EA3" w:rsidRPr="00F66CE7" w14:paraId="66C22719" w14:textId="77777777" w:rsidTr="0071532D">
        <w:trPr>
          <w:trHeight w:val="300"/>
        </w:trPr>
        <w:tc>
          <w:tcPr>
            <w:tcW w:w="2144" w:type="dxa"/>
            <w:tcBorders>
              <w:top w:val="single" w:sz="8" w:space="0" w:color="auto"/>
              <w:left w:val="single" w:sz="8" w:space="0" w:color="auto"/>
              <w:bottom w:val="single" w:sz="8" w:space="0" w:color="auto"/>
              <w:right w:val="single" w:sz="8" w:space="0" w:color="auto"/>
            </w:tcBorders>
          </w:tcPr>
          <w:p w14:paraId="0C7C28EB" w14:textId="77777777" w:rsidR="009F1EA3" w:rsidRDefault="009F1EA3" w:rsidP="004F7951">
            <w:pPr>
              <w:rPr>
                <w:rFonts w:eastAsia="Calibri" w:cs="Calibri"/>
                <w:b/>
                <w:bCs/>
              </w:rPr>
            </w:pPr>
            <w:r>
              <w:rPr>
                <w:rFonts w:eastAsia="Calibri" w:cs="Calibri"/>
                <w:b/>
                <w:bCs/>
              </w:rPr>
              <w:t>Denda atas Laporan yang Tidak Sesuai</w:t>
            </w:r>
          </w:p>
        </w:tc>
        <w:tc>
          <w:tcPr>
            <w:tcW w:w="7051" w:type="dxa"/>
            <w:tcBorders>
              <w:top w:val="single" w:sz="8" w:space="0" w:color="auto"/>
              <w:left w:val="single" w:sz="8" w:space="0" w:color="auto"/>
              <w:bottom w:val="single" w:sz="8" w:space="0" w:color="auto"/>
              <w:right w:val="single" w:sz="8" w:space="0" w:color="auto"/>
            </w:tcBorders>
          </w:tcPr>
          <w:p w14:paraId="123A6F07" w14:textId="728C9C03" w:rsidR="009F1EA3" w:rsidRPr="00F66CE7" w:rsidRDefault="00B3721F" w:rsidP="00F35A35">
            <w:pPr>
              <w:jc w:val="both"/>
              <w:rPr>
                <w:rFonts w:eastAsia="Calibri" w:cs="Calibri"/>
              </w:rPr>
            </w:pPr>
            <w:r>
              <w:rPr>
                <w:rFonts w:eastAsia="Calibri" w:cs="Calibri"/>
              </w:rPr>
              <w:t xml:space="preserve">Jika </w:t>
            </w:r>
            <w:r w:rsidR="00F35A35">
              <w:rPr>
                <w:rFonts w:eastAsia="Calibri" w:cs="Calibri"/>
              </w:rPr>
              <w:t>laporan yang Anda teruskan menjadi sampel audit dan ditemukan ketidaksesuaian dari aslinya oleh Auditor, maka Anda akan didenda sebesar upah menjadi petugas dan bagian yang Anda terima dari importir. Dengan kata lain, Anda tidak mendapatkan apa-apa dari ronde tersebut dari denda yang ada.</w:t>
            </w:r>
          </w:p>
        </w:tc>
      </w:tr>
      <w:tr w:rsidR="009F1EA3" w:rsidRPr="00F66CE7" w14:paraId="65EE4FAB" w14:textId="77777777" w:rsidTr="0071532D">
        <w:trPr>
          <w:trHeight w:val="300"/>
        </w:trPr>
        <w:tc>
          <w:tcPr>
            <w:tcW w:w="2144" w:type="dxa"/>
            <w:tcBorders>
              <w:top w:val="single" w:sz="8" w:space="0" w:color="auto"/>
              <w:left w:val="single" w:sz="8" w:space="0" w:color="auto"/>
              <w:bottom w:val="single" w:sz="8" w:space="0" w:color="auto"/>
              <w:right w:val="single" w:sz="8" w:space="0" w:color="auto"/>
            </w:tcBorders>
          </w:tcPr>
          <w:p w14:paraId="4162D5D4" w14:textId="77777777" w:rsidR="009F1EA3" w:rsidRDefault="009F1EA3" w:rsidP="004F7951">
            <w:pPr>
              <w:rPr>
                <w:rFonts w:eastAsia="Calibri" w:cs="Calibri"/>
                <w:b/>
                <w:bCs/>
              </w:rPr>
            </w:pPr>
            <w:r>
              <w:rPr>
                <w:rFonts w:eastAsia="Calibri" w:cs="Calibri"/>
                <w:b/>
                <w:bCs/>
              </w:rPr>
              <w:t>Payoff di Setiap Ronde</w:t>
            </w:r>
          </w:p>
        </w:tc>
        <w:tc>
          <w:tcPr>
            <w:tcW w:w="7051" w:type="dxa"/>
            <w:tcBorders>
              <w:top w:val="single" w:sz="8" w:space="0" w:color="auto"/>
              <w:left w:val="single" w:sz="8" w:space="0" w:color="auto"/>
              <w:bottom w:val="single" w:sz="8" w:space="0" w:color="auto"/>
              <w:right w:val="single" w:sz="8" w:space="0" w:color="auto"/>
            </w:tcBorders>
          </w:tcPr>
          <w:p w14:paraId="3487C0E7" w14:textId="166BBDB8" w:rsidR="009F1EA3" w:rsidRDefault="00B3721F" w:rsidP="004F7951">
            <w:pPr>
              <w:jc w:val="both"/>
              <w:rPr>
                <w:rFonts w:eastAsia="Calibri" w:cs="Calibri"/>
              </w:rPr>
            </w:pPr>
            <w:r>
              <w:rPr>
                <w:rFonts w:eastAsia="Calibri" w:cs="Calibri"/>
              </w:rPr>
              <w:t xml:space="preserve">Payoff yang Anda terima berbasis pada upah menjadi petugas </w:t>
            </w:r>
            <w:r w:rsidR="00FF14C0">
              <w:rPr>
                <w:rFonts w:eastAsia="Calibri" w:cs="Calibri"/>
              </w:rPr>
              <w:t xml:space="preserve">(500 poin) </w:t>
            </w:r>
            <w:r>
              <w:rPr>
                <w:rFonts w:eastAsia="Calibri" w:cs="Calibri"/>
              </w:rPr>
              <w:t xml:space="preserve">dan </w:t>
            </w:r>
            <w:r w:rsidR="002A25FE">
              <w:rPr>
                <w:rFonts w:eastAsia="Calibri" w:cs="Calibri"/>
              </w:rPr>
              <w:t xml:space="preserve">tambahan dari hasil negosiasi dengan importir dan Auditor. </w:t>
            </w:r>
            <w:r>
              <w:rPr>
                <w:rFonts w:eastAsia="Calibri" w:cs="Calibri"/>
              </w:rPr>
              <w:t>Berikut penghitungan payoff Anda di setiap ronde:</w:t>
            </w:r>
          </w:p>
          <w:p w14:paraId="3BA79ED5" w14:textId="77777777" w:rsidR="00B3721F" w:rsidRDefault="00B3721F" w:rsidP="004F7951">
            <w:pPr>
              <w:jc w:val="both"/>
              <w:rPr>
                <w:rFonts w:eastAsia="Calibri" w:cs="Calibri"/>
              </w:rPr>
            </w:pPr>
          </w:p>
          <w:p w14:paraId="601A64AC" w14:textId="2E5FFFC2" w:rsidR="00B3721F" w:rsidRDefault="00B3721F" w:rsidP="000414AD">
            <w:pPr>
              <w:jc w:val="center"/>
              <w:rPr>
                <w:rFonts w:eastAsia="Calibri" w:cs="Calibri"/>
              </w:rPr>
            </w:pPr>
            <w:r>
              <w:rPr>
                <w:rFonts w:eastAsia="Calibri" w:cs="Calibri"/>
              </w:rPr>
              <w:t xml:space="preserve">Upah petugas + </w:t>
            </w:r>
            <w:r w:rsidR="000414AD">
              <w:rPr>
                <w:rFonts w:eastAsia="Calibri" w:cs="Calibri"/>
              </w:rPr>
              <w:t xml:space="preserve">poin transaksi (jika bekerja sama dalam pemalsuan laporan) </w:t>
            </w:r>
            <w:r w:rsidR="00C850B2">
              <w:rPr>
                <w:rFonts w:eastAsia="Calibri" w:cs="Calibri"/>
              </w:rPr>
              <w:t>– denda (jika terbukti melakukan pelanggaran)</w:t>
            </w:r>
          </w:p>
          <w:p w14:paraId="175D0732" w14:textId="77777777" w:rsidR="000414AD" w:rsidRDefault="000414AD" w:rsidP="004F7951">
            <w:pPr>
              <w:jc w:val="both"/>
              <w:rPr>
                <w:rFonts w:eastAsia="Calibri" w:cs="Calibri"/>
              </w:rPr>
            </w:pPr>
          </w:p>
          <w:p w14:paraId="53D6790A" w14:textId="73EBEDF6" w:rsidR="000414AD" w:rsidRPr="00F66CE7" w:rsidRDefault="000414AD" w:rsidP="004F7951">
            <w:pPr>
              <w:jc w:val="both"/>
              <w:rPr>
                <w:rFonts w:eastAsia="Calibri" w:cs="Calibri"/>
              </w:rPr>
            </w:pPr>
            <w:r>
              <w:rPr>
                <w:rFonts w:eastAsia="Calibri" w:cs="Calibri"/>
              </w:rPr>
              <w:t>Namun payoff Anda akan hangus jika Auditor menemukan pemalsuan laporan dan Anda terlibat di dalamnya.</w:t>
            </w:r>
          </w:p>
        </w:tc>
      </w:tr>
      <w:tr w:rsidR="009F1EA3" w:rsidRPr="00F66CE7" w14:paraId="0FA34F37" w14:textId="77777777" w:rsidTr="0071532D">
        <w:trPr>
          <w:trHeight w:val="300"/>
        </w:trPr>
        <w:tc>
          <w:tcPr>
            <w:tcW w:w="2144" w:type="dxa"/>
            <w:tcBorders>
              <w:top w:val="single" w:sz="8" w:space="0" w:color="auto"/>
              <w:left w:val="single" w:sz="8" w:space="0" w:color="auto"/>
              <w:bottom w:val="single" w:sz="8" w:space="0" w:color="auto"/>
              <w:right w:val="single" w:sz="8" w:space="0" w:color="auto"/>
            </w:tcBorders>
          </w:tcPr>
          <w:p w14:paraId="02734790" w14:textId="77777777" w:rsidR="009F1EA3" w:rsidRDefault="009F1EA3" w:rsidP="004F7951">
            <w:pPr>
              <w:rPr>
                <w:rFonts w:eastAsia="Calibri" w:cs="Calibri"/>
                <w:b/>
                <w:bCs/>
              </w:rPr>
            </w:pPr>
            <w:r>
              <w:rPr>
                <w:rFonts w:eastAsia="Calibri" w:cs="Calibri"/>
                <w:b/>
                <w:bCs/>
              </w:rPr>
              <w:t>Catatan Penting</w:t>
            </w:r>
          </w:p>
        </w:tc>
        <w:tc>
          <w:tcPr>
            <w:tcW w:w="7051" w:type="dxa"/>
            <w:tcBorders>
              <w:top w:val="single" w:sz="8" w:space="0" w:color="auto"/>
              <w:left w:val="single" w:sz="8" w:space="0" w:color="auto"/>
              <w:bottom w:val="single" w:sz="8" w:space="0" w:color="auto"/>
              <w:right w:val="single" w:sz="8" w:space="0" w:color="auto"/>
            </w:tcBorders>
          </w:tcPr>
          <w:p w14:paraId="1B8D1D22" w14:textId="3BB32B76" w:rsidR="009F1EA3" w:rsidRPr="00F66CE7" w:rsidRDefault="000414AD" w:rsidP="004F7951">
            <w:pPr>
              <w:jc w:val="both"/>
              <w:rPr>
                <w:rFonts w:eastAsia="Calibri" w:cs="Calibri"/>
              </w:rPr>
            </w:pPr>
            <w:r>
              <w:rPr>
                <w:rFonts w:eastAsia="Calibri" w:cs="Calibri"/>
              </w:rPr>
              <w:t>Anda dan importir akan berada pada halaman yang sama di setiap ronde pada saat proses pelaporan dimana Anda dapat bernegosiasi dengan importir tersebut sesuai penjelasan di atas.</w:t>
            </w:r>
            <w:r w:rsidR="00C850B2">
              <w:rPr>
                <w:rFonts w:eastAsia="Calibri" w:cs="Calibri"/>
              </w:rPr>
              <w:t xml:space="preserve"> </w:t>
            </w:r>
            <w:r w:rsidR="009F1EA3">
              <w:rPr>
                <w:rFonts w:eastAsia="Calibri" w:cs="Calibri"/>
              </w:rPr>
              <w:t>Anda (tidak) akan diinformasikan lawan main (</w:t>
            </w:r>
            <w:r>
              <w:rPr>
                <w:rFonts w:eastAsia="Calibri" w:cs="Calibri"/>
              </w:rPr>
              <w:t>importir</w:t>
            </w:r>
            <w:r w:rsidR="009F1EA3">
              <w:rPr>
                <w:rFonts w:eastAsia="Calibri" w:cs="Calibri"/>
              </w:rPr>
              <w:t>) di setiap ronde. Informasi tersebut berupa kode partisipan masing-masing partisipan mengacu pada nomor meja.</w:t>
            </w:r>
          </w:p>
        </w:tc>
      </w:tr>
    </w:tbl>
    <w:p w14:paraId="4C7D6366" w14:textId="77777777" w:rsidR="009F1EA3" w:rsidRPr="00F66CE7" w:rsidRDefault="009F1EA3" w:rsidP="009F1EA3">
      <w:pPr>
        <w:jc w:val="both"/>
        <w:rPr>
          <w:sz w:val="24"/>
          <w:szCs w:val="24"/>
        </w:rPr>
      </w:pPr>
    </w:p>
    <w:p w14:paraId="791F2745" w14:textId="77777777" w:rsidR="000414AD" w:rsidRPr="006B3119" w:rsidRDefault="000414AD" w:rsidP="000414AD">
      <w:pPr>
        <w:pStyle w:val="ListParagraph"/>
        <w:numPr>
          <w:ilvl w:val="0"/>
          <w:numId w:val="13"/>
        </w:numPr>
        <w:spacing w:after="0" w:line="276" w:lineRule="auto"/>
        <w:ind w:left="284" w:hanging="284"/>
        <w:jc w:val="both"/>
        <w:rPr>
          <w:rFonts w:eastAsia="Calibri" w:cs="Calibri"/>
          <w:b/>
          <w:bCs/>
          <w:sz w:val="24"/>
          <w:szCs w:val="24"/>
        </w:rPr>
      </w:pPr>
      <w:r w:rsidRPr="006B3119">
        <w:rPr>
          <w:rFonts w:eastAsia="Calibri" w:cs="Calibri"/>
          <w:b/>
          <w:bCs/>
          <w:sz w:val="24"/>
          <w:szCs w:val="24"/>
        </w:rPr>
        <w:t>Durasi Eksperimen</w:t>
      </w:r>
    </w:p>
    <w:p w14:paraId="3B32680B" w14:textId="77777777" w:rsidR="000414AD" w:rsidRPr="006B3119" w:rsidRDefault="000414AD" w:rsidP="000414AD">
      <w:pPr>
        <w:spacing w:line="276" w:lineRule="auto"/>
        <w:jc w:val="both"/>
        <w:rPr>
          <w:rFonts w:eastAsiaTheme="minorEastAsia"/>
          <w:sz w:val="24"/>
          <w:szCs w:val="24"/>
        </w:rPr>
      </w:pPr>
      <w:r w:rsidRPr="006B3119">
        <w:rPr>
          <w:rFonts w:eastAsia="Calibri" w:cs="Calibri"/>
          <w:sz w:val="24"/>
          <w:szCs w:val="24"/>
        </w:rPr>
        <w:t>Kami mengestimasi penyelesaian rangkaian eksperimen ini selama lebih-kurang 90 menit. Kami harap Anda menyelesaikan eksperimen ini berdasarkan preferensi Anda sendiri karena akan menentukan pembayaran yang Anda peroleh, termasuk proses negosiasi yang Anda lakukan kepada petugas. Anda dapat menghubungi kami setiap saat selama eksperimen jika ada hal-hal yang perlu Anda tanyakan mengenai prosedur eksperimen ini.</w:t>
      </w:r>
    </w:p>
    <w:p w14:paraId="17CE5014" w14:textId="77777777" w:rsidR="000414AD" w:rsidRPr="006B3119" w:rsidRDefault="000414AD" w:rsidP="000414AD">
      <w:pPr>
        <w:pStyle w:val="ListParagraph"/>
        <w:numPr>
          <w:ilvl w:val="0"/>
          <w:numId w:val="13"/>
        </w:numPr>
        <w:spacing w:after="0" w:line="276" w:lineRule="auto"/>
        <w:ind w:left="284" w:hanging="284"/>
        <w:jc w:val="both"/>
        <w:rPr>
          <w:rFonts w:eastAsia="Calibri" w:cs="Calibri"/>
          <w:b/>
          <w:bCs/>
          <w:sz w:val="24"/>
          <w:szCs w:val="24"/>
        </w:rPr>
      </w:pPr>
      <w:r w:rsidRPr="006B3119">
        <w:rPr>
          <w:rFonts w:eastAsia="Calibri" w:cs="Calibri"/>
          <w:b/>
          <w:bCs/>
          <w:sz w:val="24"/>
          <w:szCs w:val="24"/>
        </w:rPr>
        <w:t>Pembayaran</w:t>
      </w:r>
    </w:p>
    <w:p w14:paraId="60E2E030" w14:textId="0A10073D" w:rsidR="000414AD" w:rsidRPr="006B3119" w:rsidRDefault="000414AD" w:rsidP="000414AD">
      <w:pPr>
        <w:jc w:val="both"/>
        <w:rPr>
          <w:rFonts w:eastAsia="Calibri" w:cs="Calibri"/>
          <w:sz w:val="24"/>
          <w:szCs w:val="24"/>
        </w:rPr>
      </w:pPr>
      <w:r w:rsidRPr="006B3119">
        <w:rPr>
          <w:rFonts w:eastAsia="Calibri" w:cs="Calibri"/>
          <w:sz w:val="24"/>
          <w:szCs w:val="24"/>
        </w:rPr>
        <w:t>Anda akan mendapatkan dua bentuk pembayaran dari eksperimen yang Anda telah selesaikan: uang kehadiran sebesar Rp</w:t>
      </w:r>
      <w:r w:rsidR="00C850B2">
        <w:rPr>
          <w:rFonts w:eastAsia="Calibri" w:cs="Calibri"/>
          <w:sz w:val="24"/>
          <w:szCs w:val="24"/>
        </w:rPr>
        <w:t>25</w:t>
      </w:r>
      <w:r w:rsidRPr="006B3119">
        <w:rPr>
          <w:rFonts w:eastAsia="Calibri" w:cs="Calibri"/>
          <w:sz w:val="24"/>
          <w:szCs w:val="24"/>
        </w:rPr>
        <w:t xml:space="preserve">.000 dan payoff dari salah satu ronde </w:t>
      </w:r>
      <w:r w:rsidRPr="006B3119">
        <w:rPr>
          <w:rFonts w:eastAsia="Calibri" w:cs="Calibri"/>
          <w:sz w:val="24"/>
          <w:szCs w:val="24"/>
        </w:rPr>
        <w:lastRenderedPageBreak/>
        <w:t xml:space="preserve">eksperimen. Satu ronde dari seluruh ronde di masing-masing eksperimen akan diambil secara acak melalui distribusi seragam untuk menjadi basis pembayaran Anda. </w:t>
      </w:r>
      <w:r w:rsidRPr="006B3119">
        <w:rPr>
          <w:rFonts w:eastAsia="Calibri" w:cs="Calibri"/>
          <w:i/>
          <w:iCs/>
          <w:sz w:val="24"/>
          <w:szCs w:val="24"/>
        </w:rPr>
        <w:t>Pembayaran</w:t>
      </w:r>
      <w:r w:rsidRPr="006B3119">
        <w:rPr>
          <w:rFonts w:eastAsia="Calibri" w:cs="Calibri"/>
          <w:sz w:val="24"/>
          <w:szCs w:val="24"/>
        </w:rPr>
        <w:t xml:space="preserve"> yang Anda peroleh dari masing-masing eksperimen tersebut dikalikan dengan 100 untuk menjadi pembayaran final. </w:t>
      </w:r>
    </w:p>
    <w:p w14:paraId="7ABF71DE" w14:textId="77777777" w:rsidR="000414AD" w:rsidRPr="006B3119" w:rsidRDefault="000414AD" w:rsidP="000414AD">
      <w:pPr>
        <w:pStyle w:val="ListParagraph"/>
        <w:numPr>
          <w:ilvl w:val="0"/>
          <w:numId w:val="13"/>
        </w:numPr>
        <w:spacing w:after="0" w:line="276" w:lineRule="auto"/>
        <w:ind w:left="284" w:hanging="284"/>
        <w:jc w:val="both"/>
        <w:rPr>
          <w:rFonts w:eastAsia="Calibri" w:cs="Calibri"/>
          <w:b/>
          <w:bCs/>
          <w:sz w:val="24"/>
          <w:szCs w:val="24"/>
        </w:rPr>
      </w:pPr>
      <w:r w:rsidRPr="006B3119">
        <w:rPr>
          <w:rFonts w:eastAsia="Calibri" w:cs="Calibri"/>
          <w:b/>
          <w:bCs/>
          <w:sz w:val="24"/>
          <w:szCs w:val="24"/>
        </w:rPr>
        <w:t>Langkah Selanjutnya</w:t>
      </w:r>
    </w:p>
    <w:p w14:paraId="1D804916" w14:textId="77777777" w:rsidR="000414AD" w:rsidRPr="006B3119" w:rsidRDefault="000414AD" w:rsidP="000414AD">
      <w:pPr>
        <w:spacing w:line="276" w:lineRule="auto"/>
        <w:jc w:val="both"/>
        <w:rPr>
          <w:rFonts w:eastAsia="Calibri" w:cs="Calibri"/>
          <w:sz w:val="24"/>
          <w:szCs w:val="24"/>
        </w:rPr>
      </w:pPr>
      <w:r w:rsidRPr="006B3119">
        <w:rPr>
          <w:rFonts w:eastAsia="Calibri" w:cs="Calibri"/>
          <w:sz w:val="24"/>
          <w:szCs w:val="24"/>
        </w:rPr>
        <w:t>Anda akan menuju ke survei pra-eksperimen setelah ini jika Anda telah mengerti dan setuju untuk mengikuti eksperimen ini. Klik tanda ‘SETUJU’ di bawah ini.</w:t>
      </w:r>
    </w:p>
    <w:p w14:paraId="5D809926" w14:textId="77777777" w:rsidR="000414AD" w:rsidRDefault="000414AD" w:rsidP="000414AD">
      <w:pPr>
        <w:spacing w:line="276" w:lineRule="auto"/>
        <w:jc w:val="both"/>
        <w:rPr>
          <w:rFonts w:ascii="Calibri" w:eastAsia="Calibri" w:hAnsi="Calibri" w:cs="Calibri"/>
        </w:rPr>
      </w:pPr>
      <w:r>
        <w:rPr>
          <w:rFonts w:eastAsiaTheme="minorEastAsia"/>
          <w:noProof/>
          <w:sz w:val="24"/>
          <w:szCs w:val="24"/>
        </w:rPr>
        <mc:AlternateContent>
          <mc:Choice Requires="wps">
            <w:drawing>
              <wp:anchor distT="0" distB="0" distL="114300" distR="114300" simplePos="0" relativeHeight="251663360" behindDoc="0" locked="0" layoutInCell="1" allowOverlap="1" wp14:anchorId="6E5C09E8" wp14:editId="5BF4EE82">
                <wp:simplePos x="0" y="0"/>
                <wp:positionH relativeFrom="column">
                  <wp:posOffset>2392680</wp:posOffset>
                </wp:positionH>
                <wp:positionV relativeFrom="paragraph">
                  <wp:posOffset>142240</wp:posOffset>
                </wp:positionV>
                <wp:extent cx="1082040" cy="327660"/>
                <wp:effectExtent l="0" t="0" r="22860" b="15240"/>
                <wp:wrapNone/>
                <wp:docPr id="999729146" name="Rectangle: Rounded Corners 2"/>
                <wp:cNvGraphicFramePr/>
                <a:graphic xmlns:a="http://schemas.openxmlformats.org/drawingml/2006/main">
                  <a:graphicData uri="http://schemas.microsoft.com/office/word/2010/wordprocessingShape">
                    <wps:wsp>
                      <wps:cNvSpPr/>
                      <wps:spPr>
                        <a:xfrm>
                          <a:off x="0" y="0"/>
                          <a:ext cx="1082040" cy="327660"/>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9204125" w14:textId="77777777" w:rsidR="000414AD" w:rsidRDefault="000414AD" w:rsidP="000414AD">
                            <w:pPr>
                              <w:jc w:val="center"/>
                            </w:pPr>
                            <w:r>
                              <w:t>SETUJU</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w14:anchorId="6E5C09E8" id="_x0000_s1028" style="position:absolute;left:0;text-align:left;margin-left:188.4pt;margin-top:11.2pt;width:85.2pt;height:25.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" fillcolor="#156082 [3204]" strokecolor="#030e13 [484]" strokeweight="1pt">
                <v:stroke joinstyle="miter"/>
                <v:textbox>
                  <w:txbxContent>
                    <w:p w14:paraId="59204125" w14:textId="77777777" w:rsidR="000414AD" w:rsidRDefault="000414AD" w:rsidP="000414AD">
                      <w:pPr>
                        <w:jc w:val="center"/>
                      </w:pPr>
                      <w:r>
                        <w:t>SETUJU</w:t>
                      </w:r>
                    </w:p>
                  </w:txbxContent>
                </v:textbox>
              </v:roundrect>
            </w:pict>
          </mc:Fallback>
        </mc:AlternateContent>
      </w:r>
    </w:p>
    <w:p w14:paraId="29801D93" w14:textId="77777777" w:rsidR="000414AD" w:rsidRDefault="000414AD" w:rsidP="000414AD">
      <w:pPr>
        <w:spacing w:line="276" w:lineRule="auto"/>
        <w:jc w:val="both"/>
        <w:rPr>
          <w:rFonts w:ascii="Calibri" w:eastAsia="Calibri" w:hAnsi="Calibri" w:cs="Calibri"/>
        </w:rPr>
      </w:pPr>
    </w:p>
    <w:p w14:paraId="32FB50EB" w14:textId="77777777" w:rsidR="000414AD" w:rsidRPr="00F66CE7" w:rsidRDefault="000414AD" w:rsidP="000414AD">
      <w:pPr>
        <w:jc w:val="both"/>
        <w:rPr>
          <w:sz w:val="24"/>
          <w:szCs w:val="24"/>
        </w:rPr>
      </w:pPr>
    </w:p>
    <w:p w14:paraId="55FA375E" w14:textId="77777777" w:rsidR="00703B3E" w:rsidRPr="00F66CE7" w:rsidRDefault="00703B3E" w:rsidP="00172B68">
      <w:pPr>
        <w:jc w:val="both"/>
        <w:rPr>
          <w:sz w:val="24"/>
          <w:szCs w:val="24"/>
        </w:rPr>
      </w:pPr>
    </w:p>
    <w:sectPr w:rsidR="00703B3E" w:rsidRPr="00F66C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A1766A"/>
    <w:multiLevelType w:val="hybridMultilevel"/>
    <w:tmpl w:val="2A6272CC"/>
    <w:lvl w:ilvl="0" w:tplc="7766EDB4">
      <w:start w:val="2"/>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473519D"/>
    <w:multiLevelType w:val="hybridMultilevel"/>
    <w:tmpl w:val="6968277C"/>
    <w:lvl w:ilvl="0" w:tplc="38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3113414"/>
    <w:multiLevelType w:val="hybridMultilevel"/>
    <w:tmpl w:val="53683740"/>
    <w:lvl w:ilvl="0" w:tplc="95321AB6">
      <w:start w:val="1"/>
      <w:numFmt w:val="decimal"/>
      <w:lvlText w:val="%1."/>
      <w:lvlJc w:val="left"/>
      <w:pPr>
        <w:ind w:left="786" w:hanging="360"/>
      </w:pPr>
      <w:rPr>
        <w:rFonts w:ascii="Times New Roman" w:eastAsia="Times New Roman" w:hAnsi="Times New Roman" w:cs="Times New Roman" w:hint="default"/>
        <w:b/>
        <w:bCs/>
        <w:spacing w:val="0"/>
        <w:w w:val="99"/>
        <w:sz w:val="24"/>
        <w:szCs w:val="24"/>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3" w15:restartNumberingAfterBreak="0">
    <w:nsid w:val="1FA117A1"/>
    <w:multiLevelType w:val="hybridMultilevel"/>
    <w:tmpl w:val="7870D50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2A6F17B1"/>
    <w:multiLevelType w:val="hybridMultilevel"/>
    <w:tmpl w:val="E9D089F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31821877"/>
    <w:multiLevelType w:val="hybridMultilevel"/>
    <w:tmpl w:val="1EFAAFD0"/>
    <w:lvl w:ilvl="0" w:tplc="7766EDB4">
      <w:start w:val="2"/>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334F1D68"/>
    <w:multiLevelType w:val="hybridMultilevel"/>
    <w:tmpl w:val="E9D089F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38BA0831"/>
    <w:multiLevelType w:val="hybridMultilevel"/>
    <w:tmpl w:val="E9782ECE"/>
    <w:lvl w:ilvl="0" w:tplc="6DBC609A">
      <w:start w:val="2"/>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3A9652FF"/>
    <w:multiLevelType w:val="hybridMultilevel"/>
    <w:tmpl w:val="94388FA6"/>
    <w:lvl w:ilvl="0" w:tplc="38090015">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3AD36A2D"/>
    <w:multiLevelType w:val="hybridMultilevel"/>
    <w:tmpl w:val="FC4C9D60"/>
    <w:lvl w:ilvl="0" w:tplc="3809000B">
      <w:start w:val="1"/>
      <w:numFmt w:val="bullet"/>
      <w:lvlText w:val=""/>
      <w:lvlJc w:val="left"/>
      <w:pPr>
        <w:ind w:left="720" w:hanging="360"/>
      </w:pPr>
      <w:rPr>
        <w:rFonts w:ascii="Wingdings" w:hAnsi="Wingding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0" w15:restartNumberingAfterBreak="0">
    <w:nsid w:val="41132D20"/>
    <w:multiLevelType w:val="hybridMultilevel"/>
    <w:tmpl w:val="2362D31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42298649"/>
    <w:multiLevelType w:val="hybridMultilevel"/>
    <w:tmpl w:val="50124C64"/>
    <w:lvl w:ilvl="0" w:tplc="1A20AC82">
      <w:start w:val="1"/>
      <w:numFmt w:val="decimal"/>
      <w:lvlText w:val="%1."/>
      <w:lvlJc w:val="left"/>
      <w:pPr>
        <w:ind w:left="720" w:hanging="360"/>
      </w:pPr>
    </w:lvl>
    <w:lvl w:ilvl="1" w:tplc="906E566A">
      <w:start w:val="1"/>
      <w:numFmt w:val="lowerLetter"/>
      <w:lvlText w:val="%2."/>
      <w:lvlJc w:val="left"/>
      <w:pPr>
        <w:ind w:left="1440" w:hanging="360"/>
      </w:pPr>
    </w:lvl>
    <w:lvl w:ilvl="2" w:tplc="70ACCF7E">
      <w:start w:val="1"/>
      <w:numFmt w:val="lowerRoman"/>
      <w:lvlText w:val="%3."/>
      <w:lvlJc w:val="right"/>
      <w:pPr>
        <w:ind w:left="2160" w:hanging="180"/>
      </w:pPr>
    </w:lvl>
    <w:lvl w:ilvl="3" w:tplc="C06A2326">
      <w:start w:val="1"/>
      <w:numFmt w:val="decimal"/>
      <w:lvlText w:val="%4."/>
      <w:lvlJc w:val="left"/>
      <w:pPr>
        <w:ind w:left="2880" w:hanging="360"/>
      </w:pPr>
    </w:lvl>
    <w:lvl w:ilvl="4" w:tplc="D57C856C">
      <w:start w:val="1"/>
      <w:numFmt w:val="lowerLetter"/>
      <w:lvlText w:val="%5."/>
      <w:lvlJc w:val="left"/>
      <w:pPr>
        <w:ind w:left="3600" w:hanging="360"/>
      </w:pPr>
    </w:lvl>
    <w:lvl w:ilvl="5" w:tplc="FD648060">
      <w:start w:val="1"/>
      <w:numFmt w:val="lowerRoman"/>
      <w:lvlText w:val="%6."/>
      <w:lvlJc w:val="right"/>
      <w:pPr>
        <w:ind w:left="4320" w:hanging="180"/>
      </w:pPr>
    </w:lvl>
    <w:lvl w:ilvl="6" w:tplc="7BE8E6EA">
      <w:start w:val="1"/>
      <w:numFmt w:val="decimal"/>
      <w:lvlText w:val="%7."/>
      <w:lvlJc w:val="left"/>
      <w:pPr>
        <w:ind w:left="5040" w:hanging="360"/>
      </w:pPr>
    </w:lvl>
    <w:lvl w:ilvl="7" w:tplc="445830D0">
      <w:start w:val="1"/>
      <w:numFmt w:val="lowerLetter"/>
      <w:lvlText w:val="%8."/>
      <w:lvlJc w:val="left"/>
      <w:pPr>
        <w:ind w:left="5760" w:hanging="360"/>
      </w:pPr>
    </w:lvl>
    <w:lvl w:ilvl="8" w:tplc="02028218">
      <w:start w:val="1"/>
      <w:numFmt w:val="lowerRoman"/>
      <w:lvlText w:val="%9."/>
      <w:lvlJc w:val="right"/>
      <w:pPr>
        <w:ind w:left="6480" w:hanging="180"/>
      </w:pPr>
    </w:lvl>
  </w:abstractNum>
  <w:abstractNum w:abstractNumId="12" w15:restartNumberingAfterBreak="0">
    <w:nsid w:val="42A165A4"/>
    <w:multiLevelType w:val="hybridMultilevel"/>
    <w:tmpl w:val="AB6CCEC6"/>
    <w:lvl w:ilvl="0" w:tplc="38090015">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433A42AE"/>
    <w:multiLevelType w:val="hybridMultilevel"/>
    <w:tmpl w:val="499C53C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506878AA"/>
    <w:multiLevelType w:val="hybridMultilevel"/>
    <w:tmpl w:val="DF4AC92C"/>
    <w:lvl w:ilvl="0" w:tplc="1952B67C">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6AA0557C"/>
    <w:multiLevelType w:val="hybridMultilevel"/>
    <w:tmpl w:val="978AF886"/>
    <w:lvl w:ilvl="0" w:tplc="95321AB6">
      <w:start w:val="1"/>
      <w:numFmt w:val="decimal"/>
      <w:lvlText w:val="%1."/>
      <w:lvlJc w:val="left"/>
      <w:pPr>
        <w:ind w:left="786" w:hanging="360"/>
      </w:pPr>
      <w:rPr>
        <w:rFonts w:ascii="Times New Roman" w:eastAsia="Times New Roman" w:hAnsi="Times New Roman" w:cs="Times New Roman" w:hint="default"/>
        <w:b/>
        <w:bCs/>
        <w:spacing w:val="0"/>
        <w:w w:val="99"/>
        <w:sz w:val="24"/>
        <w:szCs w:val="24"/>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16" w15:restartNumberingAfterBreak="0">
    <w:nsid w:val="72323B55"/>
    <w:multiLevelType w:val="hybridMultilevel"/>
    <w:tmpl w:val="78364CAC"/>
    <w:lvl w:ilvl="0" w:tplc="73DEABBA">
      <w:numFmt w:val="bullet"/>
      <w:lvlText w:val=""/>
      <w:lvlJc w:val="left"/>
      <w:pPr>
        <w:ind w:left="720" w:hanging="360"/>
      </w:pPr>
      <w:rPr>
        <w:rFonts w:ascii="Wingdings" w:eastAsiaTheme="minorHAnsi" w:hAnsi="Wingdings" w:cstheme="minorBidi"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7" w15:restartNumberingAfterBreak="0">
    <w:nsid w:val="77597000"/>
    <w:multiLevelType w:val="hybridMultilevel"/>
    <w:tmpl w:val="2438E328"/>
    <w:lvl w:ilvl="0" w:tplc="95321AB6">
      <w:start w:val="1"/>
      <w:numFmt w:val="decimal"/>
      <w:lvlText w:val="%1."/>
      <w:lvlJc w:val="left"/>
      <w:pPr>
        <w:ind w:left="720" w:hanging="360"/>
      </w:pPr>
      <w:rPr>
        <w:rFonts w:ascii="Times New Roman" w:eastAsia="Times New Roman" w:hAnsi="Times New Roman" w:cs="Times New Roman" w:hint="default"/>
        <w:b/>
        <w:bCs/>
        <w:spacing w:val="0"/>
        <w:w w:val="99"/>
        <w:sz w:val="24"/>
        <w:szCs w:val="24"/>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994340981">
    <w:abstractNumId w:val="10"/>
  </w:num>
  <w:num w:numId="2" w16cid:durableId="565266354">
    <w:abstractNumId w:val="3"/>
  </w:num>
  <w:num w:numId="3" w16cid:durableId="1044136000">
    <w:abstractNumId w:val="13"/>
  </w:num>
  <w:num w:numId="4" w16cid:durableId="856189351">
    <w:abstractNumId w:val="6"/>
  </w:num>
  <w:num w:numId="5" w16cid:durableId="32948206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596644501">
    <w:abstractNumId w:val="4"/>
  </w:num>
  <w:num w:numId="7" w16cid:durableId="1298410982">
    <w:abstractNumId w:val="0"/>
  </w:num>
  <w:num w:numId="8" w16cid:durableId="55395511">
    <w:abstractNumId w:val="12"/>
  </w:num>
  <w:num w:numId="9" w16cid:durableId="737555600">
    <w:abstractNumId w:val="1"/>
  </w:num>
  <w:num w:numId="10" w16cid:durableId="1265728908">
    <w:abstractNumId w:val="8"/>
  </w:num>
  <w:num w:numId="11" w16cid:durableId="1440642756">
    <w:abstractNumId w:val="5"/>
  </w:num>
  <w:num w:numId="12" w16cid:durableId="523371551">
    <w:abstractNumId w:val="14"/>
  </w:num>
  <w:num w:numId="13" w16cid:durableId="838927994">
    <w:abstractNumId w:val="7"/>
  </w:num>
  <w:num w:numId="14" w16cid:durableId="438255220">
    <w:abstractNumId w:val="16"/>
  </w:num>
  <w:num w:numId="15" w16cid:durableId="1752854209">
    <w:abstractNumId w:val="9"/>
  </w:num>
  <w:num w:numId="16" w16cid:durableId="1122311085">
    <w:abstractNumId w:val="17"/>
  </w:num>
  <w:num w:numId="17" w16cid:durableId="384112381">
    <w:abstractNumId w:val="2"/>
  </w:num>
  <w:num w:numId="18" w16cid:durableId="72248190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B68"/>
    <w:rsid w:val="0000357F"/>
    <w:rsid w:val="000414AD"/>
    <w:rsid w:val="000A6DAB"/>
    <w:rsid w:val="00172B68"/>
    <w:rsid w:val="001A261D"/>
    <w:rsid w:val="001A468E"/>
    <w:rsid w:val="001A7256"/>
    <w:rsid w:val="001F0F78"/>
    <w:rsid w:val="00212EB8"/>
    <w:rsid w:val="00224E65"/>
    <w:rsid w:val="002A25FE"/>
    <w:rsid w:val="002B00A2"/>
    <w:rsid w:val="002B5A00"/>
    <w:rsid w:val="002B63FA"/>
    <w:rsid w:val="002D541A"/>
    <w:rsid w:val="002F3896"/>
    <w:rsid w:val="002F7BB5"/>
    <w:rsid w:val="003C4241"/>
    <w:rsid w:val="00492686"/>
    <w:rsid w:val="005A19D6"/>
    <w:rsid w:val="0062113C"/>
    <w:rsid w:val="00654062"/>
    <w:rsid w:val="0068374D"/>
    <w:rsid w:val="006A35A1"/>
    <w:rsid w:val="006B18FB"/>
    <w:rsid w:val="006B3119"/>
    <w:rsid w:val="00703B3E"/>
    <w:rsid w:val="0071532D"/>
    <w:rsid w:val="00760C8B"/>
    <w:rsid w:val="00772459"/>
    <w:rsid w:val="008306E2"/>
    <w:rsid w:val="00895FA7"/>
    <w:rsid w:val="008E2706"/>
    <w:rsid w:val="00905BAE"/>
    <w:rsid w:val="00922753"/>
    <w:rsid w:val="00924AF1"/>
    <w:rsid w:val="009461B9"/>
    <w:rsid w:val="009F1EA3"/>
    <w:rsid w:val="00A02B05"/>
    <w:rsid w:val="00A045FE"/>
    <w:rsid w:val="00A25425"/>
    <w:rsid w:val="00A45CE3"/>
    <w:rsid w:val="00B03B1F"/>
    <w:rsid w:val="00B3721F"/>
    <w:rsid w:val="00B57957"/>
    <w:rsid w:val="00B7461E"/>
    <w:rsid w:val="00B75142"/>
    <w:rsid w:val="00BD2EC5"/>
    <w:rsid w:val="00BE4A97"/>
    <w:rsid w:val="00C10377"/>
    <w:rsid w:val="00C850B2"/>
    <w:rsid w:val="00CD161E"/>
    <w:rsid w:val="00D75CD6"/>
    <w:rsid w:val="00DA4F85"/>
    <w:rsid w:val="00DD3537"/>
    <w:rsid w:val="00DE4B24"/>
    <w:rsid w:val="00DF1E26"/>
    <w:rsid w:val="00DF5ACE"/>
    <w:rsid w:val="00E16351"/>
    <w:rsid w:val="00E30D39"/>
    <w:rsid w:val="00E47254"/>
    <w:rsid w:val="00F35A35"/>
    <w:rsid w:val="00F66CE7"/>
    <w:rsid w:val="00F71AE6"/>
    <w:rsid w:val="00F83FB5"/>
    <w:rsid w:val="00FC7636"/>
    <w:rsid w:val="00FF14C0"/>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A321BC"/>
  <w15:chartTrackingRefBased/>
  <w15:docId w15:val="{6C1DAE5A-6771-4CD8-AF2A-C94CF0DA52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2B6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72B6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72B6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72B6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72B6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72B6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72B6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72B6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72B6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2B6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72B6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72B6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72B6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72B6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72B6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72B6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72B6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72B68"/>
    <w:rPr>
      <w:rFonts w:eastAsiaTheme="majorEastAsia" w:cstheme="majorBidi"/>
      <w:color w:val="272727" w:themeColor="text1" w:themeTint="D8"/>
    </w:rPr>
  </w:style>
  <w:style w:type="paragraph" w:styleId="Title">
    <w:name w:val="Title"/>
    <w:basedOn w:val="Normal"/>
    <w:next w:val="Normal"/>
    <w:link w:val="TitleChar"/>
    <w:uiPriority w:val="10"/>
    <w:qFormat/>
    <w:rsid w:val="00172B6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2B6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72B6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72B6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72B68"/>
    <w:pPr>
      <w:spacing w:before="160"/>
      <w:jc w:val="center"/>
    </w:pPr>
    <w:rPr>
      <w:i/>
      <w:iCs/>
      <w:color w:val="404040" w:themeColor="text1" w:themeTint="BF"/>
    </w:rPr>
  </w:style>
  <w:style w:type="character" w:customStyle="1" w:styleId="QuoteChar">
    <w:name w:val="Quote Char"/>
    <w:basedOn w:val="DefaultParagraphFont"/>
    <w:link w:val="Quote"/>
    <w:uiPriority w:val="29"/>
    <w:rsid w:val="00172B68"/>
    <w:rPr>
      <w:i/>
      <w:iCs/>
      <w:color w:val="404040" w:themeColor="text1" w:themeTint="BF"/>
    </w:rPr>
  </w:style>
  <w:style w:type="paragraph" w:styleId="ListParagraph">
    <w:name w:val="List Paragraph"/>
    <w:basedOn w:val="Normal"/>
    <w:uiPriority w:val="34"/>
    <w:qFormat/>
    <w:rsid w:val="00172B68"/>
    <w:pPr>
      <w:ind w:left="720"/>
      <w:contextualSpacing/>
    </w:pPr>
  </w:style>
  <w:style w:type="character" w:styleId="IntenseEmphasis">
    <w:name w:val="Intense Emphasis"/>
    <w:basedOn w:val="DefaultParagraphFont"/>
    <w:uiPriority w:val="21"/>
    <w:qFormat/>
    <w:rsid w:val="00172B68"/>
    <w:rPr>
      <w:i/>
      <w:iCs/>
      <w:color w:val="0F4761" w:themeColor="accent1" w:themeShade="BF"/>
    </w:rPr>
  </w:style>
  <w:style w:type="paragraph" w:styleId="IntenseQuote">
    <w:name w:val="Intense Quote"/>
    <w:basedOn w:val="Normal"/>
    <w:next w:val="Normal"/>
    <w:link w:val="IntenseQuoteChar"/>
    <w:uiPriority w:val="30"/>
    <w:qFormat/>
    <w:rsid w:val="00172B6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72B68"/>
    <w:rPr>
      <w:i/>
      <w:iCs/>
      <w:color w:val="0F4761" w:themeColor="accent1" w:themeShade="BF"/>
    </w:rPr>
  </w:style>
  <w:style w:type="character" w:styleId="IntenseReference">
    <w:name w:val="Intense Reference"/>
    <w:basedOn w:val="DefaultParagraphFont"/>
    <w:uiPriority w:val="32"/>
    <w:qFormat/>
    <w:rsid w:val="00172B68"/>
    <w:rPr>
      <w:b/>
      <w:bCs/>
      <w:smallCaps/>
      <w:color w:val="0F4761" w:themeColor="accent1" w:themeShade="BF"/>
      <w:spacing w:val="5"/>
    </w:rPr>
  </w:style>
  <w:style w:type="character" w:styleId="PlaceholderText">
    <w:name w:val="Placeholder Text"/>
    <w:basedOn w:val="DefaultParagraphFont"/>
    <w:uiPriority w:val="99"/>
    <w:semiHidden/>
    <w:rsid w:val="001A468E"/>
    <w:rPr>
      <w:color w:val="666666"/>
    </w:rPr>
  </w:style>
  <w:style w:type="table" w:styleId="TableGrid">
    <w:name w:val="Table Grid"/>
    <w:basedOn w:val="TableNormal"/>
    <w:uiPriority w:val="59"/>
    <w:rsid w:val="00F66CE7"/>
    <w:pPr>
      <w:spacing w:after="0" w:line="240" w:lineRule="auto"/>
    </w:pPr>
    <w:rPr>
      <w:rFonts w:eastAsiaTheme="minorEastAsia"/>
      <w:kern w:val="0"/>
      <w:sz w:val="24"/>
      <w:szCs w:val="24"/>
      <w:lang w:val="en-US" w:eastAsia="ja-JP"/>
      <w14:ligatures w14:val="none"/>
    </w:rPr>
    <w:tblPr>
      <w:tblInd w:w="0" w:type="nil"/>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524029">
      <w:bodyDiv w:val="1"/>
      <w:marLeft w:val="0"/>
      <w:marRight w:val="0"/>
      <w:marTop w:val="0"/>
      <w:marBottom w:val="0"/>
      <w:divBdr>
        <w:top w:val="none" w:sz="0" w:space="0" w:color="auto"/>
        <w:left w:val="none" w:sz="0" w:space="0" w:color="auto"/>
        <w:bottom w:val="none" w:sz="0" w:space="0" w:color="auto"/>
        <w:right w:val="none" w:sz="0" w:space="0" w:color="auto"/>
      </w:divBdr>
    </w:div>
    <w:div w:id="719330123">
      <w:bodyDiv w:val="1"/>
      <w:marLeft w:val="0"/>
      <w:marRight w:val="0"/>
      <w:marTop w:val="0"/>
      <w:marBottom w:val="0"/>
      <w:divBdr>
        <w:top w:val="none" w:sz="0" w:space="0" w:color="auto"/>
        <w:left w:val="none" w:sz="0" w:space="0" w:color="auto"/>
        <w:bottom w:val="none" w:sz="0" w:space="0" w:color="auto"/>
        <w:right w:val="none" w:sz="0" w:space="0" w:color="auto"/>
      </w:divBdr>
    </w:div>
    <w:div w:id="1642953427">
      <w:bodyDiv w:val="1"/>
      <w:marLeft w:val="0"/>
      <w:marRight w:val="0"/>
      <w:marTop w:val="0"/>
      <w:marBottom w:val="0"/>
      <w:divBdr>
        <w:top w:val="none" w:sz="0" w:space="0" w:color="auto"/>
        <w:left w:val="none" w:sz="0" w:space="0" w:color="auto"/>
        <w:bottom w:val="none" w:sz="0" w:space="0" w:color="auto"/>
        <w:right w:val="none" w:sz="0" w:space="0" w:color="auto"/>
      </w:divBdr>
    </w:div>
    <w:div w:id="2027321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1607</TotalTime>
  <Pages>7</Pages>
  <Words>1987</Words>
  <Characters>11330</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Yudistira Hendra Permana</dc:creator>
  <cp:keywords/>
  <dc:description/>
  <cp:lastModifiedBy>Yudistira Hendra Permana</cp:lastModifiedBy>
  <cp:revision>10</cp:revision>
  <dcterms:created xsi:type="dcterms:W3CDTF">2025-03-09T07:44:00Z</dcterms:created>
  <dcterms:modified xsi:type="dcterms:W3CDTF">2025-03-12T05:03:00Z</dcterms:modified>
</cp:coreProperties>
</file>