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080A0" w14:textId="77777777" w:rsidR="00315B8A" w:rsidRDefault="00000000">
      <w:pP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>Mapel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>: PKK</w:t>
      </w:r>
    </w:p>
    <w:p w14:paraId="1D0359E3" w14:textId="77777777" w:rsidR="00315B8A" w:rsidRDefault="00315B8A">
      <w:pP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14:paraId="249C1230" w14:textId="77777777" w:rsidR="00315B8A" w:rsidRDefault="00000000">
      <w:pP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Usaha: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Manfaat, dan Cara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biasa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mengajukan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permohonan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terutama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dirintis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suntikan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dana.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Karenanya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terutama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merintis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dimaksud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denga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n 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272822C" w14:textId="774A15FC" w:rsidR="00315B8A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Usaha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 agar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bersedia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menanamkan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modalnya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 Hal-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wajib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termuat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dalamnya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yakni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gambaran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riil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faktor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internal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eksternal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SWOT,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prospeknya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di masa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depan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Hal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diperhatikan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menyusun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penjabaran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lengkap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latar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belakang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pendanaan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sasaran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sebagainya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Mengingat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ditulis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waktu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singkat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para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disarankan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membuatnya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ketika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masa-masa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awal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merintis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Selain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pastikan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uraian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hal-hal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realistis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meragukannya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lupa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menulisnya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riil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lapangan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sebaiknya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hindari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tindakan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plagiarisme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>Tujuan Proposal Usaha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1.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Donatur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Sebagaimana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disinggung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 agar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bersedia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menanamkan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modalnya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memperhatikan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kematangan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rencana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Jadi,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siapkan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sebaik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sejak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awal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agar investor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berpaling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kompetitor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2.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Melihat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Kelayakan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Ide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pengaman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strategi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dirancang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keluar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jalur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eksekusinya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perubahan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Selain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perancangan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mengerti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iklim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sebenarnya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melihat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apakah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layanannya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layak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bersaing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3.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Rencana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Dikelola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mempermudah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merancang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lastRenderedPageBreak/>
        <w:t>efektivitas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sisi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penjualan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alokasi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modal. Hal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sangat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dunia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dinamis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manajerial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mengikuti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zaman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mengeluarkan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terlalu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modal.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4.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Mengamankan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Pendanaan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Menjalankan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modal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datang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mana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pendanaan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pinjaman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bank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5.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Mengungguli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Kompetitor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menjabarkan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kelebihan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langkah-langkah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strategis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tawaran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persuasif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Hal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keunggulan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dibanding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kompetitor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>Manfaat proposal Usaha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pendanaan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terus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maju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menghasilkan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berkualitas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Selain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mengenali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iklim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industri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persaingan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pasar, strategi marketing,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memperkuat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fondasi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Manfaat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lain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mengevaluasi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apakah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ditambahkan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Penambahan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modal, oleh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karenanya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kedudukan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guna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Cara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Usaha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1.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Usaha Anda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terpenting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pada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alamat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latar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belakang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pengantar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jalankan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Bagian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visi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misi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penjabaran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prospek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depannya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2.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Jabarkan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Kelebihan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Anda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Cara agar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dipandang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unggul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dibanding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kompetitor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menjelaskan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kelebihan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segi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efisiensi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Tuliskan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prestasi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testimoni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pelanggan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3.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Penawaran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lupa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penawaran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mencantumkan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pembagian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keuntungan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benefit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diperoleh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investor.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4.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Periksa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Kelengkapan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Struktur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Usaha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merancang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lakukan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pengecekan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pastikan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mencantumkan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unsur-unsur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lastRenderedPageBreak/>
        <w:br/>
        <w:t xml:space="preserve">-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Pendahuluan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Profil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lokasi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struktur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organisasi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meliputi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dan proses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Keunggulan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Target pasar dan strategi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pemasaran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>- Hal-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terkait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keuangan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F609F5"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Penutup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Lampiran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resep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laporan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keuangan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dokumen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legalitas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</w:rPr>
        <w:t>perusah</w:t>
      </w:r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>aan</w:t>
      </w:r>
      <w:proofErr w:type="spellEnd"/>
      <w:r>
        <w:rPr>
          <w:rFonts w:ascii="Times New Roman" w:eastAsia="Helvetica-FF" w:hAnsi="Times New Roman" w:cs="Times New Roman"/>
          <w:color w:val="000000"/>
          <w:sz w:val="24"/>
          <w:szCs w:val="24"/>
          <w:shd w:val="clear" w:color="auto" w:fill="FFFFFF"/>
          <w:lang w:val="id-ID"/>
        </w:rPr>
        <w:t>.</w:t>
      </w:r>
    </w:p>
    <w:sectPr w:rsidR="00315B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-F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1F2721"/>
    <w:rsid w:val="00315B8A"/>
    <w:rsid w:val="00F50045"/>
    <w:rsid w:val="00F609F5"/>
    <w:rsid w:val="311F2721"/>
    <w:rsid w:val="3753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6B280"/>
  <w15:docId w15:val="{3C517796-BBCC-4D38-9ABA-407371C2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rafirizqi .</cp:lastModifiedBy>
  <cp:revision>2</cp:revision>
  <dcterms:created xsi:type="dcterms:W3CDTF">2024-03-13T21:51:00Z</dcterms:created>
  <dcterms:modified xsi:type="dcterms:W3CDTF">2024-03-14T05:06:00Z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