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DD165" w14:textId="77777777" w:rsidR="004F6473" w:rsidRDefault="004F6473">
      <w:pPr>
        <w:rPr>
          <w:rFonts w:ascii="Verdana" w:hAnsi="Verdana"/>
        </w:rPr>
      </w:pPr>
    </w:p>
    <w:p w14:paraId="4DB976A8" w14:textId="77777777" w:rsidR="004F6473" w:rsidRDefault="004F6473">
      <w:pPr>
        <w:rPr>
          <w:rFonts w:ascii="Verdana" w:hAnsi="Verdana"/>
        </w:rPr>
      </w:pPr>
    </w:p>
    <w:p w14:paraId="18845D5C" w14:textId="77777777" w:rsidR="004F6473" w:rsidRDefault="004F6473">
      <w:pPr>
        <w:rPr>
          <w:rFonts w:ascii="Verdana" w:hAnsi="Verdana"/>
        </w:rPr>
      </w:pPr>
    </w:p>
    <w:p w14:paraId="665BD850" w14:textId="77777777" w:rsidR="008B3DCC" w:rsidRDefault="008B3DCC" w:rsidP="008B3DCC">
      <w:pPr>
        <w:pStyle w:val="Heading1"/>
      </w:pPr>
    </w:p>
    <w:p w14:paraId="7BCF3492" w14:textId="77777777" w:rsidR="008B3DCC" w:rsidRDefault="008B3DCC" w:rsidP="008B3DCC">
      <w:pPr>
        <w:pStyle w:val="Heading1"/>
      </w:pPr>
    </w:p>
    <w:p w14:paraId="35BCD3AC" w14:textId="77777777" w:rsidR="00D573C3" w:rsidRDefault="00D573C3" w:rsidP="008B3DCC">
      <w:pPr>
        <w:pStyle w:val="Heading1"/>
        <w:rPr>
          <w:sz w:val="48"/>
          <w:szCs w:val="48"/>
        </w:rPr>
      </w:pPr>
    </w:p>
    <w:p w14:paraId="40C33816" w14:textId="5CFECAF4" w:rsidR="004F6473" w:rsidRPr="008B3DCC" w:rsidRDefault="008B3DCC" w:rsidP="008B3DCC">
      <w:pPr>
        <w:pStyle w:val="Heading1"/>
        <w:rPr>
          <w:sz w:val="48"/>
          <w:szCs w:val="48"/>
        </w:rPr>
      </w:pPr>
      <w:bookmarkStart w:id="0" w:name="_Toc191522568"/>
      <w:r w:rsidRPr="008B3DCC">
        <w:rPr>
          <w:sz w:val="48"/>
          <w:szCs w:val="48"/>
        </w:rPr>
        <w:t>An Analysis of the Yahoo Breaches (2013–2014) and the Development of an Information Security Management System (ISMS)</w:t>
      </w:r>
      <w:bookmarkEnd w:id="0"/>
    </w:p>
    <w:p w14:paraId="1504FEA0" w14:textId="77777777" w:rsidR="004F6473" w:rsidRDefault="004F6473">
      <w:pPr>
        <w:rPr>
          <w:rFonts w:ascii="Verdana" w:hAnsi="Verdana"/>
        </w:rPr>
      </w:pPr>
    </w:p>
    <w:p w14:paraId="1DE0923D" w14:textId="77777777" w:rsidR="004F6473" w:rsidRDefault="004F6473">
      <w:pPr>
        <w:rPr>
          <w:rFonts w:ascii="Verdana" w:hAnsi="Verdana"/>
        </w:rPr>
      </w:pPr>
    </w:p>
    <w:p w14:paraId="5F8DF6B6" w14:textId="77777777" w:rsidR="004F6473" w:rsidRDefault="004F6473">
      <w:pPr>
        <w:rPr>
          <w:rFonts w:ascii="Verdana" w:hAnsi="Verdana"/>
        </w:rPr>
      </w:pPr>
    </w:p>
    <w:p w14:paraId="506C83E5" w14:textId="77777777" w:rsidR="004F6473" w:rsidRDefault="004F6473">
      <w:pPr>
        <w:rPr>
          <w:rFonts w:ascii="Verdana" w:hAnsi="Verdana"/>
        </w:rPr>
      </w:pPr>
    </w:p>
    <w:p w14:paraId="7A430129" w14:textId="77777777" w:rsidR="004F6473" w:rsidRDefault="004F6473">
      <w:pPr>
        <w:rPr>
          <w:rFonts w:ascii="Verdana" w:hAnsi="Verdana"/>
        </w:rPr>
      </w:pPr>
    </w:p>
    <w:p w14:paraId="7EAAC184" w14:textId="77777777" w:rsidR="004F6473" w:rsidRDefault="004F6473">
      <w:pPr>
        <w:rPr>
          <w:rFonts w:ascii="Verdana" w:hAnsi="Verdana"/>
        </w:rPr>
      </w:pPr>
    </w:p>
    <w:p w14:paraId="53FE2686" w14:textId="77777777" w:rsidR="004F6473" w:rsidRDefault="004F6473">
      <w:pPr>
        <w:rPr>
          <w:rFonts w:ascii="Verdana" w:hAnsi="Verdana"/>
        </w:rPr>
      </w:pPr>
    </w:p>
    <w:p w14:paraId="48A604BF" w14:textId="77777777" w:rsidR="004F6473" w:rsidRDefault="004F6473">
      <w:pPr>
        <w:rPr>
          <w:rFonts w:ascii="Verdana" w:hAnsi="Verdana"/>
        </w:rPr>
      </w:pPr>
    </w:p>
    <w:p w14:paraId="38415D8E" w14:textId="77777777" w:rsidR="004F6473" w:rsidRDefault="004F6473">
      <w:pPr>
        <w:rPr>
          <w:rFonts w:ascii="Verdana" w:hAnsi="Verdana"/>
        </w:rPr>
      </w:pPr>
    </w:p>
    <w:p w14:paraId="5478CAE5" w14:textId="77777777" w:rsidR="004F6473" w:rsidRDefault="004F6473">
      <w:pPr>
        <w:rPr>
          <w:rFonts w:ascii="Verdana" w:hAnsi="Verdana"/>
        </w:rPr>
      </w:pPr>
    </w:p>
    <w:p w14:paraId="31128303" w14:textId="77777777" w:rsidR="004F6473" w:rsidRDefault="004F6473">
      <w:pPr>
        <w:rPr>
          <w:rFonts w:ascii="Verdana" w:hAnsi="Verdana"/>
        </w:rPr>
      </w:pPr>
    </w:p>
    <w:p w14:paraId="54AD143D" w14:textId="77777777" w:rsidR="004F6473" w:rsidRDefault="004F6473">
      <w:pPr>
        <w:rPr>
          <w:rFonts w:ascii="Verdana" w:hAnsi="Verdana"/>
        </w:rPr>
      </w:pPr>
    </w:p>
    <w:sdt>
      <w:sdtPr>
        <w:rPr>
          <w:rFonts w:asciiTheme="minorHAnsi" w:eastAsiaTheme="minorHAnsi" w:hAnsiTheme="minorHAnsi" w:cstheme="minorBidi"/>
          <w:color w:val="auto"/>
          <w:kern w:val="2"/>
          <w:sz w:val="24"/>
          <w:szCs w:val="24"/>
          <w14:ligatures w14:val="standardContextual"/>
        </w:rPr>
        <w:id w:val="375051477"/>
        <w:docPartObj>
          <w:docPartGallery w:val="Table of Contents"/>
          <w:docPartUnique/>
        </w:docPartObj>
      </w:sdtPr>
      <w:sdtEndPr>
        <w:rPr>
          <w:b/>
          <w:bCs/>
          <w:noProof/>
        </w:rPr>
      </w:sdtEndPr>
      <w:sdtContent>
        <w:p w14:paraId="6C37091E" w14:textId="12380BE8" w:rsidR="00A77A37" w:rsidRPr="00BE3C02" w:rsidRDefault="00A77A37">
          <w:pPr>
            <w:pStyle w:val="TOCHeading"/>
            <w:rPr>
              <w:sz w:val="40"/>
              <w:szCs w:val="40"/>
            </w:rPr>
          </w:pPr>
          <w:r w:rsidRPr="00BE3C02">
            <w:rPr>
              <w:sz w:val="40"/>
              <w:szCs w:val="40"/>
            </w:rPr>
            <w:t>Table of Contents</w:t>
          </w:r>
        </w:p>
        <w:p w14:paraId="66227A6D" w14:textId="4EB46172" w:rsidR="00A77A37" w:rsidRDefault="00A77A37">
          <w:pPr>
            <w:pStyle w:val="TOC1"/>
            <w:tabs>
              <w:tab w:val="right" w:leader="dot" w:pos="9350"/>
            </w:tabs>
            <w:rPr>
              <w:rFonts w:eastAsiaTheme="minorEastAsia"/>
              <w:noProof/>
            </w:rPr>
          </w:pPr>
          <w:r>
            <w:fldChar w:fldCharType="begin"/>
          </w:r>
          <w:r>
            <w:instrText xml:space="preserve"> TOC \o "1-3" \h \z \u </w:instrText>
          </w:r>
          <w:r>
            <w:fldChar w:fldCharType="separate"/>
          </w:r>
        </w:p>
        <w:p w14:paraId="53BF9A9D" w14:textId="45A021D9" w:rsidR="00A77A37" w:rsidRDefault="00A77A37">
          <w:pPr>
            <w:pStyle w:val="TOC2"/>
            <w:tabs>
              <w:tab w:val="right" w:leader="dot" w:pos="9350"/>
            </w:tabs>
            <w:rPr>
              <w:rFonts w:eastAsiaTheme="minorEastAsia"/>
              <w:noProof/>
            </w:rPr>
          </w:pPr>
          <w:hyperlink w:anchor="_Toc191522569" w:history="1">
            <w:r w:rsidRPr="00912A53">
              <w:rPr>
                <w:rStyle w:val="Hyperlink"/>
                <w:rFonts w:ascii="Verdana" w:hAnsi="Verdana"/>
                <w:noProof/>
              </w:rPr>
              <w:t>1. Summary</w:t>
            </w:r>
            <w:r>
              <w:rPr>
                <w:noProof/>
                <w:webHidden/>
              </w:rPr>
              <w:tab/>
            </w:r>
            <w:r>
              <w:rPr>
                <w:noProof/>
                <w:webHidden/>
              </w:rPr>
              <w:fldChar w:fldCharType="begin"/>
            </w:r>
            <w:r>
              <w:rPr>
                <w:noProof/>
                <w:webHidden/>
              </w:rPr>
              <w:instrText xml:space="preserve"> PAGEREF _Toc191522569 \h </w:instrText>
            </w:r>
            <w:r>
              <w:rPr>
                <w:noProof/>
                <w:webHidden/>
              </w:rPr>
            </w:r>
            <w:r>
              <w:rPr>
                <w:noProof/>
                <w:webHidden/>
              </w:rPr>
              <w:fldChar w:fldCharType="separate"/>
            </w:r>
            <w:r>
              <w:rPr>
                <w:noProof/>
                <w:webHidden/>
              </w:rPr>
              <w:t>4</w:t>
            </w:r>
            <w:r>
              <w:rPr>
                <w:noProof/>
                <w:webHidden/>
              </w:rPr>
              <w:fldChar w:fldCharType="end"/>
            </w:r>
          </w:hyperlink>
        </w:p>
        <w:p w14:paraId="789B4BE7" w14:textId="3B83E670" w:rsidR="00A77A37" w:rsidRDefault="00A77A37">
          <w:pPr>
            <w:pStyle w:val="TOC2"/>
            <w:tabs>
              <w:tab w:val="right" w:leader="dot" w:pos="9350"/>
            </w:tabs>
            <w:rPr>
              <w:rFonts w:eastAsiaTheme="minorEastAsia"/>
              <w:noProof/>
            </w:rPr>
          </w:pPr>
          <w:hyperlink w:anchor="_Toc191522570" w:history="1">
            <w:r w:rsidRPr="00912A53">
              <w:rPr>
                <w:rStyle w:val="Hyperlink"/>
                <w:rFonts w:ascii="Verdana" w:hAnsi="Verdana"/>
                <w:noProof/>
              </w:rPr>
              <w:t>2. Introduction</w:t>
            </w:r>
            <w:r>
              <w:rPr>
                <w:noProof/>
                <w:webHidden/>
              </w:rPr>
              <w:tab/>
            </w:r>
            <w:r>
              <w:rPr>
                <w:noProof/>
                <w:webHidden/>
              </w:rPr>
              <w:fldChar w:fldCharType="begin"/>
            </w:r>
            <w:r>
              <w:rPr>
                <w:noProof/>
                <w:webHidden/>
              </w:rPr>
              <w:instrText xml:space="preserve"> PAGEREF _Toc191522570 \h </w:instrText>
            </w:r>
            <w:r>
              <w:rPr>
                <w:noProof/>
                <w:webHidden/>
              </w:rPr>
            </w:r>
            <w:r>
              <w:rPr>
                <w:noProof/>
                <w:webHidden/>
              </w:rPr>
              <w:fldChar w:fldCharType="separate"/>
            </w:r>
            <w:r>
              <w:rPr>
                <w:noProof/>
                <w:webHidden/>
              </w:rPr>
              <w:t>4</w:t>
            </w:r>
            <w:r>
              <w:rPr>
                <w:noProof/>
                <w:webHidden/>
              </w:rPr>
              <w:fldChar w:fldCharType="end"/>
            </w:r>
          </w:hyperlink>
        </w:p>
        <w:p w14:paraId="78BBD912" w14:textId="0F37A943" w:rsidR="00A77A37" w:rsidRDefault="00A77A37">
          <w:pPr>
            <w:pStyle w:val="TOC2"/>
            <w:tabs>
              <w:tab w:val="right" w:leader="dot" w:pos="9350"/>
            </w:tabs>
            <w:rPr>
              <w:rFonts w:eastAsiaTheme="minorEastAsia"/>
              <w:noProof/>
            </w:rPr>
          </w:pPr>
          <w:hyperlink w:anchor="_Toc191522571" w:history="1">
            <w:r w:rsidRPr="00912A53">
              <w:rPr>
                <w:rStyle w:val="Hyperlink"/>
                <w:rFonts w:ascii="Verdana" w:hAnsi="Verdana"/>
                <w:noProof/>
              </w:rPr>
              <w:t>3. Analysis of the Yahoo Breaches</w:t>
            </w:r>
            <w:r>
              <w:rPr>
                <w:noProof/>
                <w:webHidden/>
              </w:rPr>
              <w:tab/>
            </w:r>
            <w:r>
              <w:rPr>
                <w:noProof/>
                <w:webHidden/>
              </w:rPr>
              <w:fldChar w:fldCharType="begin"/>
            </w:r>
            <w:r>
              <w:rPr>
                <w:noProof/>
                <w:webHidden/>
              </w:rPr>
              <w:instrText xml:space="preserve"> PAGEREF _Toc191522571 \h </w:instrText>
            </w:r>
            <w:r>
              <w:rPr>
                <w:noProof/>
                <w:webHidden/>
              </w:rPr>
            </w:r>
            <w:r>
              <w:rPr>
                <w:noProof/>
                <w:webHidden/>
              </w:rPr>
              <w:fldChar w:fldCharType="separate"/>
            </w:r>
            <w:r>
              <w:rPr>
                <w:noProof/>
                <w:webHidden/>
              </w:rPr>
              <w:t>5</w:t>
            </w:r>
            <w:r>
              <w:rPr>
                <w:noProof/>
                <w:webHidden/>
              </w:rPr>
              <w:fldChar w:fldCharType="end"/>
            </w:r>
          </w:hyperlink>
        </w:p>
        <w:p w14:paraId="598386FE" w14:textId="764E4291" w:rsidR="00A77A37" w:rsidRDefault="00A77A37">
          <w:pPr>
            <w:pStyle w:val="TOC3"/>
            <w:tabs>
              <w:tab w:val="right" w:leader="dot" w:pos="9350"/>
            </w:tabs>
            <w:rPr>
              <w:rFonts w:eastAsiaTheme="minorEastAsia"/>
              <w:noProof/>
            </w:rPr>
          </w:pPr>
          <w:hyperlink w:anchor="_Toc191522572" w:history="1">
            <w:r w:rsidRPr="00912A53">
              <w:rPr>
                <w:rStyle w:val="Hyperlink"/>
                <w:rFonts w:ascii="Verdana" w:hAnsi="Verdana"/>
                <w:noProof/>
              </w:rPr>
              <w:t>3.1 Overview of the Incident</w:t>
            </w:r>
            <w:r>
              <w:rPr>
                <w:noProof/>
                <w:webHidden/>
              </w:rPr>
              <w:tab/>
            </w:r>
            <w:r>
              <w:rPr>
                <w:noProof/>
                <w:webHidden/>
              </w:rPr>
              <w:fldChar w:fldCharType="begin"/>
            </w:r>
            <w:r>
              <w:rPr>
                <w:noProof/>
                <w:webHidden/>
              </w:rPr>
              <w:instrText xml:space="preserve"> PAGEREF _Toc191522572 \h </w:instrText>
            </w:r>
            <w:r>
              <w:rPr>
                <w:noProof/>
                <w:webHidden/>
              </w:rPr>
            </w:r>
            <w:r>
              <w:rPr>
                <w:noProof/>
                <w:webHidden/>
              </w:rPr>
              <w:fldChar w:fldCharType="separate"/>
            </w:r>
            <w:r>
              <w:rPr>
                <w:noProof/>
                <w:webHidden/>
              </w:rPr>
              <w:t>5</w:t>
            </w:r>
            <w:r>
              <w:rPr>
                <w:noProof/>
                <w:webHidden/>
              </w:rPr>
              <w:fldChar w:fldCharType="end"/>
            </w:r>
          </w:hyperlink>
        </w:p>
        <w:p w14:paraId="25DE9711" w14:textId="03EAAC37" w:rsidR="00A77A37" w:rsidRDefault="00A77A37">
          <w:pPr>
            <w:pStyle w:val="TOC3"/>
            <w:tabs>
              <w:tab w:val="right" w:leader="dot" w:pos="9350"/>
            </w:tabs>
            <w:rPr>
              <w:rFonts w:eastAsiaTheme="minorEastAsia"/>
              <w:noProof/>
            </w:rPr>
          </w:pPr>
          <w:hyperlink w:anchor="_Toc191522573" w:history="1">
            <w:r w:rsidRPr="00912A53">
              <w:rPr>
                <w:rStyle w:val="Hyperlink"/>
                <w:rFonts w:ascii="Verdana" w:hAnsi="Verdana"/>
                <w:noProof/>
              </w:rPr>
              <w:t>3.2 Causes and Contributing Factors</w:t>
            </w:r>
            <w:r>
              <w:rPr>
                <w:noProof/>
                <w:webHidden/>
              </w:rPr>
              <w:tab/>
            </w:r>
            <w:r>
              <w:rPr>
                <w:noProof/>
                <w:webHidden/>
              </w:rPr>
              <w:fldChar w:fldCharType="begin"/>
            </w:r>
            <w:r>
              <w:rPr>
                <w:noProof/>
                <w:webHidden/>
              </w:rPr>
              <w:instrText xml:space="preserve"> PAGEREF _Toc191522573 \h </w:instrText>
            </w:r>
            <w:r>
              <w:rPr>
                <w:noProof/>
                <w:webHidden/>
              </w:rPr>
            </w:r>
            <w:r>
              <w:rPr>
                <w:noProof/>
                <w:webHidden/>
              </w:rPr>
              <w:fldChar w:fldCharType="separate"/>
            </w:r>
            <w:r>
              <w:rPr>
                <w:noProof/>
                <w:webHidden/>
              </w:rPr>
              <w:t>5</w:t>
            </w:r>
            <w:r>
              <w:rPr>
                <w:noProof/>
                <w:webHidden/>
              </w:rPr>
              <w:fldChar w:fldCharType="end"/>
            </w:r>
          </w:hyperlink>
        </w:p>
        <w:p w14:paraId="67562404" w14:textId="34A61FB9" w:rsidR="00A77A37" w:rsidRDefault="00A77A37">
          <w:pPr>
            <w:pStyle w:val="TOC3"/>
            <w:tabs>
              <w:tab w:val="right" w:leader="dot" w:pos="9350"/>
            </w:tabs>
            <w:rPr>
              <w:rFonts w:eastAsiaTheme="minorEastAsia"/>
              <w:noProof/>
            </w:rPr>
          </w:pPr>
          <w:hyperlink w:anchor="_Toc191522574" w:history="1">
            <w:r w:rsidRPr="00912A53">
              <w:rPr>
                <w:rStyle w:val="Hyperlink"/>
                <w:rFonts w:ascii="Verdana" w:hAnsi="Verdana"/>
                <w:noProof/>
              </w:rPr>
              <w:t>3.3 Threat Vectors</w:t>
            </w:r>
            <w:r>
              <w:rPr>
                <w:noProof/>
                <w:webHidden/>
              </w:rPr>
              <w:tab/>
            </w:r>
            <w:r>
              <w:rPr>
                <w:noProof/>
                <w:webHidden/>
              </w:rPr>
              <w:fldChar w:fldCharType="begin"/>
            </w:r>
            <w:r>
              <w:rPr>
                <w:noProof/>
                <w:webHidden/>
              </w:rPr>
              <w:instrText xml:space="preserve"> PAGEREF _Toc191522574 \h </w:instrText>
            </w:r>
            <w:r>
              <w:rPr>
                <w:noProof/>
                <w:webHidden/>
              </w:rPr>
            </w:r>
            <w:r>
              <w:rPr>
                <w:noProof/>
                <w:webHidden/>
              </w:rPr>
              <w:fldChar w:fldCharType="separate"/>
            </w:r>
            <w:r>
              <w:rPr>
                <w:noProof/>
                <w:webHidden/>
              </w:rPr>
              <w:t>6</w:t>
            </w:r>
            <w:r>
              <w:rPr>
                <w:noProof/>
                <w:webHidden/>
              </w:rPr>
              <w:fldChar w:fldCharType="end"/>
            </w:r>
          </w:hyperlink>
        </w:p>
        <w:p w14:paraId="6EB09A2C" w14:textId="17886338" w:rsidR="00A77A37" w:rsidRDefault="00A77A37">
          <w:pPr>
            <w:pStyle w:val="TOC3"/>
            <w:tabs>
              <w:tab w:val="right" w:leader="dot" w:pos="9350"/>
            </w:tabs>
            <w:rPr>
              <w:rFonts w:eastAsiaTheme="minorEastAsia"/>
              <w:noProof/>
            </w:rPr>
          </w:pPr>
          <w:hyperlink w:anchor="_Toc191522575" w:history="1">
            <w:r w:rsidRPr="00912A53">
              <w:rPr>
                <w:rStyle w:val="Hyperlink"/>
                <w:rFonts w:ascii="Verdana" w:eastAsia="Times New Roman" w:hAnsi="Verdana"/>
                <w:noProof/>
              </w:rPr>
              <w:t>3.4 Key Assets Involved</w:t>
            </w:r>
            <w:r>
              <w:rPr>
                <w:noProof/>
                <w:webHidden/>
              </w:rPr>
              <w:tab/>
            </w:r>
            <w:r>
              <w:rPr>
                <w:noProof/>
                <w:webHidden/>
              </w:rPr>
              <w:fldChar w:fldCharType="begin"/>
            </w:r>
            <w:r>
              <w:rPr>
                <w:noProof/>
                <w:webHidden/>
              </w:rPr>
              <w:instrText xml:space="preserve"> PAGEREF _Toc191522575 \h </w:instrText>
            </w:r>
            <w:r>
              <w:rPr>
                <w:noProof/>
                <w:webHidden/>
              </w:rPr>
            </w:r>
            <w:r>
              <w:rPr>
                <w:noProof/>
                <w:webHidden/>
              </w:rPr>
              <w:fldChar w:fldCharType="separate"/>
            </w:r>
            <w:r>
              <w:rPr>
                <w:noProof/>
                <w:webHidden/>
              </w:rPr>
              <w:t>7</w:t>
            </w:r>
            <w:r>
              <w:rPr>
                <w:noProof/>
                <w:webHidden/>
              </w:rPr>
              <w:fldChar w:fldCharType="end"/>
            </w:r>
          </w:hyperlink>
        </w:p>
        <w:p w14:paraId="08177955" w14:textId="1E82DC66" w:rsidR="00A77A37" w:rsidRDefault="00A77A37">
          <w:pPr>
            <w:pStyle w:val="TOC3"/>
            <w:tabs>
              <w:tab w:val="right" w:leader="dot" w:pos="9350"/>
            </w:tabs>
            <w:rPr>
              <w:rFonts w:eastAsiaTheme="minorEastAsia"/>
              <w:noProof/>
            </w:rPr>
          </w:pPr>
          <w:hyperlink w:anchor="_Toc191522576" w:history="1">
            <w:r w:rsidRPr="00912A53">
              <w:rPr>
                <w:rStyle w:val="Hyperlink"/>
                <w:rFonts w:ascii="Verdana" w:eastAsia="Times New Roman" w:hAnsi="Verdana"/>
                <w:noProof/>
              </w:rPr>
              <w:t>3.5 Short-Term Impact</w:t>
            </w:r>
            <w:r>
              <w:rPr>
                <w:noProof/>
                <w:webHidden/>
              </w:rPr>
              <w:tab/>
            </w:r>
            <w:r>
              <w:rPr>
                <w:noProof/>
                <w:webHidden/>
              </w:rPr>
              <w:fldChar w:fldCharType="begin"/>
            </w:r>
            <w:r>
              <w:rPr>
                <w:noProof/>
                <w:webHidden/>
              </w:rPr>
              <w:instrText xml:space="preserve"> PAGEREF _Toc191522576 \h </w:instrText>
            </w:r>
            <w:r>
              <w:rPr>
                <w:noProof/>
                <w:webHidden/>
              </w:rPr>
            </w:r>
            <w:r>
              <w:rPr>
                <w:noProof/>
                <w:webHidden/>
              </w:rPr>
              <w:fldChar w:fldCharType="separate"/>
            </w:r>
            <w:r>
              <w:rPr>
                <w:noProof/>
                <w:webHidden/>
              </w:rPr>
              <w:t>7</w:t>
            </w:r>
            <w:r>
              <w:rPr>
                <w:noProof/>
                <w:webHidden/>
              </w:rPr>
              <w:fldChar w:fldCharType="end"/>
            </w:r>
          </w:hyperlink>
        </w:p>
        <w:p w14:paraId="0796625C" w14:textId="5370BD76" w:rsidR="00A77A37" w:rsidRDefault="00A77A37">
          <w:pPr>
            <w:pStyle w:val="TOC2"/>
            <w:tabs>
              <w:tab w:val="right" w:leader="dot" w:pos="9350"/>
            </w:tabs>
            <w:rPr>
              <w:rFonts w:eastAsiaTheme="minorEastAsia"/>
              <w:noProof/>
            </w:rPr>
          </w:pPr>
          <w:hyperlink w:anchor="_Toc191522577" w:history="1">
            <w:r w:rsidRPr="00912A53">
              <w:rPr>
                <w:rStyle w:val="Hyperlink"/>
                <w:rFonts w:ascii="Verdana" w:hAnsi="Verdana"/>
                <w:noProof/>
              </w:rPr>
              <w:t>4. Organisational Context and ISMS Scope</w:t>
            </w:r>
            <w:r>
              <w:rPr>
                <w:noProof/>
                <w:webHidden/>
              </w:rPr>
              <w:tab/>
            </w:r>
            <w:r>
              <w:rPr>
                <w:noProof/>
                <w:webHidden/>
              </w:rPr>
              <w:fldChar w:fldCharType="begin"/>
            </w:r>
            <w:r>
              <w:rPr>
                <w:noProof/>
                <w:webHidden/>
              </w:rPr>
              <w:instrText xml:space="preserve"> PAGEREF _Toc191522577 \h </w:instrText>
            </w:r>
            <w:r>
              <w:rPr>
                <w:noProof/>
                <w:webHidden/>
              </w:rPr>
            </w:r>
            <w:r>
              <w:rPr>
                <w:noProof/>
                <w:webHidden/>
              </w:rPr>
              <w:fldChar w:fldCharType="separate"/>
            </w:r>
            <w:r>
              <w:rPr>
                <w:noProof/>
                <w:webHidden/>
              </w:rPr>
              <w:t>8</w:t>
            </w:r>
            <w:r>
              <w:rPr>
                <w:noProof/>
                <w:webHidden/>
              </w:rPr>
              <w:fldChar w:fldCharType="end"/>
            </w:r>
          </w:hyperlink>
        </w:p>
        <w:p w14:paraId="2F482AE8" w14:textId="41B8C4B1" w:rsidR="00A77A37" w:rsidRDefault="00A77A37">
          <w:pPr>
            <w:pStyle w:val="TOC3"/>
            <w:tabs>
              <w:tab w:val="right" w:leader="dot" w:pos="9350"/>
            </w:tabs>
            <w:rPr>
              <w:rFonts w:eastAsiaTheme="minorEastAsia"/>
              <w:noProof/>
            </w:rPr>
          </w:pPr>
          <w:hyperlink w:anchor="_Toc191522578" w:history="1">
            <w:r w:rsidRPr="00912A53">
              <w:rPr>
                <w:rStyle w:val="Hyperlink"/>
                <w:rFonts w:ascii="Verdana" w:hAnsi="Verdana"/>
                <w:noProof/>
              </w:rPr>
              <w:t>4.1 Organisational Context</w:t>
            </w:r>
            <w:r>
              <w:rPr>
                <w:noProof/>
                <w:webHidden/>
              </w:rPr>
              <w:tab/>
            </w:r>
            <w:r>
              <w:rPr>
                <w:noProof/>
                <w:webHidden/>
              </w:rPr>
              <w:fldChar w:fldCharType="begin"/>
            </w:r>
            <w:r>
              <w:rPr>
                <w:noProof/>
                <w:webHidden/>
              </w:rPr>
              <w:instrText xml:space="preserve"> PAGEREF _Toc191522578 \h </w:instrText>
            </w:r>
            <w:r>
              <w:rPr>
                <w:noProof/>
                <w:webHidden/>
              </w:rPr>
            </w:r>
            <w:r>
              <w:rPr>
                <w:noProof/>
                <w:webHidden/>
              </w:rPr>
              <w:fldChar w:fldCharType="separate"/>
            </w:r>
            <w:r>
              <w:rPr>
                <w:noProof/>
                <w:webHidden/>
              </w:rPr>
              <w:t>8</w:t>
            </w:r>
            <w:r>
              <w:rPr>
                <w:noProof/>
                <w:webHidden/>
              </w:rPr>
              <w:fldChar w:fldCharType="end"/>
            </w:r>
          </w:hyperlink>
        </w:p>
        <w:p w14:paraId="7EA2C4B1" w14:textId="0D29F47D" w:rsidR="00A77A37" w:rsidRDefault="00A77A37">
          <w:pPr>
            <w:pStyle w:val="TOC3"/>
            <w:tabs>
              <w:tab w:val="right" w:leader="dot" w:pos="9350"/>
            </w:tabs>
            <w:rPr>
              <w:rFonts w:eastAsiaTheme="minorEastAsia"/>
              <w:noProof/>
            </w:rPr>
          </w:pPr>
          <w:hyperlink w:anchor="_Toc191522579" w:history="1">
            <w:r w:rsidRPr="00912A53">
              <w:rPr>
                <w:rStyle w:val="Hyperlink"/>
                <w:rFonts w:ascii="Verdana" w:hAnsi="Verdana"/>
                <w:noProof/>
              </w:rPr>
              <w:t>4.2 Scoping Justification</w:t>
            </w:r>
            <w:r>
              <w:rPr>
                <w:noProof/>
                <w:webHidden/>
              </w:rPr>
              <w:tab/>
            </w:r>
            <w:r>
              <w:rPr>
                <w:noProof/>
                <w:webHidden/>
              </w:rPr>
              <w:fldChar w:fldCharType="begin"/>
            </w:r>
            <w:r>
              <w:rPr>
                <w:noProof/>
                <w:webHidden/>
              </w:rPr>
              <w:instrText xml:space="preserve"> PAGEREF _Toc191522579 \h </w:instrText>
            </w:r>
            <w:r>
              <w:rPr>
                <w:noProof/>
                <w:webHidden/>
              </w:rPr>
            </w:r>
            <w:r>
              <w:rPr>
                <w:noProof/>
                <w:webHidden/>
              </w:rPr>
              <w:fldChar w:fldCharType="separate"/>
            </w:r>
            <w:r>
              <w:rPr>
                <w:noProof/>
                <w:webHidden/>
              </w:rPr>
              <w:t>8</w:t>
            </w:r>
            <w:r>
              <w:rPr>
                <w:noProof/>
                <w:webHidden/>
              </w:rPr>
              <w:fldChar w:fldCharType="end"/>
            </w:r>
          </w:hyperlink>
        </w:p>
        <w:p w14:paraId="4560C644" w14:textId="7D1BE7F3" w:rsidR="00A77A37" w:rsidRDefault="00A77A37">
          <w:pPr>
            <w:pStyle w:val="TOC2"/>
            <w:tabs>
              <w:tab w:val="right" w:leader="dot" w:pos="9350"/>
            </w:tabs>
            <w:rPr>
              <w:rFonts w:eastAsiaTheme="minorEastAsia"/>
              <w:noProof/>
            </w:rPr>
          </w:pPr>
          <w:hyperlink w:anchor="_Toc191522580" w:history="1">
            <w:r w:rsidRPr="00912A53">
              <w:rPr>
                <w:rStyle w:val="Hyperlink"/>
                <w:rFonts w:ascii="Verdana" w:eastAsia="Times New Roman" w:hAnsi="Verdana"/>
                <w:noProof/>
              </w:rPr>
              <w:t>5. Identification of Key Organisational Assets and Asset Register</w:t>
            </w:r>
            <w:r>
              <w:rPr>
                <w:noProof/>
                <w:webHidden/>
              </w:rPr>
              <w:tab/>
            </w:r>
            <w:r>
              <w:rPr>
                <w:noProof/>
                <w:webHidden/>
              </w:rPr>
              <w:fldChar w:fldCharType="begin"/>
            </w:r>
            <w:r>
              <w:rPr>
                <w:noProof/>
                <w:webHidden/>
              </w:rPr>
              <w:instrText xml:space="preserve"> PAGEREF _Toc191522580 \h </w:instrText>
            </w:r>
            <w:r>
              <w:rPr>
                <w:noProof/>
                <w:webHidden/>
              </w:rPr>
            </w:r>
            <w:r>
              <w:rPr>
                <w:noProof/>
                <w:webHidden/>
              </w:rPr>
              <w:fldChar w:fldCharType="separate"/>
            </w:r>
            <w:r>
              <w:rPr>
                <w:noProof/>
                <w:webHidden/>
              </w:rPr>
              <w:t>9</w:t>
            </w:r>
            <w:r>
              <w:rPr>
                <w:noProof/>
                <w:webHidden/>
              </w:rPr>
              <w:fldChar w:fldCharType="end"/>
            </w:r>
          </w:hyperlink>
        </w:p>
        <w:p w14:paraId="2CA3043C" w14:textId="7EAF87F3" w:rsidR="00A77A37" w:rsidRDefault="00A77A37">
          <w:pPr>
            <w:pStyle w:val="TOC2"/>
            <w:tabs>
              <w:tab w:val="right" w:leader="dot" w:pos="9350"/>
            </w:tabs>
            <w:rPr>
              <w:rFonts w:eastAsiaTheme="minorEastAsia"/>
              <w:noProof/>
            </w:rPr>
          </w:pPr>
          <w:hyperlink w:anchor="_Toc191522581" w:history="1">
            <w:r w:rsidRPr="00912A53">
              <w:rPr>
                <w:rStyle w:val="Hyperlink"/>
                <w:rFonts w:ascii="Verdana" w:hAnsi="Verdana"/>
                <w:noProof/>
              </w:rPr>
              <w:t>6. Risk Analysis and Development of a Risk Register</w:t>
            </w:r>
            <w:r>
              <w:rPr>
                <w:noProof/>
                <w:webHidden/>
              </w:rPr>
              <w:tab/>
            </w:r>
            <w:r>
              <w:rPr>
                <w:noProof/>
                <w:webHidden/>
              </w:rPr>
              <w:fldChar w:fldCharType="begin"/>
            </w:r>
            <w:r>
              <w:rPr>
                <w:noProof/>
                <w:webHidden/>
              </w:rPr>
              <w:instrText xml:space="preserve"> PAGEREF _Toc191522581 \h </w:instrText>
            </w:r>
            <w:r>
              <w:rPr>
                <w:noProof/>
                <w:webHidden/>
              </w:rPr>
            </w:r>
            <w:r>
              <w:rPr>
                <w:noProof/>
                <w:webHidden/>
              </w:rPr>
              <w:fldChar w:fldCharType="separate"/>
            </w:r>
            <w:r>
              <w:rPr>
                <w:noProof/>
                <w:webHidden/>
              </w:rPr>
              <w:t>11</w:t>
            </w:r>
            <w:r>
              <w:rPr>
                <w:noProof/>
                <w:webHidden/>
              </w:rPr>
              <w:fldChar w:fldCharType="end"/>
            </w:r>
          </w:hyperlink>
        </w:p>
        <w:p w14:paraId="04E629FF" w14:textId="163A04D0" w:rsidR="00A77A37" w:rsidRDefault="00A77A37">
          <w:pPr>
            <w:pStyle w:val="TOC3"/>
            <w:tabs>
              <w:tab w:val="right" w:leader="dot" w:pos="9350"/>
            </w:tabs>
            <w:rPr>
              <w:rFonts w:eastAsiaTheme="minorEastAsia"/>
              <w:noProof/>
            </w:rPr>
          </w:pPr>
          <w:hyperlink w:anchor="_Toc191522582" w:history="1">
            <w:r w:rsidRPr="00912A53">
              <w:rPr>
                <w:rStyle w:val="Hyperlink"/>
                <w:rFonts w:ascii="Verdana" w:hAnsi="Verdana"/>
                <w:noProof/>
              </w:rPr>
              <w:t>6.1 Identification of Key Threats</w:t>
            </w:r>
            <w:r>
              <w:rPr>
                <w:noProof/>
                <w:webHidden/>
              </w:rPr>
              <w:tab/>
            </w:r>
            <w:r>
              <w:rPr>
                <w:noProof/>
                <w:webHidden/>
              </w:rPr>
              <w:fldChar w:fldCharType="begin"/>
            </w:r>
            <w:r>
              <w:rPr>
                <w:noProof/>
                <w:webHidden/>
              </w:rPr>
              <w:instrText xml:space="preserve"> PAGEREF _Toc191522582 \h </w:instrText>
            </w:r>
            <w:r>
              <w:rPr>
                <w:noProof/>
                <w:webHidden/>
              </w:rPr>
            </w:r>
            <w:r>
              <w:rPr>
                <w:noProof/>
                <w:webHidden/>
              </w:rPr>
              <w:fldChar w:fldCharType="separate"/>
            </w:r>
            <w:r>
              <w:rPr>
                <w:noProof/>
                <w:webHidden/>
              </w:rPr>
              <w:t>11</w:t>
            </w:r>
            <w:r>
              <w:rPr>
                <w:noProof/>
                <w:webHidden/>
              </w:rPr>
              <w:fldChar w:fldCharType="end"/>
            </w:r>
          </w:hyperlink>
        </w:p>
        <w:p w14:paraId="0CE5D7F5" w14:textId="457EEB6E" w:rsidR="00A77A37" w:rsidRDefault="00A77A37">
          <w:pPr>
            <w:pStyle w:val="TOC3"/>
            <w:tabs>
              <w:tab w:val="right" w:leader="dot" w:pos="9350"/>
            </w:tabs>
            <w:rPr>
              <w:rFonts w:eastAsiaTheme="minorEastAsia"/>
              <w:noProof/>
            </w:rPr>
          </w:pPr>
          <w:hyperlink w:anchor="_Toc191522583" w:history="1">
            <w:r w:rsidRPr="00912A53">
              <w:rPr>
                <w:rStyle w:val="Hyperlink"/>
                <w:rFonts w:ascii="Verdana" w:hAnsi="Verdana"/>
                <w:noProof/>
              </w:rPr>
              <w:t>6.2 Risk Analysis Methodology</w:t>
            </w:r>
            <w:r>
              <w:rPr>
                <w:noProof/>
                <w:webHidden/>
              </w:rPr>
              <w:tab/>
            </w:r>
            <w:r>
              <w:rPr>
                <w:noProof/>
                <w:webHidden/>
              </w:rPr>
              <w:fldChar w:fldCharType="begin"/>
            </w:r>
            <w:r>
              <w:rPr>
                <w:noProof/>
                <w:webHidden/>
              </w:rPr>
              <w:instrText xml:space="preserve"> PAGEREF _Toc191522583 \h </w:instrText>
            </w:r>
            <w:r>
              <w:rPr>
                <w:noProof/>
                <w:webHidden/>
              </w:rPr>
            </w:r>
            <w:r>
              <w:rPr>
                <w:noProof/>
                <w:webHidden/>
              </w:rPr>
              <w:fldChar w:fldCharType="separate"/>
            </w:r>
            <w:r>
              <w:rPr>
                <w:noProof/>
                <w:webHidden/>
              </w:rPr>
              <w:t>14</w:t>
            </w:r>
            <w:r>
              <w:rPr>
                <w:noProof/>
                <w:webHidden/>
              </w:rPr>
              <w:fldChar w:fldCharType="end"/>
            </w:r>
          </w:hyperlink>
        </w:p>
        <w:p w14:paraId="689A8DF2" w14:textId="66F06127" w:rsidR="00A77A37" w:rsidRDefault="00A77A37">
          <w:pPr>
            <w:pStyle w:val="TOC3"/>
            <w:tabs>
              <w:tab w:val="right" w:leader="dot" w:pos="9350"/>
            </w:tabs>
            <w:rPr>
              <w:rFonts w:eastAsiaTheme="minorEastAsia"/>
              <w:noProof/>
            </w:rPr>
          </w:pPr>
          <w:hyperlink w:anchor="_Toc191522584" w:history="1">
            <w:r w:rsidRPr="00912A53">
              <w:rPr>
                <w:rStyle w:val="Hyperlink"/>
                <w:rFonts w:ascii="Verdana" w:eastAsia="Times New Roman" w:hAnsi="Verdana"/>
                <w:noProof/>
              </w:rPr>
              <w:t>6.3 Organisational Risk Register</w:t>
            </w:r>
            <w:r>
              <w:rPr>
                <w:noProof/>
                <w:webHidden/>
              </w:rPr>
              <w:tab/>
            </w:r>
            <w:r>
              <w:rPr>
                <w:noProof/>
                <w:webHidden/>
              </w:rPr>
              <w:fldChar w:fldCharType="begin"/>
            </w:r>
            <w:r>
              <w:rPr>
                <w:noProof/>
                <w:webHidden/>
              </w:rPr>
              <w:instrText xml:space="preserve"> PAGEREF _Toc191522584 \h </w:instrText>
            </w:r>
            <w:r>
              <w:rPr>
                <w:noProof/>
                <w:webHidden/>
              </w:rPr>
            </w:r>
            <w:r>
              <w:rPr>
                <w:noProof/>
                <w:webHidden/>
              </w:rPr>
              <w:fldChar w:fldCharType="separate"/>
            </w:r>
            <w:r>
              <w:rPr>
                <w:noProof/>
                <w:webHidden/>
              </w:rPr>
              <w:t>19</w:t>
            </w:r>
            <w:r>
              <w:rPr>
                <w:noProof/>
                <w:webHidden/>
              </w:rPr>
              <w:fldChar w:fldCharType="end"/>
            </w:r>
          </w:hyperlink>
        </w:p>
        <w:p w14:paraId="0C4462BF" w14:textId="6517DDCC" w:rsidR="00A77A37" w:rsidRDefault="00A77A37">
          <w:pPr>
            <w:pStyle w:val="TOC2"/>
            <w:tabs>
              <w:tab w:val="right" w:leader="dot" w:pos="9350"/>
            </w:tabs>
            <w:rPr>
              <w:rFonts w:eastAsiaTheme="minorEastAsia"/>
              <w:noProof/>
            </w:rPr>
          </w:pPr>
          <w:hyperlink w:anchor="_Toc191522585" w:history="1">
            <w:r w:rsidRPr="00912A53">
              <w:rPr>
                <w:rStyle w:val="Hyperlink"/>
                <w:rFonts w:ascii="Verdana" w:eastAsia="Times New Roman" w:hAnsi="Verdana"/>
                <w:noProof/>
              </w:rPr>
              <w:t>7. Proposed Controls and Mitigation Strategies</w:t>
            </w:r>
            <w:r>
              <w:rPr>
                <w:noProof/>
                <w:webHidden/>
              </w:rPr>
              <w:tab/>
            </w:r>
            <w:r>
              <w:rPr>
                <w:noProof/>
                <w:webHidden/>
              </w:rPr>
              <w:fldChar w:fldCharType="begin"/>
            </w:r>
            <w:r>
              <w:rPr>
                <w:noProof/>
                <w:webHidden/>
              </w:rPr>
              <w:instrText xml:space="preserve"> PAGEREF _Toc191522585 \h </w:instrText>
            </w:r>
            <w:r>
              <w:rPr>
                <w:noProof/>
                <w:webHidden/>
              </w:rPr>
            </w:r>
            <w:r>
              <w:rPr>
                <w:noProof/>
                <w:webHidden/>
              </w:rPr>
              <w:fldChar w:fldCharType="separate"/>
            </w:r>
            <w:r>
              <w:rPr>
                <w:noProof/>
                <w:webHidden/>
              </w:rPr>
              <w:t>24</w:t>
            </w:r>
            <w:r>
              <w:rPr>
                <w:noProof/>
                <w:webHidden/>
              </w:rPr>
              <w:fldChar w:fldCharType="end"/>
            </w:r>
          </w:hyperlink>
        </w:p>
        <w:p w14:paraId="368CE718" w14:textId="4D79778B" w:rsidR="00A77A37" w:rsidRDefault="00A77A37">
          <w:pPr>
            <w:pStyle w:val="TOC3"/>
            <w:tabs>
              <w:tab w:val="right" w:leader="dot" w:pos="9350"/>
            </w:tabs>
            <w:rPr>
              <w:rFonts w:eastAsiaTheme="minorEastAsia"/>
              <w:noProof/>
            </w:rPr>
          </w:pPr>
          <w:hyperlink w:anchor="_Toc191522586" w:history="1">
            <w:r w:rsidRPr="00912A53">
              <w:rPr>
                <w:rStyle w:val="Hyperlink"/>
                <w:rFonts w:ascii="Verdana" w:hAnsi="Verdana"/>
                <w:noProof/>
              </w:rPr>
              <w:t>7.1 Procedural Controls</w:t>
            </w:r>
            <w:r>
              <w:rPr>
                <w:noProof/>
                <w:webHidden/>
              </w:rPr>
              <w:tab/>
            </w:r>
            <w:r>
              <w:rPr>
                <w:noProof/>
                <w:webHidden/>
              </w:rPr>
              <w:fldChar w:fldCharType="begin"/>
            </w:r>
            <w:r>
              <w:rPr>
                <w:noProof/>
                <w:webHidden/>
              </w:rPr>
              <w:instrText xml:space="preserve"> PAGEREF _Toc191522586 \h </w:instrText>
            </w:r>
            <w:r>
              <w:rPr>
                <w:noProof/>
                <w:webHidden/>
              </w:rPr>
            </w:r>
            <w:r>
              <w:rPr>
                <w:noProof/>
                <w:webHidden/>
              </w:rPr>
              <w:fldChar w:fldCharType="separate"/>
            </w:r>
            <w:r>
              <w:rPr>
                <w:noProof/>
                <w:webHidden/>
              </w:rPr>
              <w:t>24</w:t>
            </w:r>
            <w:r>
              <w:rPr>
                <w:noProof/>
                <w:webHidden/>
              </w:rPr>
              <w:fldChar w:fldCharType="end"/>
            </w:r>
          </w:hyperlink>
        </w:p>
        <w:p w14:paraId="568A55EA" w14:textId="406BF987" w:rsidR="00A77A37" w:rsidRDefault="00A77A37">
          <w:pPr>
            <w:pStyle w:val="TOC3"/>
            <w:tabs>
              <w:tab w:val="right" w:leader="dot" w:pos="9350"/>
            </w:tabs>
            <w:rPr>
              <w:rFonts w:eastAsiaTheme="minorEastAsia"/>
              <w:noProof/>
            </w:rPr>
          </w:pPr>
          <w:hyperlink w:anchor="_Toc191522587" w:history="1">
            <w:r w:rsidRPr="00912A53">
              <w:rPr>
                <w:rStyle w:val="Hyperlink"/>
                <w:rFonts w:ascii="Verdana" w:hAnsi="Verdana"/>
                <w:noProof/>
              </w:rPr>
              <w:t>7.2 Technical Controls</w:t>
            </w:r>
            <w:r>
              <w:rPr>
                <w:noProof/>
                <w:webHidden/>
              </w:rPr>
              <w:tab/>
            </w:r>
            <w:r>
              <w:rPr>
                <w:noProof/>
                <w:webHidden/>
              </w:rPr>
              <w:fldChar w:fldCharType="begin"/>
            </w:r>
            <w:r>
              <w:rPr>
                <w:noProof/>
                <w:webHidden/>
              </w:rPr>
              <w:instrText xml:space="preserve"> PAGEREF _Toc191522587 \h </w:instrText>
            </w:r>
            <w:r>
              <w:rPr>
                <w:noProof/>
                <w:webHidden/>
              </w:rPr>
            </w:r>
            <w:r>
              <w:rPr>
                <w:noProof/>
                <w:webHidden/>
              </w:rPr>
              <w:fldChar w:fldCharType="separate"/>
            </w:r>
            <w:r>
              <w:rPr>
                <w:noProof/>
                <w:webHidden/>
              </w:rPr>
              <w:t>25</w:t>
            </w:r>
            <w:r>
              <w:rPr>
                <w:noProof/>
                <w:webHidden/>
              </w:rPr>
              <w:fldChar w:fldCharType="end"/>
            </w:r>
          </w:hyperlink>
        </w:p>
        <w:p w14:paraId="140ED5D1" w14:textId="6FDAEAE3" w:rsidR="00A77A37" w:rsidRDefault="00A77A37">
          <w:pPr>
            <w:pStyle w:val="TOC3"/>
            <w:tabs>
              <w:tab w:val="right" w:leader="dot" w:pos="9350"/>
            </w:tabs>
            <w:rPr>
              <w:rFonts w:eastAsiaTheme="minorEastAsia"/>
              <w:noProof/>
            </w:rPr>
          </w:pPr>
          <w:hyperlink w:anchor="_Toc191522588" w:history="1">
            <w:r w:rsidRPr="00912A53">
              <w:rPr>
                <w:rStyle w:val="Hyperlink"/>
                <w:rFonts w:ascii="Verdana" w:hAnsi="Verdana"/>
                <w:noProof/>
              </w:rPr>
              <w:t>7.3 Physical Controls</w:t>
            </w:r>
            <w:r>
              <w:rPr>
                <w:noProof/>
                <w:webHidden/>
              </w:rPr>
              <w:tab/>
            </w:r>
            <w:r>
              <w:rPr>
                <w:noProof/>
                <w:webHidden/>
              </w:rPr>
              <w:fldChar w:fldCharType="begin"/>
            </w:r>
            <w:r>
              <w:rPr>
                <w:noProof/>
                <w:webHidden/>
              </w:rPr>
              <w:instrText xml:space="preserve"> PAGEREF _Toc191522588 \h </w:instrText>
            </w:r>
            <w:r>
              <w:rPr>
                <w:noProof/>
                <w:webHidden/>
              </w:rPr>
            </w:r>
            <w:r>
              <w:rPr>
                <w:noProof/>
                <w:webHidden/>
              </w:rPr>
              <w:fldChar w:fldCharType="separate"/>
            </w:r>
            <w:r>
              <w:rPr>
                <w:noProof/>
                <w:webHidden/>
              </w:rPr>
              <w:t>26</w:t>
            </w:r>
            <w:r>
              <w:rPr>
                <w:noProof/>
                <w:webHidden/>
              </w:rPr>
              <w:fldChar w:fldCharType="end"/>
            </w:r>
          </w:hyperlink>
        </w:p>
        <w:p w14:paraId="182D644E" w14:textId="79C4EA7D" w:rsidR="00A77A37" w:rsidRDefault="00A77A37">
          <w:pPr>
            <w:pStyle w:val="TOC2"/>
            <w:tabs>
              <w:tab w:val="right" w:leader="dot" w:pos="9350"/>
            </w:tabs>
            <w:rPr>
              <w:rFonts w:eastAsiaTheme="minorEastAsia"/>
              <w:noProof/>
            </w:rPr>
          </w:pPr>
          <w:hyperlink w:anchor="_Toc191522589" w:history="1">
            <w:r w:rsidRPr="00912A53">
              <w:rPr>
                <w:rStyle w:val="Hyperlink"/>
                <w:rFonts w:ascii="Verdana" w:eastAsia="Times New Roman" w:hAnsi="Verdana"/>
                <w:noProof/>
              </w:rPr>
              <w:t>8. Discussion and Evaluation</w:t>
            </w:r>
            <w:r>
              <w:rPr>
                <w:noProof/>
                <w:webHidden/>
              </w:rPr>
              <w:tab/>
            </w:r>
            <w:r>
              <w:rPr>
                <w:noProof/>
                <w:webHidden/>
              </w:rPr>
              <w:fldChar w:fldCharType="begin"/>
            </w:r>
            <w:r>
              <w:rPr>
                <w:noProof/>
                <w:webHidden/>
              </w:rPr>
              <w:instrText xml:space="preserve"> PAGEREF _Toc191522589 \h </w:instrText>
            </w:r>
            <w:r>
              <w:rPr>
                <w:noProof/>
                <w:webHidden/>
              </w:rPr>
            </w:r>
            <w:r>
              <w:rPr>
                <w:noProof/>
                <w:webHidden/>
              </w:rPr>
              <w:fldChar w:fldCharType="separate"/>
            </w:r>
            <w:r>
              <w:rPr>
                <w:noProof/>
                <w:webHidden/>
              </w:rPr>
              <w:t>26</w:t>
            </w:r>
            <w:r>
              <w:rPr>
                <w:noProof/>
                <w:webHidden/>
              </w:rPr>
              <w:fldChar w:fldCharType="end"/>
            </w:r>
          </w:hyperlink>
        </w:p>
        <w:p w14:paraId="206DD2B7" w14:textId="3C07B629" w:rsidR="00A77A37" w:rsidRDefault="00A77A37">
          <w:pPr>
            <w:pStyle w:val="TOC3"/>
            <w:tabs>
              <w:tab w:val="right" w:leader="dot" w:pos="9350"/>
            </w:tabs>
            <w:rPr>
              <w:rFonts w:eastAsiaTheme="minorEastAsia"/>
              <w:noProof/>
            </w:rPr>
          </w:pPr>
          <w:hyperlink w:anchor="_Toc191522590" w:history="1">
            <w:r w:rsidRPr="00912A53">
              <w:rPr>
                <w:rStyle w:val="Hyperlink"/>
                <w:rFonts w:ascii="Verdana" w:hAnsi="Verdana"/>
                <w:noProof/>
              </w:rPr>
              <w:t>8.1 Addressing the Original Issue</w:t>
            </w:r>
            <w:r>
              <w:rPr>
                <w:noProof/>
                <w:webHidden/>
              </w:rPr>
              <w:tab/>
            </w:r>
            <w:r>
              <w:rPr>
                <w:noProof/>
                <w:webHidden/>
              </w:rPr>
              <w:fldChar w:fldCharType="begin"/>
            </w:r>
            <w:r>
              <w:rPr>
                <w:noProof/>
                <w:webHidden/>
              </w:rPr>
              <w:instrText xml:space="preserve"> PAGEREF _Toc191522590 \h </w:instrText>
            </w:r>
            <w:r>
              <w:rPr>
                <w:noProof/>
                <w:webHidden/>
              </w:rPr>
            </w:r>
            <w:r>
              <w:rPr>
                <w:noProof/>
                <w:webHidden/>
              </w:rPr>
              <w:fldChar w:fldCharType="separate"/>
            </w:r>
            <w:r>
              <w:rPr>
                <w:noProof/>
                <w:webHidden/>
              </w:rPr>
              <w:t>26</w:t>
            </w:r>
            <w:r>
              <w:rPr>
                <w:noProof/>
                <w:webHidden/>
              </w:rPr>
              <w:fldChar w:fldCharType="end"/>
            </w:r>
          </w:hyperlink>
        </w:p>
        <w:p w14:paraId="303969CF" w14:textId="616E3B9D" w:rsidR="00A77A37" w:rsidRDefault="00A77A37">
          <w:pPr>
            <w:pStyle w:val="TOC3"/>
            <w:tabs>
              <w:tab w:val="right" w:leader="dot" w:pos="9350"/>
            </w:tabs>
            <w:rPr>
              <w:rFonts w:eastAsiaTheme="minorEastAsia"/>
              <w:noProof/>
            </w:rPr>
          </w:pPr>
          <w:hyperlink w:anchor="_Toc191522591" w:history="1">
            <w:r w:rsidRPr="00912A53">
              <w:rPr>
                <w:rStyle w:val="Hyperlink"/>
                <w:rFonts w:ascii="Verdana" w:eastAsia="Times New Roman" w:hAnsi="Verdana"/>
                <w:noProof/>
              </w:rPr>
              <w:t>Stronger Authentication: MFA and Strict Password Policies</w:t>
            </w:r>
            <w:r>
              <w:rPr>
                <w:noProof/>
                <w:webHidden/>
              </w:rPr>
              <w:tab/>
            </w:r>
            <w:r>
              <w:rPr>
                <w:noProof/>
                <w:webHidden/>
              </w:rPr>
              <w:fldChar w:fldCharType="begin"/>
            </w:r>
            <w:r>
              <w:rPr>
                <w:noProof/>
                <w:webHidden/>
              </w:rPr>
              <w:instrText xml:space="preserve"> PAGEREF _Toc191522591 \h </w:instrText>
            </w:r>
            <w:r>
              <w:rPr>
                <w:noProof/>
                <w:webHidden/>
              </w:rPr>
            </w:r>
            <w:r>
              <w:rPr>
                <w:noProof/>
                <w:webHidden/>
              </w:rPr>
              <w:fldChar w:fldCharType="separate"/>
            </w:r>
            <w:r>
              <w:rPr>
                <w:noProof/>
                <w:webHidden/>
              </w:rPr>
              <w:t>27</w:t>
            </w:r>
            <w:r>
              <w:rPr>
                <w:noProof/>
                <w:webHidden/>
              </w:rPr>
              <w:fldChar w:fldCharType="end"/>
            </w:r>
          </w:hyperlink>
        </w:p>
        <w:p w14:paraId="259CEDF0" w14:textId="441F71C7" w:rsidR="00A77A37" w:rsidRDefault="00A77A37">
          <w:pPr>
            <w:pStyle w:val="TOC3"/>
            <w:tabs>
              <w:tab w:val="right" w:leader="dot" w:pos="9350"/>
            </w:tabs>
            <w:rPr>
              <w:rFonts w:eastAsiaTheme="minorEastAsia"/>
              <w:noProof/>
            </w:rPr>
          </w:pPr>
          <w:hyperlink w:anchor="_Toc191522592" w:history="1">
            <w:r w:rsidRPr="00912A53">
              <w:rPr>
                <w:rStyle w:val="Hyperlink"/>
                <w:rFonts w:ascii="Verdana" w:eastAsia="Times New Roman" w:hAnsi="Verdana"/>
                <w:noProof/>
              </w:rPr>
              <w:t>Enhanced Employee Awareness: Regular Training &amp; Phishing Simulations</w:t>
            </w:r>
            <w:r>
              <w:rPr>
                <w:noProof/>
                <w:webHidden/>
              </w:rPr>
              <w:tab/>
            </w:r>
            <w:r>
              <w:rPr>
                <w:noProof/>
                <w:webHidden/>
              </w:rPr>
              <w:fldChar w:fldCharType="begin"/>
            </w:r>
            <w:r>
              <w:rPr>
                <w:noProof/>
                <w:webHidden/>
              </w:rPr>
              <w:instrText xml:space="preserve"> PAGEREF _Toc191522592 \h </w:instrText>
            </w:r>
            <w:r>
              <w:rPr>
                <w:noProof/>
                <w:webHidden/>
              </w:rPr>
            </w:r>
            <w:r>
              <w:rPr>
                <w:noProof/>
                <w:webHidden/>
              </w:rPr>
              <w:fldChar w:fldCharType="separate"/>
            </w:r>
            <w:r>
              <w:rPr>
                <w:noProof/>
                <w:webHidden/>
              </w:rPr>
              <w:t>27</w:t>
            </w:r>
            <w:r>
              <w:rPr>
                <w:noProof/>
                <w:webHidden/>
              </w:rPr>
              <w:fldChar w:fldCharType="end"/>
            </w:r>
          </w:hyperlink>
        </w:p>
        <w:p w14:paraId="1060CB76" w14:textId="53C3A1AA" w:rsidR="00A77A37" w:rsidRDefault="00A77A37">
          <w:pPr>
            <w:pStyle w:val="TOC3"/>
            <w:tabs>
              <w:tab w:val="right" w:leader="dot" w:pos="9350"/>
            </w:tabs>
            <w:rPr>
              <w:rFonts w:eastAsiaTheme="minorEastAsia"/>
              <w:noProof/>
            </w:rPr>
          </w:pPr>
          <w:hyperlink w:anchor="_Toc191522593" w:history="1">
            <w:r w:rsidRPr="00912A53">
              <w:rPr>
                <w:rStyle w:val="Hyperlink"/>
                <w:rFonts w:ascii="Verdana" w:eastAsia="Times New Roman" w:hAnsi="Verdana"/>
                <w:noProof/>
              </w:rPr>
              <w:t>Timely Software Updates: Automated Patching &amp; Vulnerability Scanning</w:t>
            </w:r>
            <w:r>
              <w:rPr>
                <w:noProof/>
                <w:webHidden/>
              </w:rPr>
              <w:tab/>
            </w:r>
            <w:r>
              <w:rPr>
                <w:noProof/>
                <w:webHidden/>
              </w:rPr>
              <w:fldChar w:fldCharType="begin"/>
            </w:r>
            <w:r>
              <w:rPr>
                <w:noProof/>
                <w:webHidden/>
              </w:rPr>
              <w:instrText xml:space="preserve"> PAGEREF _Toc191522593 \h </w:instrText>
            </w:r>
            <w:r>
              <w:rPr>
                <w:noProof/>
                <w:webHidden/>
              </w:rPr>
            </w:r>
            <w:r>
              <w:rPr>
                <w:noProof/>
                <w:webHidden/>
              </w:rPr>
              <w:fldChar w:fldCharType="separate"/>
            </w:r>
            <w:r>
              <w:rPr>
                <w:noProof/>
                <w:webHidden/>
              </w:rPr>
              <w:t>28</w:t>
            </w:r>
            <w:r>
              <w:rPr>
                <w:noProof/>
                <w:webHidden/>
              </w:rPr>
              <w:fldChar w:fldCharType="end"/>
            </w:r>
          </w:hyperlink>
        </w:p>
        <w:p w14:paraId="6C6A14FA" w14:textId="7D50874A" w:rsidR="00A77A37" w:rsidRDefault="00A77A37">
          <w:pPr>
            <w:pStyle w:val="TOC3"/>
            <w:tabs>
              <w:tab w:val="right" w:leader="dot" w:pos="9350"/>
            </w:tabs>
            <w:rPr>
              <w:rFonts w:eastAsiaTheme="minorEastAsia"/>
              <w:noProof/>
            </w:rPr>
          </w:pPr>
          <w:hyperlink w:anchor="_Toc191522594" w:history="1">
            <w:r w:rsidRPr="00912A53">
              <w:rPr>
                <w:rStyle w:val="Hyperlink"/>
                <w:rFonts w:ascii="Verdana" w:eastAsia="Times New Roman" w:hAnsi="Verdana"/>
                <w:noProof/>
              </w:rPr>
              <w:t>Effective Incident Response: A Structured Incident Response Plan</w:t>
            </w:r>
            <w:r>
              <w:rPr>
                <w:noProof/>
                <w:webHidden/>
              </w:rPr>
              <w:tab/>
            </w:r>
            <w:r>
              <w:rPr>
                <w:noProof/>
                <w:webHidden/>
              </w:rPr>
              <w:fldChar w:fldCharType="begin"/>
            </w:r>
            <w:r>
              <w:rPr>
                <w:noProof/>
                <w:webHidden/>
              </w:rPr>
              <w:instrText xml:space="preserve"> PAGEREF _Toc191522594 \h </w:instrText>
            </w:r>
            <w:r>
              <w:rPr>
                <w:noProof/>
                <w:webHidden/>
              </w:rPr>
            </w:r>
            <w:r>
              <w:rPr>
                <w:noProof/>
                <w:webHidden/>
              </w:rPr>
              <w:fldChar w:fldCharType="separate"/>
            </w:r>
            <w:r>
              <w:rPr>
                <w:noProof/>
                <w:webHidden/>
              </w:rPr>
              <w:t>28</w:t>
            </w:r>
            <w:r>
              <w:rPr>
                <w:noProof/>
                <w:webHidden/>
              </w:rPr>
              <w:fldChar w:fldCharType="end"/>
            </w:r>
          </w:hyperlink>
        </w:p>
        <w:p w14:paraId="3CB3B3FB" w14:textId="15F1A565" w:rsidR="00A77A37" w:rsidRDefault="00A77A37">
          <w:pPr>
            <w:pStyle w:val="TOC3"/>
            <w:tabs>
              <w:tab w:val="right" w:leader="dot" w:pos="9350"/>
            </w:tabs>
            <w:rPr>
              <w:rFonts w:eastAsiaTheme="minorEastAsia"/>
              <w:noProof/>
            </w:rPr>
          </w:pPr>
          <w:hyperlink w:anchor="_Toc191522595" w:history="1">
            <w:r w:rsidRPr="00912A53">
              <w:rPr>
                <w:rStyle w:val="Hyperlink"/>
                <w:rFonts w:ascii="Verdana" w:hAnsi="Verdana"/>
                <w:noProof/>
              </w:rPr>
              <w:t>8.2 Evaluation of the Proposed ISMS</w:t>
            </w:r>
            <w:r>
              <w:rPr>
                <w:noProof/>
                <w:webHidden/>
              </w:rPr>
              <w:tab/>
            </w:r>
            <w:r>
              <w:rPr>
                <w:noProof/>
                <w:webHidden/>
              </w:rPr>
              <w:fldChar w:fldCharType="begin"/>
            </w:r>
            <w:r>
              <w:rPr>
                <w:noProof/>
                <w:webHidden/>
              </w:rPr>
              <w:instrText xml:space="preserve"> PAGEREF _Toc191522595 \h </w:instrText>
            </w:r>
            <w:r>
              <w:rPr>
                <w:noProof/>
                <w:webHidden/>
              </w:rPr>
            </w:r>
            <w:r>
              <w:rPr>
                <w:noProof/>
                <w:webHidden/>
              </w:rPr>
              <w:fldChar w:fldCharType="separate"/>
            </w:r>
            <w:r>
              <w:rPr>
                <w:noProof/>
                <w:webHidden/>
              </w:rPr>
              <w:t>28</w:t>
            </w:r>
            <w:r>
              <w:rPr>
                <w:noProof/>
                <w:webHidden/>
              </w:rPr>
              <w:fldChar w:fldCharType="end"/>
            </w:r>
          </w:hyperlink>
        </w:p>
        <w:p w14:paraId="550C7315" w14:textId="56200485" w:rsidR="00A77A37" w:rsidRDefault="00A77A37">
          <w:pPr>
            <w:pStyle w:val="TOC3"/>
            <w:tabs>
              <w:tab w:val="right" w:leader="dot" w:pos="9350"/>
            </w:tabs>
            <w:rPr>
              <w:rFonts w:eastAsiaTheme="minorEastAsia"/>
              <w:noProof/>
            </w:rPr>
          </w:pPr>
          <w:hyperlink w:anchor="_Toc191522596" w:history="1">
            <w:r w:rsidRPr="00912A53">
              <w:rPr>
                <w:rStyle w:val="Hyperlink"/>
                <w:rFonts w:ascii="Verdana" w:eastAsia="Times New Roman" w:hAnsi="Verdana"/>
                <w:noProof/>
              </w:rPr>
              <w:t>Ongoing Risk and Asset Management</w:t>
            </w:r>
            <w:r>
              <w:rPr>
                <w:noProof/>
                <w:webHidden/>
              </w:rPr>
              <w:tab/>
            </w:r>
            <w:r>
              <w:rPr>
                <w:noProof/>
                <w:webHidden/>
              </w:rPr>
              <w:fldChar w:fldCharType="begin"/>
            </w:r>
            <w:r>
              <w:rPr>
                <w:noProof/>
                <w:webHidden/>
              </w:rPr>
              <w:instrText xml:space="preserve"> PAGEREF _Toc191522596 \h </w:instrText>
            </w:r>
            <w:r>
              <w:rPr>
                <w:noProof/>
                <w:webHidden/>
              </w:rPr>
            </w:r>
            <w:r>
              <w:rPr>
                <w:noProof/>
                <w:webHidden/>
              </w:rPr>
              <w:fldChar w:fldCharType="separate"/>
            </w:r>
            <w:r>
              <w:rPr>
                <w:noProof/>
                <w:webHidden/>
              </w:rPr>
              <w:t>29</w:t>
            </w:r>
            <w:r>
              <w:rPr>
                <w:noProof/>
                <w:webHidden/>
              </w:rPr>
              <w:fldChar w:fldCharType="end"/>
            </w:r>
          </w:hyperlink>
        </w:p>
        <w:p w14:paraId="59A7D0BB" w14:textId="1371C8CF" w:rsidR="00A77A37" w:rsidRDefault="00A77A37">
          <w:pPr>
            <w:pStyle w:val="TOC3"/>
            <w:tabs>
              <w:tab w:val="right" w:leader="dot" w:pos="9350"/>
            </w:tabs>
            <w:rPr>
              <w:rFonts w:eastAsiaTheme="minorEastAsia"/>
              <w:noProof/>
            </w:rPr>
          </w:pPr>
          <w:hyperlink w:anchor="_Toc191522597" w:history="1">
            <w:r w:rsidRPr="00912A53">
              <w:rPr>
                <w:rStyle w:val="Hyperlink"/>
                <w:rFonts w:ascii="Verdana" w:eastAsia="Times New Roman" w:hAnsi="Verdana"/>
                <w:noProof/>
              </w:rPr>
              <w:t>Layered Security for Comprehensive Protection</w:t>
            </w:r>
            <w:r>
              <w:rPr>
                <w:noProof/>
                <w:webHidden/>
              </w:rPr>
              <w:tab/>
            </w:r>
            <w:r>
              <w:rPr>
                <w:noProof/>
                <w:webHidden/>
              </w:rPr>
              <w:fldChar w:fldCharType="begin"/>
            </w:r>
            <w:r>
              <w:rPr>
                <w:noProof/>
                <w:webHidden/>
              </w:rPr>
              <w:instrText xml:space="preserve"> PAGEREF _Toc191522597 \h </w:instrText>
            </w:r>
            <w:r>
              <w:rPr>
                <w:noProof/>
                <w:webHidden/>
              </w:rPr>
            </w:r>
            <w:r>
              <w:rPr>
                <w:noProof/>
                <w:webHidden/>
              </w:rPr>
              <w:fldChar w:fldCharType="separate"/>
            </w:r>
            <w:r>
              <w:rPr>
                <w:noProof/>
                <w:webHidden/>
              </w:rPr>
              <w:t>29</w:t>
            </w:r>
            <w:r>
              <w:rPr>
                <w:noProof/>
                <w:webHidden/>
              </w:rPr>
              <w:fldChar w:fldCharType="end"/>
            </w:r>
          </w:hyperlink>
        </w:p>
        <w:p w14:paraId="15FF898D" w14:textId="739EA6CB" w:rsidR="00A77A37" w:rsidRDefault="00A77A37">
          <w:pPr>
            <w:pStyle w:val="TOC3"/>
            <w:tabs>
              <w:tab w:val="right" w:leader="dot" w:pos="9350"/>
            </w:tabs>
            <w:rPr>
              <w:rFonts w:eastAsiaTheme="minorEastAsia"/>
              <w:noProof/>
            </w:rPr>
          </w:pPr>
          <w:hyperlink w:anchor="_Toc191522598" w:history="1">
            <w:r w:rsidRPr="00912A53">
              <w:rPr>
                <w:rStyle w:val="Hyperlink"/>
                <w:rFonts w:ascii="Verdana" w:eastAsia="Times New Roman" w:hAnsi="Verdana"/>
                <w:noProof/>
              </w:rPr>
              <w:t>Ensuring Compliance and Regulatory Alignment</w:t>
            </w:r>
            <w:r>
              <w:rPr>
                <w:noProof/>
                <w:webHidden/>
              </w:rPr>
              <w:tab/>
            </w:r>
            <w:r>
              <w:rPr>
                <w:noProof/>
                <w:webHidden/>
              </w:rPr>
              <w:fldChar w:fldCharType="begin"/>
            </w:r>
            <w:r>
              <w:rPr>
                <w:noProof/>
                <w:webHidden/>
              </w:rPr>
              <w:instrText xml:space="preserve"> PAGEREF _Toc191522598 \h </w:instrText>
            </w:r>
            <w:r>
              <w:rPr>
                <w:noProof/>
                <w:webHidden/>
              </w:rPr>
            </w:r>
            <w:r>
              <w:rPr>
                <w:noProof/>
                <w:webHidden/>
              </w:rPr>
              <w:fldChar w:fldCharType="separate"/>
            </w:r>
            <w:r>
              <w:rPr>
                <w:noProof/>
                <w:webHidden/>
              </w:rPr>
              <w:t>30</w:t>
            </w:r>
            <w:r>
              <w:rPr>
                <w:noProof/>
                <w:webHidden/>
              </w:rPr>
              <w:fldChar w:fldCharType="end"/>
            </w:r>
          </w:hyperlink>
        </w:p>
        <w:p w14:paraId="074CA41E" w14:textId="2D2E3A14" w:rsidR="00A77A37" w:rsidRDefault="00A77A37">
          <w:pPr>
            <w:pStyle w:val="TOC2"/>
            <w:tabs>
              <w:tab w:val="right" w:leader="dot" w:pos="9350"/>
            </w:tabs>
            <w:rPr>
              <w:rFonts w:eastAsiaTheme="minorEastAsia"/>
              <w:noProof/>
            </w:rPr>
          </w:pPr>
          <w:hyperlink w:anchor="_Toc191522599" w:history="1">
            <w:r w:rsidRPr="00912A53">
              <w:rPr>
                <w:rStyle w:val="Hyperlink"/>
                <w:rFonts w:ascii="Verdana" w:eastAsia="Times New Roman" w:hAnsi="Verdana"/>
                <w:noProof/>
              </w:rPr>
              <w:t>9. Conclusion</w:t>
            </w:r>
            <w:r>
              <w:rPr>
                <w:noProof/>
                <w:webHidden/>
              </w:rPr>
              <w:tab/>
            </w:r>
            <w:r>
              <w:rPr>
                <w:noProof/>
                <w:webHidden/>
              </w:rPr>
              <w:fldChar w:fldCharType="begin"/>
            </w:r>
            <w:r>
              <w:rPr>
                <w:noProof/>
                <w:webHidden/>
              </w:rPr>
              <w:instrText xml:space="preserve"> PAGEREF _Toc191522599 \h </w:instrText>
            </w:r>
            <w:r>
              <w:rPr>
                <w:noProof/>
                <w:webHidden/>
              </w:rPr>
            </w:r>
            <w:r>
              <w:rPr>
                <w:noProof/>
                <w:webHidden/>
              </w:rPr>
              <w:fldChar w:fldCharType="separate"/>
            </w:r>
            <w:r>
              <w:rPr>
                <w:noProof/>
                <w:webHidden/>
              </w:rPr>
              <w:t>30</w:t>
            </w:r>
            <w:r>
              <w:rPr>
                <w:noProof/>
                <w:webHidden/>
              </w:rPr>
              <w:fldChar w:fldCharType="end"/>
            </w:r>
          </w:hyperlink>
        </w:p>
        <w:p w14:paraId="2240C7BA" w14:textId="285D310C" w:rsidR="00A77A37" w:rsidRDefault="00A77A37">
          <w:pPr>
            <w:pStyle w:val="TOC1"/>
            <w:tabs>
              <w:tab w:val="right" w:leader="dot" w:pos="9350"/>
            </w:tabs>
            <w:rPr>
              <w:rFonts w:eastAsiaTheme="minorEastAsia"/>
              <w:noProof/>
            </w:rPr>
          </w:pPr>
          <w:hyperlink w:anchor="_Toc191522600" w:history="1">
            <w:r w:rsidRPr="00912A53">
              <w:rPr>
                <w:rStyle w:val="Hyperlink"/>
                <w:rFonts w:eastAsia="Times New Roman"/>
                <w:noProof/>
              </w:rPr>
              <w:t>References</w:t>
            </w:r>
            <w:r>
              <w:rPr>
                <w:noProof/>
                <w:webHidden/>
              </w:rPr>
              <w:tab/>
            </w:r>
            <w:r>
              <w:rPr>
                <w:noProof/>
                <w:webHidden/>
              </w:rPr>
              <w:fldChar w:fldCharType="begin"/>
            </w:r>
            <w:r>
              <w:rPr>
                <w:noProof/>
                <w:webHidden/>
              </w:rPr>
              <w:instrText xml:space="preserve"> PAGEREF _Toc191522600 \h </w:instrText>
            </w:r>
            <w:r>
              <w:rPr>
                <w:noProof/>
                <w:webHidden/>
              </w:rPr>
            </w:r>
            <w:r>
              <w:rPr>
                <w:noProof/>
                <w:webHidden/>
              </w:rPr>
              <w:fldChar w:fldCharType="separate"/>
            </w:r>
            <w:r>
              <w:rPr>
                <w:noProof/>
                <w:webHidden/>
              </w:rPr>
              <w:t>31</w:t>
            </w:r>
            <w:r>
              <w:rPr>
                <w:noProof/>
                <w:webHidden/>
              </w:rPr>
              <w:fldChar w:fldCharType="end"/>
            </w:r>
          </w:hyperlink>
        </w:p>
        <w:p w14:paraId="2A3AE038" w14:textId="24081AE4" w:rsidR="00A77A37" w:rsidRDefault="00A77A37">
          <w:pPr>
            <w:pStyle w:val="TOC1"/>
            <w:tabs>
              <w:tab w:val="right" w:leader="dot" w:pos="9350"/>
            </w:tabs>
            <w:rPr>
              <w:rFonts w:eastAsiaTheme="minorEastAsia"/>
              <w:noProof/>
            </w:rPr>
          </w:pPr>
          <w:hyperlink w:anchor="_Toc191522601" w:history="1">
            <w:r w:rsidRPr="00912A53">
              <w:rPr>
                <w:rStyle w:val="Hyperlink"/>
                <w:rFonts w:ascii="Times New Roman" w:hAnsi="Times New Roman" w:cs="Times New Roman"/>
                <w:noProof/>
              </w:rPr>
              <w:t>Bibliography</w:t>
            </w:r>
            <w:r>
              <w:rPr>
                <w:noProof/>
                <w:webHidden/>
              </w:rPr>
              <w:tab/>
            </w:r>
            <w:r>
              <w:rPr>
                <w:noProof/>
                <w:webHidden/>
              </w:rPr>
              <w:fldChar w:fldCharType="begin"/>
            </w:r>
            <w:r>
              <w:rPr>
                <w:noProof/>
                <w:webHidden/>
              </w:rPr>
              <w:instrText xml:space="preserve"> PAGEREF _Toc191522601 \h </w:instrText>
            </w:r>
            <w:r>
              <w:rPr>
                <w:noProof/>
                <w:webHidden/>
              </w:rPr>
            </w:r>
            <w:r>
              <w:rPr>
                <w:noProof/>
                <w:webHidden/>
              </w:rPr>
              <w:fldChar w:fldCharType="separate"/>
            </w:r>
            <w:r>
              <w:rPr>
                <w:noProof/>
                <w:webHidden/>
              </w:rPr>
              <w:t>32</w:t>
            </w:r>
            <w:r>
              <w:rPr>
                <w:noProof/>
                <w:webHidden/>
              </w:rPr>
              <w:fldChar w:fldCharType="end"/>
            </w:r>
          </w:hyperlink>
        </w:p>
        <w:p w14:paraId="2FB8A048" w14:textId="1CF1E2E1" w:rsidR="00A77A37" w:rsidRDefault="00A77A37">
          <w:pPr>
            <w:pStyle w:val="TOC1"/>
            <w:tabs>
              <w:tab w:val="right" w:leader="dot" w:pos="9350"/>
            </w:tabs>
            <w:rPr>
              <w:rFonts w:eastAsiaTheme="minorEastAsia"/>
              <w:noProof/>
            </w:rPr>
          </w:pPr>
          <w:hyperlink w:anchor="_Toc191522602" w:history="1">
            <w:r w:rsidRPr="00912A53">
              <w:rPr>
                <w:rStyle w:val="Hyperlink"/>
                <w:rFonts w:ascii="Times New Roman" w:hAnsi="Times New Roman" w:cs="Times New Roman"/>
                <w:noProof/>
              </w:rPr>
              <w:t>Journal Articles</w:t>
            </w:r>
            <w:r>
              <w:rPr>
                <w:noProof/>
                <w:webHidden/>
              </w:rPr>
              <w:tab/>
            </w:r>
            <w:r>
              <w:rPr>
                <w:noProof/>
                <w:webHidden/>
              </w:rPr>
              <w:fldChar w:fldCharType="begin"/>
            </w:r>
            <w:r>
              <w:rPr>
                <w:noProof/>
                <w:webHidden/>
              </w:rPr>
              <w:instrText xml:space="preserve"> PAGEREF _Toc191522602 \h </w:instrText>
            </w:r>
            <w:r>
              <w:rPr>
                <w:noProof/>
                <w:webHidden/>
              </w:rPr>
            </w:r>
            <w:r>
              <w:rPr>
                <w:noProof/>
                <w:webHidden/>
              </w:rPr>
              <w:fldChar w:fldCharType="separate"/>
            </w:r>
            <w:r>
              <w:rPr>
                <w:noProof/>
                <w:webHidden/>
              </w:rPr>
              <w:t>32</w:t>
            </w:r>
            <w:r>
              <w:rPr>
                <w:noProof/>
                <w:webHidden/>
              </w:rPr>
              <w:fldChar w:fldCharType="end"/>
            </w:r>
          </w:hyperlink>
        </w:p>
        <w:p w14:paraId="3B8298BC" w14:textId="77777777" w:rsidR="00A77A37" w:rsidRDefault="00A77A37">
          <w:pPr>
            <w:rPr>
              <w:b/>
              <w:bCs/>
              <w:noProof/>
            </w:rPr>
          </w:pPr>
          <w:r>
            <w:rPr>
              <w:b/>
              <w:bCs/>
              <w:noProof/>
            </w:rPr>
            <w:fldChar w:fldCharType="end"/>
          </w:r>
        </w:p>
        <w:p w14:paraId="1665BE1C" w14:textId="1C2A446F" w:rsidR="00A77A37" w:rsidRDefault="00000000"/>
      </w:sdtContent>
    </w:sdt>
    <w:p w14:paraId="68356B57" w14:textId="77777777" w:rsidR="004F6473" w:rsidRDefault="004F6473">
      <w:pPr>
        <w:rPr>
          <w:rFonts w:ascii="Verdana" w:hAnsi="Verdana"/>
        </w:rPr>
      </w:pPr>
    </w:p>
    <w:p w14:paraId="62EAD84A" w14:textId="77777777" w:rsidR="004F6473" w:rsidRDefault="004F6473">
      <w:pPr>
        <w:rPr>
          <w:rFonts w:ascii="Verdana" w:hAnsi="Verdana"/>
        </w:rPr>
      </w:pPr>
    </w:p>
    <w:p w14:paraId="3844659E" w14:textId="77777777" w:rsidR="004F6473" w:rsidRDefault="004F6473">
      <w:pPr>
        <w:rPr>
          <w:rFonts w:ascii="Verdana" w:hAnsi="Verdana"/>
        </w:rPr>
      </w:pPr>
    </w:p>
    <w:p w14:paraId="6728762E" w14:textId="77777777" w:rsidR="004F6473" w:rsidRDefault="004F6473">
      <w:pPr>
        <w:rPr>
          <w:rFonts w:ascii="Verdana" w:hAnsi="Verdana"/>
        </w:rPr>
      </w:pPr>
    </w:p>
    <w:p w14:paraId="4A4A3D87" w14:textId="77777777" w:rsidR="004F6473" w:rsidRDefault="004F6473">
      <w:pPr>
        <w:rPr>
          <w:rFonts w:ascii="Verdana" w:hAnsi="Verdana"/>
        </w:rPr>
      </w:pPr>
    </w:p>
    <w:p w14:paraId="071046AC" w14:textId="77777777" w:rsidR="004F6473" w:rsidRDefault="004F6473">
      <w:pPr>
        <w:rPr>
          <w:rFonts w:ascii="Verdana" w:hAnsi="Verdana"/>
        </w:rPr>
      </w:pPr>
    </w:p>
    <w:p w14:paraId="774BDD66" w14:textId="77777777" w:rsidR="004F6473" w:rsidRDefault="004F6473">
      <w:pPr>
        <w:rPr>
          <w:rFonts w:ascii="Verdana" w:hAnsi="Verdana"/>
        </w:rPr>
      </w:pPr>
    </w:p>
    <w:p w14:paraId="35AACE35" w14:textId="77777777" w:rsidR="004F6473" w:rsidRDefault="004F6473">
      <w:pPr>
        <w:rPr>
          <w:rFonts w:ascii="Verdana" w:hAnsi="Verdana"/>
        </w:rPr>
      </w:pPr>
    </w:p>
    <w:p w14:paraId="7819FA11" w14:textId="77777777" w:rsidR="004F6473" w:rsidRDefault="004F6473">
      <w:pPr>
        <w:rPr>
          <w:rFonts w:ascii="Verdana" w:hAnsi="Verdana"/>
        </w:rPr>
      </w:pPr>
    </w:p>
    <w:p w14:paraId="3E1345E6" w14:textId="77777777" w:rsidR="004F6473" w:rsidRDefault="004F6473">
      <w:pPr>
        <w:rPr>
          <w:rFonts w:ascii="Verdana" w:hAnsi="Verdana"/>
        </w:rPr>
      </w:pPr>
    </w:p>
    <w:p w14:paraId="74D75DAD" w14:textId="77777777" w:rsidR="004F6473" w:rsidRDefault="004F6473">
      <w:pPr>
        <w:rPr>
          <w:rFonts w:ascii="Verdana" w:hAnsi="Verdana"/>
        </w:rPr>
      </w:pPr>
    </w:p>
    <w:p w14:paraId="5FE279E1" w14:textId="77777777" w:rsidR="004F6473" w:rsidRDefault="004F6473">
      <w:pPr>
        <w:rPr>
          <w:rFonts w:ascii="Verdana" w:hAnsi="Verdana"/>
        </w:rPr>
      </w:pPr>
    </w:p>
    <w:p w14:paraId="289CC339" w14:textId="77777777" w:rsidR="004F6473" w:rsidRDefault="004F6473">
      <w:pPr>
        <w:rPr>
          <w:rFonts w:ascii="Verdana" w:hAnsi="Verdana"/>
        </w:rPr>
      </w:pPr>
    </w:p>
    <w:p w14:paraId="37EE3C83" w14:textId="77777777" w:rsidR="004F6473" w:rsidRDefault="004F6473">
      <w:pPr>
        <w:rPr>
          <w:rFonts w:ascii="Verdana" w:hAnsi="Verdana"/>
        </w:rPr>
      </w:pPr>
    </w:p>
    <w:p w14:paraId="5AB5FA2B" w14:textId="0C1AA84D" w:rsidR="004F6473" w:rsidRPr="002327A4" w:rsidRDefault="004F6473" w:rsidP="002327A4">
      <w:pPr>
        <w:pStyle w:val="Heading2"/>
        <w:rPr>
          <w:rFonts w:ascii="Verdana" w:hAnsi="Verdana"/>
        </w:rPr>
      </w:pPr>
      <w:bookmarkStart w:id="1" w:name="_Toc191522569"/>
      <w:r w:rsidRPr="002327A4">
        <w:rPr>
          <w:rFonts w:ascii="Verdana" w:hAnsi="Verdana"/>
        </w:rPr>
        <w:lastRenderedPageBreak/>
        <w:t>1. Summary</w:t>
      </w:r>
      <w:bookmarkEnd w:id="1"/>
    </w:p>
    <w:p w14:paraId="1858A21D" w14:textId="718371E9" w:rsidR="00243F26" w:rsidRDefault="004F6473">
      <w:pPr>
        <w:rPr>
          <w:rFonts w:ascii="Verdana" w:hAnsi="Verdana"/>
        </w:rPr>
      </w:pPr>
      <w:r w:rsidRPr="004F6473">
        <w:rPr>
          <w:rFonts w:ascii="Verdana" w:hAnsi="Verdana"/>
        </w:rPr>
        <w:t>This report explores the major Yahoo data breaches of 2013–2014, investigating their root causes, attack methods, impacted assets, and the immediate consequences. Drawing from these incidents, it outlines an Information Security Management System (ISMS) suited for contemporary organizations facing comparable risks. The proposed ISMS defines its scope, catalogs key assets, establishes a detailed risk register, and implements a range of procedural, technical, and physical safeguards to address both past vulnerabilities and emerging threats.</w:t>
      </w:r>
    </w:p>
    <w:p w14:paraId="17142009" w14:textId="77777777" w:rsidR="004F6473" w:rsidRDefault="004F6473">
      <w:pPr>
        <w:rPr>
          <w:rFonts w:ascii="Verdana" w:hAnsi="Verdana"/>
        </w:rPr>
      </w:pPr>
    </w:p>
    <w:p w14:paraId="7FB52ECD" w14:textId="07C58615" w:rsidR="00316265" w:rsidRPr="00316265" w:rsidRDefault="004F6473" w:rsidP="00316265">
      <w:pPr>
        <w:pStyle w:val="Heading2"/>
        <w:rPr>
          <w:rFonts w:ascii="Verdana" w:hAnsi="Verdana"/>
        </w:rPr>
      </w:pPr>
      <w:bookmarkStart w:id="2" w:name="_Toc191522570"/>
      <w:r w:rsidRPr="002327A4">
        <w:rPr>
          <w:rFonts w:ascii="Verdana" w:hAnsi="Verdana"/>
        </w:rPr>
        <w:t>2. Introduction</w:t>
      </w:r>
      <w:bookmarkEnd w:id="2"/>
    </w:p>
    <w:p w14:paraId="67D3C2EF" w14:textId="26D1324C" w:rsidR="00316265" w:rsidRPr="00316265" w:rsidRDefault="00316265" w:rsidP="00316265">
      <w:pPr>
        <w:rPr>
          <w:rFonts w:ascii="Verdana" w:hAnsi="Verdana"/>
        </w:rPr>
      </w:pPr>
      <w:r w:rsidRPr="00316265">
        <w:rPr>
          <w:rFonts w:ascii="Verdana" w:hAnsi="Verdana"/>
        </w:rPr>
        <w:t xml:space="preserve">Major data breaches have become a recurring issue in the digital era, with the Yahoo incidents of 2013–2014 exposing the dangers of inadequate security </w:t>
      </w:r>
      <w:r w:rsidR="00D20927" w:rsidRPr="00D20927">
        <w:rPr>
          <w:rFonts w:ascii="Verdana" w:hAnsi="Verdana"/>
        </w:rPr>
        <w:t>(Perlroth, 2017)</w:t>
      </w:r>
      <w:r w:rsidR="00D20927">
        <w:rPr>
          <w:rFonts w:ascii="Verdana" w:hAnsi="Verdana"/>
        </w:rPr>
        <w:t xml:space="preserve">. </w:t>
      </w:r>
      <w:r w:rsidRPr="00316265">
        <w:rPr>
          <w:rFonts w:ascii="Verdana" w:hAnsi="Verdana"/>
        </w:rPr>
        <w:t>This report first examines these breaches, identifying their root causes, attack techniques, compromised assets, and immediate consequences for the company. It then outlines an ISMS tailored to a similar organization, incorporating both strategic and operational safeguards to mitigate future threats. The report follows established best practices in information security, combining academic research with real-world risk management approaches and security controls.</w:t>
      </w:r>
    </w:p>
    <w:p w14:paraId="41EA2710" w14:textId="77777777" w:rsidR="00316265" w:rsidRPr="00316265" w:rsidRDefault="00316265" w:rsidP="00316265">
      <w:pPr>
        <w:rPr>
          <w:rFonts w:ascii="Verdana" w:hAnsi="Verdana"/>
        </w:rPr>
      </w:pPr>
    </w:p>
    <w:p w14:paraId="78611B64" w14:textId="7856AD9E" w:rsidR="00316265" w:rsidRPr="00316265" w:rsidRDefault="00316265" w:rsidP="00316265">
      <w:pPr>
        <w:rPr>
          <w:rFonts w:ascii="Verdana" w:hAnsi="Verdana"/>
        </w:rPr>
      </w:pPr>
      <w:r w:rsidRPr="00316265">
        <w:rPr>
          <w:rFonts w:ascii="Verdana" w:hAnsi="Verdana"/>
        </w:rPr>
        <w:t xml:space="preserve">The Yahoo breaches remain among the most extensive cybersecurity failures in history, with the 2013 attack affecting three billion accounts and the 2014 breach compromising over 500 million accounts. These incidents led to the exposure of sensitive user information, including names, email addresses, phone numbers, birth dates, and security questions—some of which were inadequately encrypted. The severity of these breaches underscores the necessity of strong security frameworks in today’s digital </w:t>
      </w:r>
      <w:r w:rsidR="00B72F2B" w:rsidRPr="00316265">
        <w:rPr>
          <w:rFonts w:ascii="Verdana" w:hAnsi="Verdana"/>
        </w:rPr>
        <w:t>environment. The</w:t>
      </w:r>
      <w:r w:rsidRPr="00316265">
        <w:rPr>
          <w:rFonts w:ascii="Verdana" w:hAnsi="Verdana"/>
        </w:rPr>
        <w:t xml:space="preserve"> 2014 attack, attributed to Russian hackers, exploited spear-phishing tactics to target Yahoo employees. This enabled attackers to steal a backup of Yahoo’s User Account Database and manipulate web cookies to gain unauthorized </w:t>
      </w:r>
      <w:r w:rsidR="00B72F2B" w:rsidRPr="00316265">
        <w:rPr>
          <w:rFonts w:ascii="Verdana" w:hAnsi="Verdana"/>
        </w:rPr>
        <w:t>access</w:t>
      </w:r>
      <w:r w:rsidR="00B72F2B">
        <w:rPr>
          <w:rFonts w:ascii="Verdana" w:hAnsi="Verdana"/>
        </w:rPr>
        <w:t>.</w:t>
      </w:r>
      <w:r w:rsidR="00B72F2B" w:rsidRPr="00316265">
        <w:rPr>
          <w:rFonts w:ascii="Verdana" w:hAnsi="Verdana"/>
        </w:rPr>
        <w:t xml:space="preserve"> To</w:t>
      </w:r>
      <w:r w:rsidRPr="00316265">
        <w:rPr>
          <w:rFonts w:ascii="Verdana" w:hAnsi="Verdana"/>
        </w:rPr>
        <w:t xml:space="preserve"> counteract such large-scale threats, organizations must adopt a comprehensive ISMS. This structured system establishes security policies, procedural safeguards, and monitoring mechanisms to protect information assets effectively.</w:t>
      </w:r>
    </w:p>
    <w:p w14:paraId="5EEC1365" w14:textId="746B42F6" w:rsidR="004F6473" w:rsidRDefault="00316265" w:rsidP="00316265">
      <w:pPr>
        <w:rPr>
          <w:rFonts w:ascii="Verdana" w:hAnsi="Verdana"/>
        </w:rPr>
      </w:pPr>
      <w:r w:rsidRPr="00316265">
        <w:rPr>
          <w:rFonts w:ascii="Verdana" w:hAnsi="Verdana"/>
        </w:rPr>
        <w:lastRenderedPageBreak/>
        <w:t>This report explores the details of the Yahoo breaches, assessing the vulnerabilities that led to these incidents and their aftermath, including legal and reputational consequences. By analyzing these events, the report extracts crucial lessons for developing a resilient ISMS that can help organizations better navigate today’s evolving cybersecurity challenges.</w:t>
      </w:r>
    </w:p>
    <w:p w14:paraId="550D1B71" w14:textId="77777777" w:rsidR="001B3CA8" w:rsidRDefault="001B3CA8">
      <w:pPr>
        <w:rPr>
          <w:rFonts w:ascii="Verdana" w:hAnsi="Verdana"/>
        </w:rPr>
      </w:pPr>
    </w:p>
    <w:p w14:paraId="7C091F0E" w14:textId="6096381F" w:rsidR="001B3CA8" w:rsidRPr="002327A4" w:rsidRDefault="001B3CA8" w:rsidP="002327A4">
      <w:pPr>
        <w:pStyle w:val="Heading2"/>
        <w:rPr>
          <w:rFonts w:ascii="Verdana" w:hAnsi="Verdana"/>
        </w:rPr>
      </w:pPr>
      <w:bookmarkStart w:id="3" w:name="_Toc191522571"/>
      <w:r w:rsidRPr="002327A4">
        <w:rPr>
          <w:rFonts w:ascii="Verdana" w:hAnsi="Verdana"/>
        </w:rPr>
        <w:t>3. Analysis of the Yahoo Breaches</w:t>
      </w:r>
      <w:bookmarkEnd w:id="3"/>
    </w:p>
    <w:p w14:paraId="3A8A8A5C" w14:textId="489EDB49" w:rsidR="001B3CA8" w:rsidRPr="002327A4" w:rsidRDefault="001B3CA8" w:rsidP="002327A4">
      <w:pPr>
        <w:pStyle w:val="Heading3"/>
        <w:rPr>
          <w:rFonts w:ascii="Verdana" w:hAnsi="Verdana"/>
        </w:rPr>
      </w:pPr>
      <w:bookmarkStart w:id="4" w:name="_Toc191522572"/>
      <w:r w:rsidRPr="002327A4">
        <w:rPr>
          <w:rFonts w:ascii="Verdana" w:hAnsi="Verdana"/>
        </w:rPr>
        <w:t>3.1 Overview of the Incident</w:t>
      </w:r>
      <w:bookmarkEnd w:id="4"/>
    </w:p>
    <w:p w14:paraId="1590503C" w14:textId="1F59291A" w:rsidR="001B3CA8" w:rsidRDefault="001B3CA8">
      <w:pPr>
        <w:rPr>
          <w:rFonts w:ascii="Verdana" w:hAnsi="Verdana"/>
        </w:rPr>
      </w:pPr>
      <w:r w:rsidRPr="001B3CA8">
        <w:rPr>
          <w:rFonts w:ascii="Verdana" w:hAnsi="Verdana"/>
        </w:rPr>
        <w:t>Between 2013 and 2014, Yahoo suffered a series of security breaches that exposed more than 3 billion user accounts. While the full extent of the attacks was not disclosed for several years, their magnitude and complexity underscored major weaknesses in Yahoo’s security framework (BBC News, 2016). The breaches led to the theft of personal data, including names, email addresses, hashed passwords, phone numbers, and security questions.</w:t>
      </w:r>
    </w:p>
    <w:p w14:paraId="3CD7326B" w14:textId="77777777" w:rsidR="001B3CA8" w:rsidRDefault="001B3CA8">
      <w:pPr>
        <w:rPr>
          <w:rFonts w:ascii="Verdana" w:hAnsi="Verdana"/>
        </w:rPr>
      </w:pPr>
    </w:p>
    <w:p w14:paraId="30D056C4" w14:textId="7EDF2B78" w:rsidR="001B3CA8" w:rsidRPr="001652D9" w:rsidRDefault="001B3CA8" w:rsidP="001652D9">
      <w:pPr>
        <w:pStyle w:val="Heading3"/>
        <w:rPr>
          <w:rFonts w:ascii="Verdana" w:hAnsi="Verdana"/>
        </w:rPr>
      </w:pPr>
      <w:bookmarkStart w:id="5" w:name="_Toc191522573"/>
      <w:r w:rsidRPr="001652D9">
        <w:rPr>
          <w:rFonts w:ascii="Verdana" w:hAnsi="Verdana"/>
        </w:rPr>
        <w:t>3.2 Causes and Contributing Factors</w:t>
      </w:r>
      <w:bookmarkEnd w:id="5"/>
    </w:p>
    <w:p w14:paraId="521F10F1" w14:textId="77777777" w:rsidR="001B3CA8" w:rsidRPr="001B3CA8" w:rsidRDefault="001B3CA8" w:rsidP="001B3CA8">
      <w:pPr>
        <w:spacing w:before="100" w:beforeAutospacing="1" w:after="100" w:afterAutospacing="1" w:line="240" w:lineRule="auto"/>
        <w:rPr>
          <w:rFonts w:ascii="Verdana" w:eastAsia="Times New Roman" w:hAnsi="Verdana" w:cs="Times New Roman"/>
          <w:kern w:val="0"/>
          <w14:ligatures w14:val="none"/>
        </w:rPr>
      </w:pPr>
      <w:r w:rsidRPr="001B3CA8">
        <w:rPr>
          <w:rFonts w:ascii="Verdana" w:eastAsia="Times New Roman" w:hAnsi="Verdana" w:cs="Times New Roman"/>
          <w:kern w:val="0"/>
          <w14:ligatures w14:val="none"/>
        </w:rPr>
        <w:t>The Yahoo breaches resulted from a mix of advanced persistent threat (APT) tactics and weaknesses in the company’s IT infrastructure. Several key factors contributed to the incidents:</w:t>
      </w:r>
    </w:p>
    <w:p w14:paraId="0CD9D75A" w14:textId="0432A87A" w:rsidR="001B3CA8" w:rsidRDefault="001B3CA8" w:rsidP="001B3CA8">
      <w:pPr>
        <w:numPr>
          <w:ilvl w:val="0"/>
          <w:numId w:val="1"/>
        </w:numPr>
        <w:spacing w:before="100" w:beforeAutospacing="1" w:after="100" w:afterAutospacing="1" w:line="240" w:lineRule="auto"/>
        <w:rPr>
          <w:rFonts w:ascii="Verdana" w:eastAsia="Times New Roman" w:hAnsi="Verdana" w:cs="Times New Roman"/>
          <w:kern w:val="0"/>
          <w14:ligatures w14:val="none"/>
        </w:rPr>
      </w:pPr>
      <w:r w:rsidRPr="001B3CA8">
        <w:rPr>
          <w:rFonts w:ascii="Verdana" w:eastAsia="Times New Roman" w:hAnsi="Verdana" w:cs="Times New Roman"/>
          <w:b/>
          <w:bCs/>
          <w:kern w:val="0"/>
          <w14:ligatures w14:val="none"/>
        </w:rPr>
        <w:t>Outdated Security Measures:</w:t>
      </w:r>
      <w:r w:rsidRPr="001B3CA8">
        <w:rPr>
          <w:rFonts w:ascii="Verdana" w:eastAsia="Times New Roman" w:hAnsi="Verdana" w:cs="Times New Roman"/>
          <w:kern w:val="0"/>
          <w14:ligatures w14:val="none"/>
        </w:rPr>
        <w:t xml:space="preserve"> </w:t>
      </w:r>
      <w:r w:rsidR="008E26F4" w:rsidRPr="008E26F4">
        <w:rPr>
          <w:rFonts w:ascii="Verdana" w:eastAsia="Times New Roman" w:hAnsi="Verdana" w:cs="Times New Roman"/>
          <w:kern w:val="0"/>
          <w14:ligatures w14:val="none"/>
        </w:rPr>
        <w:t>At the time of the breaches, Yahoo’s security infrastructure was outdated, relying on the MD5 hashing algorithm for password encryption—an insecure method vulnerable to brute-force attacks. This weakness made it easier for attackers to compromise user credentials and security questions. Additionally, Yahoo’s security approach was largely reactive, despite being a known target for state-sponsored cyberattacks. The company failed to implement proactive security measures, leaving its systems exposed to exploitation.</w:t>
      </w:r>
      <w:r w:rsidR="00A8661E">
        <w:rPr>
          <w:rFonts w:ascii="Verdana" w:eastAsia="Times New Roman" w:hAnsi="Verdana" w:cs="Times New Roman"/>
          <w:kern w:val="0"/>
          <w14:ligatures w14:val="none"/>
        </w:rPr>
        <w:t>(</w:t>
      </w:r>
      <w:r w:rsidR="00A8661E" w:rsidRPr="00A8661E">
        <w:rPr>
          <w:rFonts w:ascii="Verdana" w:eastAsia="Times New Roman" w:hAnsi="Verdana" w:cs="Times New Roman"/>
          <w:kern w:val="0"/>
          <w14:ligatures w14:val="none"/>
        </w:rPr>
        <w:t>TechClaw, 2023</w:t>
      </w:r>
      <w:r w:rsidR="00A8661E">
        <w:rPr>
          <w:rFonts w:ascii="Verdana" w:eastAsia="Times New Roman" w:hAnsi="Verdana" w:cs="Times New Roman"/>
          <w:kern w:val="0"/>
          <w14:ligatures w14:val="none"/>
        </w:rPr>
        <w:t>)</w:t>
      </w:r>
    </w:p>
    <w:p w14:paraId="1C275D75" w14:textId="0A0C2513" w:rsidR="001B3CA8" w:rsidRDefault="001B3CA8" w:rsidP="008E26F4">
      <w:pPr>
        <w:numPr>
          <w:ilvl w:val="0"/>
          <w:numId w:val="1"/>
        </w:numPr>
        <w:spacing w:before="100" w:beforeAutospacing="1" w:after="100" w:afterAutospacing="1" w:line="240" w:lineRule="auto"/>
        <w:rPr>
          <w:rFonts w:ascii="Verdana" w:eastAsia="Times New Roman" w:hAnsi="Verdana" w:cs="Times New Roman"/>
          <w:kern w:val="0"/>
          <w14:ligatures w14:val="none"/>
        </w:rPr>
      </w:pPr>
      <w:r w:rsidRPr="001B3CA8">
        <w:rPr>
          <w:rFonts w:ascii="Verdana" w:eastAsia="Times New Roman" w:hAnsi="Verdana" w:cs="Times New Roman"/>
          <w:b/>
          <w:bCs/>
          <w:kern w:val="0"/>
          <w14:ligatures w14:val="none"/>
        </w:rPr>
        <w:t>Weak Encryption Practices:</w:t>
      </w:r>
      <w:r w:rsidRPr="001B3CA8">
        <w:rPr>
          <w:rFonts w:ascii="Verdana" w:eastAsia="Times New Roman" w:hAnsi="Verdana" w:cs="Times New Roman"/>
          <w:kern w:val="0"/>
          <w14:ligatures w14:val="none"/>
        </w:rPr>
        <w:t xml:space="preserve"> </w:t>
      </w:r>
      <w:r w:rsidR="008E26F4" w:rsidRPr="008E26F4">
        <w:rPr>
          <w:rFonts w:ascii="Verdana" w:eastAsia="Times New Roman" w:hAnsi="Verdana" w:cs="Times New Roman"/>
          <w:kern w:val="0"/>
          <w14:ligatures w14:val="none"/>
        </w:rPr>
        <w:t xml:space="preserve">Yahoo's reliance on weak encryption methods played a significant role in the breaches. In addition to using the MD5 hashing algorithm, the company’s overall cryptographic practices were inadequate for protecting user data. Investigations revealed that Yahoo failed to implement stronger encryption techniques, leaving sensitive information more susceptible to unauthorized access.These incidents underscored the critical need for robust encryption standards and regular security updates to defend </w:t>
      </w:r>
      <w:r w:rsidR="008E26F4" w:rsidRPr="008E26F4">
        <w:rPr>
          <w:rFonts w:ascii="Verdana" w:eastAsia="Times New Roman" w:hAnsi="Verdana" w:cs="Times New Roman"/>
          <w:kern w:val="0"/>
          <w14:ligatures w14:val="none"/>
        </w:rPr>
        <w:lastRenderedPageBreak/>
        <w:t>against evolving cyber threats. Yahoo’s failure to adopt stronger security measures ultimately left its systems vulnerable to exploitation.</w:t>
      </w:r>
      <w:r w:rsidR="00E75765">
        <w:rPr>
          <w:rFonts w:ascii="Verdana" w:eastAsia="Times New Roman" w:hAnsi="Verdana" w:cs="Times New Roman"/>
          <w:kern w:val="0"/>
          <w14:ligatures w14:val="none"/>
        </w:rPr>
        <w:t>(</w:t>
      </w:r>
      <w:r w:rsidR="00E75765" w:rsidRPr="00E75765">
        <w:t xml:space="preserve"> </w:t>
      </w:r>
      <w:r w:rsidR="00E75765" w:rsidRPr="00E75765">
        <w:rPr>
          <w:rFonts w:ascii="Verdana" w:eastAsia="Times New Roman" w:hAnsi="Verdana" w:cs="Times New Roman"/>
          <w:kern w:val="0"/>
          <w14:ligatures w14:val="none"/>
        </w:rPr>
        <w:t>PetaDot</w:t>
      </w:r>
      <w:r w:rsidR="00E75765">
        <w:rPr>
          <w:rFonts w:ascii="Verdana" w:eastAsia="Times New Roman" w:hAnsi="Verdana" w:cs="Times New Roman"/>
          <w:kern w:val="0"/>
          <w14:ligatures w14:val="none"/>
        </w:rPr>
        <w:t xml:space="preserve">, </w:t>
      </w:r>
      <w:r w:rsidR="00E75765" w:rsidRPr="00E75765">
        <w:rPr>
          <w:rFonts w:ascii="Verdana" w:eastAsia="Times New Roman" w:hAnsi="Verdana" w:cs="Times New Roman"/>
          <w:kern w:val="0"/>
          <w14:ligatures w14:val="none"/>
        </w:rPr>
        <w:t>2024</w:t>
      </w:r>
      <w:r w:rsidR="00E75765">
        <w:rPr>
          <w:rFonts w:ascii="Verdana" w:eastAsia="Times New Roman" w:hAnsi="Verdana" w:cs="Times New Roman"/>
          <w:kern w:val="0"/>
          <w14:ligatures w14:val="none"/>
        </w:rPr>
        <w:t>)</w:t>
      </w:r>
    </w:p>
    <w:p w14:paraId="45CC67A6" w14:textId="2D0A90E0" w:rsidR="001B3CA8" w:rsidRDefault="001B3CA8" w:rsidP="008E26F4">
      <w:pPr>
        <w:numPr>
          <w:ilvl w:val="0"/>
          <w:numId w:val="1"/>
        </w:numPr>
        <w:spacing w:before="100" w:beforeAutospacing="1" w:after="100" w:afterAutospacing="1" w:line="240" w:lineRule="auto"/>
        <w:rPr>
          <w:rFonts w:ascii="Verdana" w:eastAsia="Times New Roman" w:hAnsi="Verdana" w:cs="Times New Roman"/>
          <w:kern w:val="0"/>
          <w14:ligatures w14:val="none"/>
        </w:rPr>
      </w:pPr>
      <w:r w:rsidRPr="001B3CA8">
        <w:rPr>
          <w:rFonts w:ascii="Verdana" w:eastAsia="Times New Roman" w:hAnsi="Verdana" w:cs="Times New Roman"/>
          <w:b/>
          <w:bCs/>
          <w:kern w:val="0"/>
          <w14:ligatures w14:val="none"/>
        </w:rPr>
        <w:t>Ineffective Incident Response:</w:t>
      </w:r>
      <w:r w:rsidRPr="001B3CA8">
        <w:rPr>
          <w:rFonts w:ascii="Verdana" w:eastAsia="Times New Roman" w:hAnsi="Verdana" w:cs="Times New Roman"/>
          <w:kern w:val="0"/>
          <w14:ligatures w14:val="none"/>
        </w:rPr>
        <w:t xml:space="preserve"> </w:t>
      </w:r>
      <w:r w:rsidR="008E26F4" w:rsidRPr="008E26F4">
        <w:rPr>
          <w:rFonts w:ascii="Verdana" w:eastAsia="Times New Roman" w:hAnsi="Verdana" w:cs="Times New Roman"/>
          <w:kern w:val="0"/>
          <w14:ligatures w14:val="none"/>
        </w:rPr>
        <w:t>Yahoo's incident response capabilities were severely inadequate, worsening the impact of the breaches. Internal reports revealed that the security team was aware of the breaches as early as 2014 but failed to conduct a thorough investigation or properly inform stakeholders, including Verizon during acquisition negotiations.The delayed disclosures and poor communication strategies further damaged user trust and led to significant financial penalties, including a $35 million SEC fine for failing to report the breaches promptly.</w:t>
      </w:r>
      <w:r w:rsidR="0079159D">
        <w:rPr>
          <w:rFonts w:ascii="Verdana" w:eastAsia="Times New Roman" w:hAnsi="Verdana" w:cs="Times New Roman"/>
          <w:kern w:val="0"/>
          <w14:ligatures w14:val="none"/>
        </w:rPr>
        <w:t>(</w:t>
      </w:r>
      <w:r w:rsidR="0079159D" w:rsidRPr="0079159D">
        <w:t xml:space="preserve"> </w:t>
      </w:r>
      <w:r w:rsidR="0079159D" w:rsidRPr="0079159D">
        <w:rPr>
          <w:rFonts w:ascii="Verdana" w:eastAsia="Times New Roman" w:hAnsi="Verdana" w:cs="Times New Roman"/>
          <w:kern w:val="0"/>
          <w14:ligatures w14:val="none"/>
        </w:rPr>
        <w:t>Kirk,</w:t>
      </w:r>
      <w:r w:rsidR="0079159D">
        <w:rPr>
          <w:rFonts w:ascii="Verdana" w:eastAsia="Times New Roman" w:hAnsi="Verdana" w:cs="Times New Roman"/>
          <w:kern w:val="0"/>
          <w14:ligatures w14:val="none"/>
        </w:rPr>
        <w:t xml:space="preserve"> </w:t>
      </w:r>
      <w:r w:rsidR="0079159D" w:rsidRPr="0079159D">
        <w:rPr>
          <w:rFonts w:ascii="Verdana" w:eastAsia="Times New Roman" w:hAnsi="Verdana" w:cs="Times New Roman"/>
          <w:kern w:val="0"/>
          <w14:ligatures w14:val="none"/>
        </w:rPr>
        <w:t>Ross</w:t>
      </w:r>
      <w:r w:rsidR="0079159D">
        <w:rPr>
          <w:rFonts w:ascii="Verdana" w:eastAsia="Times New Roman" w:hAnsi="Verdana" w:cs="Times New Roman"/>
          <w:kern w:val="0"/>
          <w14:ligatures w14:val="none"/>
        </w:rPr>
        <w:t xml:space="preserve"> n.d.)</w:t>
      </w:r>
    </w:p>
    <w:p w14:paraId="07D0767F" w14:textId="291265DF" w:rsidR="001B3CA8" w:rsidRPr="001652D9" w:rsidRDefault="001B3CA8" w:rsidP="001652D9">
      <w:pPr>
        <w:pStyle w:val="Heading3"/>
        <w:rPr>
          <w:rFonts w:ascii="Verdana" w:hAnsi="Verdana"/>
        </w:rPr>
      </w:pPr>
      <w:bookmarkStart w:id="6" w:name="_Toc191522574"/>
      <w:r w:rsidRPr="001652D9">
        <w:rPr>
          <w:rFonts w:ascii="Verdana" w:hAnsi="Verdana"/>
        </w:rPr>
        <w:t>3.3 Threat Vectors</w:t>
      </w:r>
      <w:bookmarkEnd w:id="6"/>
    </w:p>
    <w:p w14:paraId="69DDF24D" w14:textId="77777777" w:rsidR="001B3CA8" w:rsidRPr="001B3CA8" w:rsidRDefault="001B3CA8" w:rsidP="001B3CA8">
      <w:pPr>
        <w:spacing w:before="100" w:beforeAutospacing="1" w:after="100" w:afterAutospacing="1" w:line="240" w:lineRule="auto"/>
        <w:rPr>
          <w:rFonts w:ascii="Verdana" w:eastAsia="Times New Roman" w:hAnsi="Verdana" w:cs="Times New Roman"/>
          <w:kern w:val="0"/>
          <w14:ligatures w14:val="none"/>
        </w:rPr>
      </w:pPr>
      <w:r w:rsidRPr="001B3CA8">
        <w:rPr>
          <w:rFonts w:ascii="Verdana" w:eastAsia="Times New Roman" w:hAnsi="Verdana" w:cs="Times New Roman"/>
          <w:kern w:val="0"/>
          <w14:ligatures w14:val="none"/>
        </w:rPr>
        <w:t>The Yahoo breaches leveraged multiple attack vectors:</w:t>
      </w:r>
    </w:p>
    <w:p w14:paraId="387FE751" w14:textId="0E15461E" w:rsidR="00C336A9" w:rsidRDefault="001B3CA8" w:rsidP="001B3CA8">
      <w:pPr>
        <w:numPr>
          <w:ilvl w:val="0"/>
          <w:numId w:val="2"/>
        </w:numPr>
        <w:spacing w:before="100" w:beforeAutospacing="1" w:after="100" w:afterAutospacing="1" w:line="240" w:lineRule="auto"/>
        <w:rPr>
          <w:rFonts w:ascii="Verdana" w:eastAsia="Times New Roman" w:hAnsi="Verdana" w:cs="Times New Roman"/>
          <w:kern w:val="0"/>
          <w14:ligatures w14:val="none"/>
        </w:rPr>
      </w:pPr>
      <w:r w:rsidRPr="001B3CA8">
        <w:rPr>
          <w:rFonts w:ascii="Verdana" w:eastAsia="Times New Roman" w:hAnsi="Verdana" w:cs="Times New Roman"/>
          <w:b/>
          <w:bCs/>
          <w:kern w:val="0"/>
          <w14:ligatures w14:val="none"/>
        </w:rPr>
        <w:t>Credential Compromise:</w:t>
      </w:r>
      <w:r w:rsidRPr="001B3CA8">
        <w:rPr>
          <w:rFonts w:ascii="Verdana" w:eastAsia="Times New Roman" w:hAnsi="Verdana" w:cs="Times New Roman"/>
          <w:kern w:val="0"/>
          <w14:ligatures w14:val="none"/>
        </w:rPr>
        <w:t xml:space="preserve"> </w:t>
      </w:r>
      <w:r w:rsidR="00C336A9" w:rsidRPr="00C336A9">
        <w:rPr>
          <w:rFonts w:ascii="Verdana" w:eastAsia="Times New Roman" w:hAnsi="Verdana" w:cs="Times New Roman"/>
          <w:kern w:val="0"/>
          <w14:ligatures w14:val="none"/>
        </w:rPr>
        <w:t>The Yahoo breaches involved unauthorized access to the company’s systems, where attackers leveraged multiple techniques to compromise user credentials. One key method was the manipulation of web cookies, enabling attackers to authenticate as users without requiring passwords. This tactic allowed them to bypass security controls and gain access to sensitive user data, including names, email addresses, phone numbers, birth dates, and security questions and answers, some of which were stored unencrypted.</w:t>
      </w:r>
      <w:r w:rsidR="0079159D">
        <w:rPr>
          <w:rFonts w:ascii="Verdana" w:eastAsia="Times New Roman" w:hAnsi="Verdana" w:cs="Times New Roman"/>
          <w:kern w:val="0"/>
          <w14:ligatures w14:val="none"/>
        </w:rPr>
        <w:t>(</w:t>
      </w:r>
      <w:r w:rsidR="0079159D" w:rsidRPr="0079159D">
        <w:rPr>
          <w:rFonts w:ascii="Verdana" w:eastAsia="Times New Roman" w:hAnsi="Verdana" w:cs="Times New Roman"/>
          <w:kern w:val="0"/>
          <w14:ligatures w14:val="none"/>
        </w:rPr>
        <w:t>Cybercrime Magazine 2024</w:t>
      </w:r>
      <w:r w:rsidR="0079159D">
        <w:rPr>
          <w:rFonts w:ascii="Verdana" w:eastAsia="Times New Roman" w:hAnsi="Verdana" w:cs="Times New Roman"/>
          <w:kern w:val="0"/>
          <w14:ligatures w14:val="none"/>
        </w:rPr>
        <w:t>)</w:t>
      </w:r>
    </w:p>
    <w:p w14:paraId="1F69BF67" w14:textId="666356BC" w:rsidR="001B3CA8" w:rsidRDefault="001B3CA8" w:rsidP="001B3CA8">
      <w:pPr>
        <w:numPr>
          <w:ilvl w:val="0"/>
          <w:numId w:val="2"/>
        </w:numPr>
        <w:spacing w:before="100" w:beforeAutospacing="1" w:after="100" w:afterAutospacing="1" w:line="240" w:lineRule="auto"/>
        <w:rPr>
          <w:rFonts w:ascii="Verdana" w:eastAsia="Times New Roman" w:hAnsi="Verdana" w:cs="Times New Roman"/>
          <w:kern w:val="0"/>
          <w14:ligatures w14:val="none"/>
        </w:rPr>
      </w:pPr>
      <w:r w:rsidRPr="001B3CA8">
        <w:rPr>
          <w:rFonts w:ascii="Verdana" w:eastAsia="Times New Roman" w:hAnsi="Verdana" w:cs="Times New Roman"/>
          <w:b/>
          <w:bCs/>
          <w:kern w:val="0"/>
          <w14:ligatures w14:val="none"/>
        </w:rPr>
        <w:t>Phishing and Social Engineering:</w:t>
      </w:r>
      <w:r w:rsidRPr="001B3CA8">
        <w:rPr>
          <w:rFonts w:ascii="Verdana" w:eastAsia="Times New Roman" w:hAnsi="Verdana" w:cs="Times New Roman"/>
          <w:kern w:val="0"/>
          <w14:ligatures w14:val="none"/>
        </w:rPr>
        <w:t xml:space="preserve"> </w:t>
      </w:r>
      <w:r w:rsidR="00C336A9" w:rsidRPr="00C336A9">
        <w:rPr>
          <w:rFonts w:ascii="Verdana" w:eastAsia="Times New Roman" w:hAnsi="Verdana" w:cs="Times New Roman"/>
          <w:kern w:val="0"/>
          <w14:ligatures w14:val="none"/>
        </w:rPr>
        <w:t>Phishing was a key factor in the 2014 Yahoo breach, with hackers using spear-phishing emails to target Yahoo employees and infiltrate the company’s systems. According to the FBI, attackers likely employed social engineering tactics to deceive employees into divulging access credentials or sensitive information, ultimately enabling the breach. This underscores the critical need for employee training in identifying and mitigating phishing threats.</w:t>
      </w:r>
      <w:r w:rsidR="00313F34">
        <w:rPr>
          <w:rFonts w:ascii="Verdana" w:eastAsia="Times New Roman" w:hAnsi="Verdana" w:cs="Times New Roman"/>
          <w:kern w:val="0"/>
          <w14:ligatures w14:val="none"/>
        </w:rPr>
        <w:t>(</w:t>
      </w:r>
      <w:r w:rsidR="00313F34" w:rsidRPr="00313F34">
        <w:rPr>
          <w:rFonts w:ascii="Verdana" w:eastAsia="Times New Roman" w:hAnsi="Verdana" w:cs="Times New Roman"/>
          <w:kern w:val="0"/>
          <w14:ligatures w14:val="none"/>
        </w:rPr>
        <w:t>Kovach, 2017</w:t>
      </w:r>
      <w:r w:rsidR="00313F34">
        <w:rPr>
          <w:rFonts w:ascii="Verdana" w:eastAsia="Times New Roman" w:hAnsi="Verdana" w:cs="Times New Roman"/>
          <w:kern w:val="0"/>
          <w14:ligatures w14:val="none"/>
        </w:rPr>
        <w:t>)</w:t>
      </w:r>
    </w:p>
    <w:p w14:paraId="4B5BBEE0" w14:textId="595D7468" w:rsidR="001B3CA8" w:rsidRPr="00313F34" w:rsidRDefault="001B3CA8" w:rsidP="001B3CA8">
      <w:pPr>
        <w:numPr>
          <w:ilvl w:val="0"/>
          <w:numId w:val="2"/>
        </w:numPr>
        <w:spacing w:before="100" w:beforeAutospacing="1" w:after="100" w:afterAutospacing="1" w:line="240" w:lineRule="auto"/>
        <w:rPr>
          <w:rFonts w:ascii="Verdana" w:eastAsia="Times New Roman" w:hAnsi="Verdana" w:cs="Times New Roman"/>
          <w:kern w:val="0"/>
          <w14:ligatures w14:val="none"/>
        </w:rPr>
      </w:pPr>
      <w:r w:rsidRPr="001B3CA8">
        <w:rPr>
          <w:rFonts w:ascii="Verdana" w:eastAsia="Times New Roman" w:hAnsi="Verdana" w:cs="Times New Roman"/>
          <w:b/>
          <w:bCs/>
          <w:kern w:val="0"/>
          <w14:ligatures w14:val="none"/>
        </w:rPr>
        <w:t>System Vulnerabilities:</w:t>
      </w:r>
      <w:r w:rsidRPr="001B3CA8">
        <w:rPr>
          <w:rFonts w:ascii="Verdana" w:eastAsia="Times New Roman" w:hAnsi="Verdana" w:cs="Times New Roman"/>
          <w:kern w:val="0"/>
          <w14:ligatures w14:val="none"/>
        </w:rPr>
        <w:t xml:space="preserve"> </w:t>
      </w:r>
      <w:r w:rsidR="008E26F4" w:rsidRPr="008E26F4">
        <w:rPr>
          <w:rFonts w:ascii="Verdana" w:eastAsia="Times New Roman" w:hAnsi="Verdana" w:cs="Times New Roman"/>
          <w:kern w:val="0"/>
          <w14:ligatures w14:val="none"/>
        </w:rPr>
        <w:t>The Yahoo breaches also stemmed from system vulnerabilities within the company’s infrastructure. In the 2014 breach, attackers infiltrated Yahoo’s User Account Database, compromising over 500 million accounts. While the exact techniques used in the 2013 breach remain uncertain, it is clear that Yahoo’s security defenses were inadequate to prevent such large-scale unauthorized access. The company's delayed response and insufficient security practices drew heavy criticism, resulting in legal repercussions and financial penalties.</w:t>
      </w:r>
      <w:r w:rsidR="00313F34">
        <w:rPr>
          <w:rFonts w:ascii="Verdana" w:eastAsia="Times New Roman" w:hAnsi="Verdana" w:cs="Times New Roman"/>
          <w:kern w:val="0"/>
          <w14:ligatures w14:val="none"/>
        </w:rPr>
        <w:t>(</w:t>
      </w:r>
      <w:r w:rsidR="00313F34" w:rsidRPr="0079159D">
        <w:rPr>
          <w:rFonts w:ascii="Verdana" w:eastAsia="Times New Roman" w:hAnsi="Verdana" w:cs="Times New Roman"/>
          <w:kern w:val="0"/>
          <w14:ligatures w14:val="none"/>
        </w:rPr>
        <w:t>Cybercrime Magazine 2024</w:t>
      </w:r>
      <w:r w:rsidR="00313F34">
        <w:rPr>
          <w:rFonts w:ascii="Verdana" w:eastAsia="Times New Roman" w:hAnsi="Verdana" w:cs="Times New Roman"/>
          <w:kern w:val="0"/>
          <w14:ligatures w14:val="none"/>
        </w:rPr>
        <w:t>)</w:t>
      </w:r>
    </w:p>
    <w:p w14:paraId="0792379D" w14:textId="2872097B" w:rsidR="001B3CA8" w:rsidRPr="001652D9" w:rsidRDefault="001B3CA8" w:rsidP="001652D9">
      <w:pPr>
        <w:pStyle w:val="Heading3"/>
        <w:rPr>
          <w:rFonts w:ascii="Verdana" w:eastAsia="Times New Roman" w:hAnsi="Verdana"/>
        </w:rPr>
      </w:pPr>
      <w:bookmarkStart w:id="7" w:name="_Toc191522575"/>
      <w:r w:rsidRPr="001652D9">
        <w:rPr>
          <w:rFonts w:ascii="Verdana" w:eastAsia="Times New Roman" w:hAnsi="Verdana"/>
        </w:rPr>
        <w:lastRenderedPageBreak/>
        <w:t>3.4 Key Assets Involved</w:t>
      </w:r>
      <w:bookmarkEnd w:id="7"/>
    </w:p>
    <w:p w14:paraId="7CCBF516" w14:textId="19B67424" w:rsidR="001B3CA8" w:rsidRPr="001B3CA8" w:rsidRDefault="001B3CA8" w:rsidP="001B3CA8">
      <w:pPr>
        <w:spacing w:before="100" w:beforeAutospacing="1" w:after="100" w:afterAutospacing="1" w:line="240" w:lineRule="auto"/>
        <w:rPr>
          <w:rFonts w:ascii="Verdana" w:eastAsia="Times New Roman" w:hAnsi="Verdana" w:cs="Times New Roman"/>
          <w:kern w:val="0"/>
          <w14:ligatures w14:val="none"/>
        </w:rPr>
      </w:pPr>
      <w:r w:rsidRPr="001B3CA8">
        <w:rPr>
          <w:rFonts w:ascii="Verdana" w:eastAsia="Times New Roman" w:hAnsi="Verdana" w:cs="Times New Roman"/>
          <w:kern w:val="0"/>
          <w14:ligatures w14:val="none"/>
        </w:rPr>
        <w:t>The main assets affected by the Yahoo breaches were:</w:t>
      </w:r>
    </w:p>
    <w:p w14:paraId="37863C09" w14:textId="77777777" w:rsidR="001B3CA8" w:rsidRPr="001B3CA8" w:rsidRDefault="001B3CA8" w:rsidP="001B3CA8">
      <w:pPr>
        <w:numPr>
          <w:ilvl w:val="0"/>
          <w:numId w:val="3"/>
        </w:numPr>
        <w:spacing w:before="100" w:beforeAutospacing="1" w:after="100" w:afterAutospacing="1" w:line="240" w:lineRule="auto"/>
        <w:rPr>
          <w:rFonts w:ascii="Verdana" w:eastAsia="Times New Roman" w:hAnsi="Verdana" w:cs="Times New Roman"/>
          <w:kern w:val="0"/>
          <w14:ligatures w14:val="none"/>
        </w:rPr>
      </w:pPr>
      <w:r w:rsidRPr="001B3CA8">
        <w:rPr>
          <w:rFonts w:ascii="Verdana" w:eastAsia="Times New Roman" w:hAnsi="Verdana" w:cs="Times New Roman"/>
          <w:b/>
          <w:bCs/>
          <w:kern w:val="0"/>
          <w14:ligatures w14:val="none"/>
        </w:rPr>
        <w:t>User Personal Information:</w:t>
      </w:r>
      <w:r w:rsidRPr="001B3CA8">
        <w:rPr>
          <w:rFonts w:ascii="Verdana" w:eastAsia="Times New Roman" w:hAnsi="Verdana" w:cs="Times New Roman"/>
          <w:kern w:val="0"/>
          <w14:ligatures w14:val="none"/>
        </w:rPr>
        <w:t xml:space="preserve"> This included names, email addresses, phone numbers, and other identifiers.</w:t>
      </w:r>
    </w:p>
    <w:p w14:paraId="33BA069A" w14:textId="77777777" w:rsidR="001B3CA8" w:rsidRPr="001B3CA8" w:rsidRDefault="001B3CA8" w:rsidP="001B3CA8">
      <w:pPr>
        <w:numPr>
          <w:ilvl w:val="0"/>
          <w:numId w:val="3"/>
        </w:numPr>
        <w:spacing w:before="100" w:beforeAutospacing="1" w:after="100" w:afterAutospacing="1" w:line="240" w:lineRule="auto"/>
        <w:rPr>
          <w:rFonts w:ascii="Verdana" w:eastAsia="Times New Roman" w:hAnsi="Verdana" w:cs="Times New Roman"/>
          <w:kern w:val="0"/>
          <w14:ligatures w14:val="none"/>
        </w:rPr>
      </w:pPr>
      <w:r w:rsidRPr="001B3CA8">
        <w:rPr>
          <w:rFonts w:ascii="Verdana" w:eastAsia="Times New Roman" w:hAnsi="Verdana" w:cs="Times New Roman"/>
          <w:b/>
          <w:bCs/>
          <w:kern w:val="0"/>
          <w14:ligatures w14:val="none"/>
        </w:rPr>
        <w:t>Authentication Data:</w:t>
      </w:r>
      <w:r w:rsidRPr="001B3CA8">
        <w:rPr>
          <w:rFonts w:ascii="Verdana" w:eastAsia="Times New Roman" w:hAnsi="Verdana" w:cs="Times New Roman"/>
          <w:kern w:val="0"/>
          <w14:ligatures w14:val="none"/>
        </w:rPr>
        <w:t xml:space="preserve"> Hashed passwords and security questions, which could be exploited in future attacks.</w:t>
      </w:r>
    </w:p>
    <w:p w14:paraId="273301E1" w14:textId="734D30E8" w:rsidR="001B3CA8" w:rsidRDefault="001B3CA8" w:rsidP="001B3CA8">
      <w:pPr>
        <w:numPr>
          <w:ilvl w:val="0"/>
          <w:numId w:val="3"/>
        </w:numPr>
        <w:spacing w:before="100" w:beforeAutospacing="1" w:after="100" w:afterAutospacing="1" w:line="240" w:lineRule="auto"/>
        <w:rPr>
          <w:rFonts w:ascii="Verdana" w:eastAsia="Times New Roman" w:hAnsi="Verdana" w:cs="Times New Roman"/>
          <w:kern w:val="0"/>
          <w14:ligatures w14:val="none"/>
        </w:rPr>
      </w:pPr>
      <w:r w:rsidRPr="001B3CA8">
        <w:rPr>
          <w:rFonts w:ascii="Verdana" w:eastAsia="Times New Roman" w:hAnsi="Verdana" w:cs="Times New Roman"/>
          <w:b/>
          <w:bCs/>
          <w:kern w:val="0"/>
          <w14:ligatures w14:val="none"/>
        </w:rPr>
        <w:t>Corporate Reputation:</w:t>
      </w:r>
      <w:r w:rsidRPr="001B3CA8">
        <w:rPr>
          <w:rFonts w:ascii="Verdana" w:eastAsia="Times New Roman" w:hAnsi="Verdana" w:cs="Times New Roman"/>
          <w:kern w:val="0"/>
          <w14:ligatures w14:val="none"/>
        </w:rPr>
        <w:t xml:space="preserve"> Yahoo’s brand credibility was significantly harmed, leading to a loss of user trust and potential business partnerships.</w:t>
      </w:r>
      <w:r w:rsidR="00313F34">
        <w:rPr>
          <w:rFonts w:ascii="Verdana" w:eastAsia="Times New Roman" w:hAnsi="Verdana" w:cs="Times New Roman"/>
          <w:kern w:val="0"/>
          <w14:ligatures w14:val="none"/>
        </w:rPr>
        <w:t>(</w:t>
      </w:r>
      <w:r w:rsidR="00313F34" w:rsidRPr="00313F34">
        <w:rPr>
          <w:rFonts w:ascii="Times New Roman" w:eastAsia="Times New Roman" w:hAnsi="Times New Roman" w:cs="Times New Roman"/>
          <w:kern w:val="0"/>
          <w14:ligatures w14:val="none"/>
        </w:rPr>
        <w:t xml:space="preserve"> Perlroth, 2017</w:t>
      </w:r>
      <w:r w:rsidR="00313F34">
        <w:rPr>
          <w:rFonts w:ascii="Verdana" w:eastAsia="Times New Roman" w:hAnsi="Verdana" w:cs="Times New Roman"/>
          <w:kern w:val="0"/>
          <w14:ligatures w14:val="none"/>
        </w:rPr>
        <w:t>)</w:t>
      </w:r>
    </w:p>
    <w:p w14:paraId="50FB1B3A" w14:textId="26FB9DCE" w:rsidR="008B3DCC" w:rsidRPr="001652D9" w:rsidRDefault="008B3DCC" w:rsidP="001652D9">
      <w:pPr>
        <w:pStyle w:val="Heading3"/>
        <w:rPr>
          <w:rFonts w:ascii="Verdana" w:eastAsia="Times New Roman" w:hAnsi="Verdana"/>
        </w:rPr>
      </w:pPr>
      <w:bookmarkStart w:id="8" w:name="_Toc191522576"/>
      <w:r w:rsidRPr="001652D9">
        <w:rPr>
          <w:rFonts w:ascii="Verdana" w:eastAsia="Times New Roman" w:hAnsi="Verdana"/>
        </w:rPr>
        <w:t>3.5 Short-Term Impact</w:t>
      </w:r>
      <w:bookmarkEnd w:id="8"/>
    </w:p>
    <w:p w14:paraId="19677E42" w14:textId="105CBE3E" w:rsidR="008B3DCC" w:rsidRPr="008B3DCC" w:rsidRDefault="008B3DCC" w:rsidP="008B3DCC">
      <w:pPr>
        <w:spacing w:before="100" w:beforeAutospacing="1" w:after="100" w:afterAutospacing="1" w:line="240" w:lineRule="auto"/>
        <w:rPr>
          <w:rFonts w:ascii="Verdana" w:eastAsia="Times New Roman" w:hAnsi="Verdana" w:cs="Times New Roman"/>
          <w:kern w:val="0"/>
          <w14:ligatures w14:val="none"/>
        </w:rPr>
      </w:pPr>
      <w:r w:rsidRPr="008B3DCC">
        <w:rPr>
          <w:rFonts w:ascii="Verdana" w:eastAsia="Times New Roman" w:hAnsi="Verdana" w:cs="Times New Roman"/>
          <w:kern w:val="0"/>
          <w14:ligatures w14:val="none"/>
        </w:rPr>
        <w:t>The immediate aftermath of the breaches was considerable:</w:t>
      </w:r>
    </w:p>
    <w:p w14:paraId="7267CAA5" w14:textId="745B4618" w:rsidR="00A14E71" w:rsidRPr="00A14E71" w:rsidRDefault="008B3DCC" w:rsidP="00A14E71">
      <w:pPr>
        <w:numPr>
          <w:ilvl w:val="0"/>
          <w:numId w:val="4"/>
        </w:numPr>
        <w:spacing w:before="100" w:beforeAutospacing="1" w:after="100" w:afterAutospacing="1" w:line="240" w:lineRule="auto"/>
        <w:rPr>
          <w:rFonts w:ascii="Verdana" w:eastAsia="Times New Roman" w:hAnsi="Verdana" w:cs="Times New Roman"/>
          <w:kern w:val="0"/>
          <w14:ligatures w14:val="none"/>
        </w:rPr>
      </w:pPr>
      <w:r w:rsidRPr="008B3DCC">
        <w:rPr>
          <w:rFonts w:ascii="Verdana" w:eastAsia="Times New Roman" w:hAnsi="Verdana" w:cs="Times New Roman"/>
          <w:b/>
          <w:bCs/>
          <w:kern w:val="0"/>
          <w14:ligatures w14:val="none"/>
        </w:rPr>
        <w:t>Damage to Reputation:</w:t>
      </w:r>
      <w:r w:rsidRPr="008B3DCC">
        <w:rPr>
          <w:rFonts w:ascii="Verdana" w:eastAsia="Times New Roman" w:hAnsi="Verdana" w:cs="Times New Roman"/>
          <w:kern w:val="0"/>
          <w14:ligatures w14:val="none"/>
        </w:rPr>
        <w:t xml:space="preserve"> </w:t>
      </w:r>
      <w:r w:rsidR="00A14E71" w:rsidRPr="00A14E71">
        <w:rPr>
          <w:rFonts w:ascii="Verdana" w:eastAsia="Times New Roman" w:hAnsi="Verdana" w:cs="Times New Roman"/>
          <w:kern w:val="0"/>
          <w14:ligatures w14:val="none"/>
        </w:rPr>
        <w:t>The Yahoo data breaches of 2013 and 2014 had a severe impact on the company's reputation and public trust. Initially, Yahoo disclosed the 2014 breach in September 2016, reporting that 500 million accounts were affected. However, it was later revealed that the 2013 breach had compromised all three billion user accounts, making it the largest data breach in history. The delay in disclosure triggered widespread criticism over Yahoo’s transparency and data security practices.</w:t>
      </w:r>
      <w:r w:rsidR="00313F34">
        <w:rPr>
          <w:rFonts w:ascii="Verdana" w:eastAsia="Times New Roman" w:hAnsi="Verdana" w:cs="Times New Roman"/>
          <w:kern w:val="0"/>
          <w14:ligatures w14:val="none"/>
        </w:rPr>
        <w:t xml:space="preserve"> </w:t>
      </w:r>
      <w:r w:rsidR="00A14E71" w:rsidRPr="00A14E71">
        <w:rPr>
          <w:rFonts w:ascii="Verdana" w:eastAsia="Times New Roman" w:hAnsi="Verdana" w:cs="Times New Roman"/>
          <w:kern w:val="0"/>
          <w14:ligatures w14:val="none"/>
        </w:rPr>
        <w:t>The fallout included public backlash, shareholder lawsuits, and a significant loss of user trust, tarnishing Yahoo’s brand image. The breaches also had financial consequences—Verizon Communications, which was in the process of acquiring Yahoo, reduced its purchase offer by $350 million, reflecting the company's diminished value in the wake of the security failures.</w:t>
      </w:r>
      <w:r w:rsidR="006A5CEA">
        <w:rPr>
          <w:rFonts w:ascii="Verdana" w:eastAsia="Times New Roman" w:hAnsi="Verdana" w:cs="Times New Roman"/>
          <w:kern w:val="0"/>
          <w14:ligatures w14:val="none"/>
        </w:rPr>
        <w:t>(Anon, n.d.)</w:t>
      </w:r>
    </w:p>
    <w:p w14:paraId="29107C4C" w14:textId="203A02BB" w:rsidR="008B3DCC" w:rsidRPr="00C336A9" w:rsidRDefault="008B3DCC" w:rsidP="00C336A9">
      <w:pPr>
        <w:numPr>
          <w:ilvl w:val="0"/>
          <w:numId w:val="4"/>
        </w:numPr>
        <w:spacing w:before="100" w:beforeAutospacing="1" w:after="100" w:afterAutospacing="1" w:line="240" w:lineRule="auto"/>
        <w:rPr>
          <w:rFonts w:ascii="Verdana" w:eastAsia="Times New Roman" w:hAnsi="Verdana" w:cs="Times New Roman"/>
          <w:kern w:val="0"/>
          <w14:ligatures w14:val="none"/>
        </w:rPr>
      </w:pPr>
      <w:r w:rsidRPr="008B3DCC">
        <w:rPr>
          <w:rFonts w:ascii="Verdana" w:eastAsia="Times New Roman" w:hAnsi="Verdana" w:cs="Times New Roman"/>
          <w:b/>
          <w:bCs/>
          <w:kern w:val="0"/>
          <w14:ligatures w14:val="none"/>
        </w:rPr>
        <w:t>Financial Impact:</w:t>
      </w:r>
      <w:r w:rsidRPr="008B3DCC">
        <w:rPr>
          <w:rFonts w:ascii="Verdana" w:eastAsia="Times New Roman" w:hAnsi="Verdana" w:cs="Times New Roman"/>
          <w:kern w:val="0"/>
          <w14:ligatures w14:val="none"/>
        </w:rPr>
        <w:t xml:space="preserve"> </w:t>
      </w:r>
      <w:r w:rsidR="00A14E71" w:rsidRPr="00A14E71">
        <w:rPr>
          <w:rFonts w:ascii="Verdana" w:eastAsia="Times New Roman" w:hAnsi="Verdana" w:cs="Times New Roman"/>
          <w:kern w:val="0"/>
          <w14:ligatures w14:val="none"/>
        </w:rPr>
        <w:t>The Yahoo data breaches had significant financial repercussions, costing the company over $200 million in settlements, fines, and security improvements. Yahoo agreed to a $117.5 million class-action lawsuit settlement, covering damages and legal fees. Additionally, the U.S. Securities and Exchange Commission (SEC) fined Yahoo $35 million for failing to disclose the breaches in a timely manner.</w:t>
      </w:r>
      <w:r w:rsidR="00C336A9">
        <w:rPr>
          <w:rFonts w:ascii="Verdana" w:eastAsia="Times New Roman" w:hAnsi="Verdana" w:cs="Times New Roman"/>
          <w:kern w:val="0"/>
          <w14:ligatures w14:val="none"/>
        </w:rPr>
        <w:t xml:space="preserve"> </w:t>
      </w:r>
      <w:r w:rsidR="00A14E71" w:rsidRPr="00C336A9">
        <w:rPr>
          <w:rFonts w:ascii="Verdana" w:eastAsia="Times New Roman" w:hAnsi="Verdana" w:cs="Times New Roman"/>
          <w:kern w:val="0"/>
          <w14:ligatures w14:val="none"/>
        </w:rPr>
        <w:t>Beyond direct financial losses, the breaches led to regulatory scrutiny and mandatory security enhancements, further straining Yahoo’s financial resources. The long-term impact included a decline in user engagement and revenue, as many users lost trust in the platform and migrated to competitors due to security concerns.</w:t>
      </w:r>
      <w:r w:rsidR="0086247B">
        <w:rPr>
          <w:rFonts w:ascii="Verdana" w:eastAsia="Times New Roman" w:hAnsi="Verdana" w:cs="Times New Roman"/>
          <w:kern w:val="0"/>
          <w14:ligatures w14:val="none"/>
        </w:rPr>
        <w:t>(</w:t>
      </w:r>
      <w:r w:rsidR="0086247B" w:rsidRPr="0086247B">
        <w:rPr>
          <w:rFonts w:ascii="Verdana" w:eastAsia="Times New Roman" w:hAnsi="Verdana" w:cs="Times New Roman"/>
          <w:kern w:val="0"/>
          <w14:ligatures w14:val="none"/>
        </w:rPr>
        <w:t>Shellmates Club, 2023)</w:t>
      </w:r>
    </w:p>
    <w:p w14:paraId="787D3883" w14:textId="695F25E3" w:rsidR="008B3DCC" w:rsidRPr="0086247B" w:rsidRDefault="008B3DCC" w:rsidP="0086247B">
      <w:pPr>
        <w:pStyle w:val="ListParagraph"/>
        <w:numPr>
          <w:ilvl w:val="0"/>
          <w:numId w:val="4"/>
        </w:numPr>
        <w:spacing w:before="100" w:beforeAutospacing="1" w:after="100" w:afterAutospacing="1" w:line="240" w:lineRule="auto"/>
        <w:rPr>
          <w:rFonts w:ascii="Verdana" w:eastAsia="Times New Roman" w:hAnsi="Verdana" w:cs="Times New Roman"/>
          <w:kern w:val="0"/>
          <w14:ligatures w14:val="none"/>
        </w:rPr>
      </w:pPr>
      <w:r w:rsidRPr="0086247B">
        <w:rPr>
          <w:rFonts w:ascii="Verdana" w:eastAsia="Times New Roman" w:hAnsi="Verdana" w:cs="Times New Roman"/>
          <w:b/>
          <w:bCs/>
          <w:kern w:val="0"/>
          <w14:ligatures w14:val="none"/>
        </w:rPr>
        <w:t>Operational Disruption:</w:t>
      </w:r>
      <w:r w:rsidRPr="0086247B">
        <w:rPr>
          <w:rFonts w:ascii="Verdana" w:eastAsia="Times New Roman" w:hAnsi="Verdana" w:cs="Times New Roman"/>
          <w:kern w:val="0"/>
          <w14:ligatures w14:val="none"/>
        </w:rPr>
        <w:t xml:space="preserve"> </w:t>
      </w:r>
      <w:r w:rsidR="00C336A9" w:rsidRPr="0086247B">
        <w:rPr>
          <w:rFonts w:ascii="Verdana" w:eastAsia="Times New Roman" w:hAnsi="Verdana" w:cs="Times New Roman"/>
          <w:kern w:val="0"/>
          <w14:ligatures w14:val="none"/>
        </w:rPr>
        <w:t xml:space="preserve">The Yahoo data breaches caused significant operational disruption, forcing the company to implement extensive </w:t>
      </w:r>
      <w:r w:rsidR="00C336A9" w:rsidRPr="0086247B">
        <w:rPr>
          <w:rFonts w:ascii="Verdana" w:eastAsia="Times New Roman" w:hAnsi="Verdana" w:cs="Times New Roman"/>
          <w:kern w:val="0"/>
          <w14:ligatures w14:val="none"/>
        </w:rPr>
        <w:lastRenderedPageBreak/>
        <w:t>security overhauls. Yahoo had to hire a dedicated Chief Information Security Officer (CISO), invalidate unencrypted security questions and answers, and allocate resources to customer notifications and support for affected users. These efforts diverted focus and resources from other business priorities.</w:t>
      </w:r>
      <w:r w:rsidR="0086247B" w:rsidRPr="0086247B">
        <w:rPr>
          <w:rFonts w:ascii="Verdana" w:eastAsia="Times New Roman" w:hAnsi="Verdana" w:cs="Times New Roman"/>
          <w:kern w:val="0"/>
          <w14:ligatures w14:val="none"/>
        </w:rPr>
        <w:t xml:space="preserve"> </w:t>
      </w:r>
      <w:r w:rsidR="00C336A9" w:rsidRPr="0086247B">
        <w:rPr>
          <w:rFonts w:ascii="Verdana" w:eastAsia="Times New Roman" w:hAnsi="Verdana" w:cs="Times New Roman"/>
          <w:kern w:val="0"/>
          <w14:ligatures w14:val="none"/>
        </w:rPr>
        <w:t>The breaches also led to a reevaluation of cybersecurity policies, driving a cultural shift toward prioritizing security. This transition required substantial time and investment, temporarily affecting operational efficiency as the company worked to strengthen its defenses.</w:t>
      </w:r>
      <w:r w:rsidR="0086247B">
        <w:t>(</w:t>
      </w:r>
      <w:r w:rsidR="0086247B" w:rsidRPr="0086247B">
        <w:rPr>
          <w:rFonts w:ascii="Verdana" w:eastAsia="Times New Roman" w:hAnsi="Verdana" w:cs="Times New Roman"/>
          <w:kern w:val="0"/>
          <w14:ligatures w14:val="none"/>
        </w:rPr>
        <w:t>Shellmates Club, 2023)</w:t>
      </w:r>
    </w:p>
    <w:p w14:paraId="67860797" w14:textId="7F06C66A" w:rsidR="008B3DCC" w:rsidRDefault="008B3DCC" w:rsidP="008B3DCC">
      <w:pPr>
        <w:spacing w:before="100" w:beforeAutospacing="1" w:after="100" w:afterAutospacing="1" w:line="240" w:lineRule="auto"/>
        <w:rPr>
          <w:rStyle w:val="Heading3Char"/>
        </w:rPr>
      </w:pPr>
      <w:bookmarkStart w:id="9" w:name="_Toc191522577"/>
      <w:r w:rsidRPr="008B3DCC">
        <w:rPr>
          <w:rStyle w:val="Heading2Char"/>
          <w:rFonts w:ascii="Verdana" w:hAnsi="Verdana"/>
        </w:rPr>
        <w:t>4. Organisational Context and ISMS Scope</w:t>
      </w:r>
      <w:bookmarkEnd w:id="9"/>
    </w:p>
    <w:p w14:paraId="5E609E1E" w14:textId="5967D297" w:rsidR="008B3DCC" w:rsidRPr="008B3DCC" w:rsidRDefault="008B3DCC" w:rsidP="008B3DCC">
      <w:pPr>
        <w:spacing w:before="100" w:beforeAutospacing="1" w:after="100" w:afterAutospacing="1" w:line="240" w:lineRule="auto"/>
        <w:rPr>
          <w:rFonts w:ascii="Verdana" w:eastAsia="Times New Roman" w:hAnsi="Verdana" w:cs="Times New Roman"/>
          <w:kern w:val="0"/>
          <w14:ligatures w14:val="none"/>
        </w:rPr>
      </w:pPr>
      <w:bookmarkStart w:id="10" w:name="_Toc191522578"/>
      <w:r w:rsidRPr="008B3DCC">
        <w:rPr>
          <w:rStyle w:val="Heading3Char"/>
          <w:rFonts w:ascii="Verdana" w:hAnsi="Verdana"/>
        </w:rPr>
        <w:t>4.1 Organisational Context</w:t>
      </w:r>
      <w:bookmarkEnd w:id="10"/>
      <w:r w:rsidRPr="008B3DCC">
        <w:rPr>
          <w:rFonts w:ascii="Verdana" w:eastAsia="Times New Roman" w:hAnsi="Verdana" w:cs="Times New Roman"/>
          <w:kern w:val="0"/>
          <w14:ligatures w14:val="none"/>
        </w:rPr>
        <w:br/>
        <w:t>This report develops an ISMS for a large technology company with a significant online user base and various interconnected systems managing sensitive customer data. Like Yahoo, this organization relies on strong information security measures to protect user data, uphold trust, and meet regulatory requirements.</w:t>
      </w:r>
    </w:p>
    <w:p w14:paraId="49887505" w14:textId="7D5CEAA5" w:rsidR="000C0B44" w:rsidRPr="000C0B44" w:rsidRDefault="008B3DCC" w:rsidP="000C0B44">
      <w:pPr>
        <w:spacing w:before="100" w:beforeAutospacing="1" w:after="100" w:afterAutospacing="1" w:line="240" w:lineRule="auto"/>
        <w:rPr>
          <w:rFonts w:ascii="Verdana" w:eastAsia="Times New Roman" w:hAnsi="Verdana" w:cs="Times New Roman"/>
          <w:kern w:val="0"/>
          <w14:ligatures w14:val="none"/>
        </w:rPr>
      </w:pPr>
      <w:bookmarkStart w:id="11" w:name="_Toc191522579"/>
      <w:r w:rsidRPr="008B3DCC">
        <w:rPr>
          <w:rStyle w:val="Heading3Char"/>
          <w:rFonts w:ascii="Verdana" w:hAnsi="Verdana"/>
        </w:rPr>
        <w:t>4.2 Scoping Justification</w:t>
      </w:r>
      <w:bookmarkEnd w:id="11"/>
      <w:r w:rsidRPr="008B3DCC">
        <w:rPr>
          <w:rFonts w:ascii="Verdana" w:eastAsia="Times New Roman" w:hAnsi="Verdana" w:cs="Times New Roman"/>
          <w:kern w:val="0"/>
          <w14:ligatures w14:val="none"/>
        </w:rPr>
        <w:br/>
      </w:r>
      <w:r w:rsidR="000C0B44" w:rsidRPr="000C0B44">
        <w:rPr>
          <w:rFonts w:ascii="Verdana" w:eastAsia="Times New Roman" w:hAnsi="Verdana" w:cs="Times New Roman"/>
          <w:kern w:val="0"/>
          <w14:ligatures w14:val="none"/>
        </w:rPr>
        <w:t>The proposed ISMS framework encompasses the organization’s entire digital infrastructure, emphasizing critical security domains essential for safeguarding sensitive assets. The scope includes:</w:t>
      </w:r>
    </w:p>
    <w:p w14:paraId="37DBC184" w14:textId="77777777" w:rsidR="000C0B44" w:rsidRPr="000C0B44" w:rsidRDefault="000C0B44" w:rsidP="000C0B44">
      <w:pPr>
        <w:spacing w:before="100" w:beforeAutospacing="1" w:after="100" w:afterAutospacing="1" w:line="240" w:lineRule="auto"/>
        <w:rPr>
          <w:rFonts w:ascii="Verdana" w:eastAsia="Times New Roman" w:hAnsi="Verdana" w:cs="Times New Roman"/>
          <w:kern w:val="0"/>
          <w14:ligatures w14:val="none"/>
        </w:rPr>
      </w:pPr>
      <w:r w:rsidRPr="000C0B44">
        <w:rPr>
          <w:rFonts w:ascii="Verdana" w:eastAsia="Times New Roman" w:hAnsi="Verdana" w:cs="Times New Roman"/>
          <w:kern w:val="0"/>
          <w14:ligatures w14:val="none"/>
        </w:rPr>
        <w:t>Key IT Systems:</w:t>
      </w:r>
    </w:p>
    <w:p w14:paraId="049BBCFF" w14:textId="77777777" w:rsidR="000C0B44" w:rsidRPr="000C0B44" w:rsidRDefault="000C0B44" w:rsidP="000C0B44">
      <w:pPr>
        <w:pStyle w:val="ListParagraph"/>
        <w:numPr>
          <w:ilvl w:val="0"/>
          <w:numId w:val="57"/>
        </w:numPr>
        <w:spacing w:before="100" w:beforeAutospacing="1" w:after="100" w:afterAutospacing="1" w:line="240" w:lineRule="auto"/>
        <w:rPr>
          <w:rFonts w:ascii="Verdana" w:eastAsia="Times New Roman" w:hAnsi="Verdana" w:cs="Times New Roman"/>
          <w:kern w:val="0"/>
          <w14:ligatures w14:val="none"/>
        </w:rPr>
      </w:pPr>
      <w:r w:rsidRPr="000C0B44">
        <w:rPr>
          <w:rFonts w:ascii="Verdana" w:eastAsia="Times New Roman" w:hAnsi="Verdana" w:cs="Times New Roman"/>
          <w:kern w:val="0"/>
          <w14:ligatures w14:val="none"/>
        </w:rPr>
        <w:t>Protection of databases containing customer records, transaction logs, and authentication credentials.</w:t>
      </w:r>
    </w:p>
    <w:p w14:paraId="65AE4685" w14:textId="77777777" w:rsidR="000C0B44" w:rsidRPr="000C0B44" w:rsidRDefault="000C0B44" w:rsidP="000C0B44">
      <w:pPr>
        <w:pStyle w:val="ListParagraph"/>
        <w:numPr>
          <w:ilvl w:val="0"/>
          <w:numId w:val="57"/>
        </w:numPr>
        <w:spacing w:before="100" w:beforeAutospacing="1" w:after="100" w:afterAutospacing="1" w:line="240" w:lineRule="auto"/>
        <w:rPr>
          <w:rFonts w:ascii="Verdana" w:eastAsia="Times New Roman" w:hAnsi="Verdana" w:cs="Times New Roman"/>
          <w:kern w:val="0"/>
          <w14:ligatures w14:val="none"/>
        </w:rPr>
      </w:pPr>
      <w:r w:rsidRPr="000C0B44">
        <w:rPr>
          <w:rFonts w:ascii="Verdana" w:eastAsia="Times New Roman" w:hAnsi="Verdana" w:cs="Times New Roman"/>
          <w:kern w:val="0"/>
          <w14:ligatures w14:val="none"/>
        </w:rPr>
        <w:t>Security of application servers supporting web and mobile platforms to ensure continuous service availability.</w:t>
      </w:r>
    </w:p>
    <w:p w14:paraId="69D44BE2" w14:textId="77777777" w:rsidR="000C0B44" w:rsidRPr="000C0B44" w:rsidRDefault="000C0B44" w:rsidP="000C0B44">
      <w:pPr>
        <w:pStyle w:val="ListParagraph"/>
        <w:numPr>
          <w:ilvl w:val="0"/>
          <w:numId w:val="57"/>
        </w:numPr>
        <w:spacing w:before="100" w:beforeAutospacing="1" w:after="100" w:afterAutospacing="1" w:line="240" w:lineRule="auto"/>
        <w:rPr>
          <w:rFonts w:ascii="Verdana" w:eastAsia="Times New Roman" w:hAnsi="Verdana" w:cs="Times New Roman"/>
          <w:kern w:val="0"/>
          <w14:ligatures w14:val="none"/>
        </w:rPr>
      </w:pPr>
      <w:r w:rsidRPr="000C0B44">
        <w:rPr>
          <w:rFonts w:ascii="Verdana" w:eastAsia="Times New Roman" w:hAnsi="Verdana" w:cs="Times New Roman"/>
          <w:kern w:val="0"/>
          <w14:ligatures w14:val="none"/>
        </w:rPr>
        <w:t>Implementation of stringent access controls and encryption for cloud services used in storage, computing, and hosting.</w:t>
      </w:r>
    </w:p>
    <w:p w14:paraId="107008B4" w14:textId="77777777" w:rsidR="000C0B44" w:rsidRPr="000C0B44" w:rsidRDefault="000C0B44" w:rsidP="000C0B44">
      <w:pPr>
        <w:spacing w:before="100" w:beforeAutospacing="1" w:after="100" w:afterAutospacing="1" w:line="240" w:lineRule="auto"/>
        <w:rPr>
          <w:rFonts w:ascii="Verdana" w:eastAsia="Times New Roman" w:hAnsi="Verdana" w:cs="Times New Roman"/>
          <w:kern w:val="0"/>
          <w14:ligatures w14:val="none"/>
        </w:rPr>
      </w:pPr>
      <w:r w:rsidRPr="000C0B44">
        <w:rPr>
          <w:rFonts w:ascii="Verdana" w:eastAsia="Times New Roman" w:hAnsi="Verdana" w:cs="Times New Roman"/>
          <w:kern w:val="0"/>
          <w14:ligatures w14:val="none"/>
        </w:rPr>
        <w:t>User Data Management:</w:t>
      </w:r>
    </w:p>
    <w:p w14:paraId="350A8E93" w14:textId="77777777" w:rsidR="000C0B44" w:rsidRPr="000C0B44" w:rsidRDefault="000C0B44" w:rsidP="000C0B44">
      <w:pPr>
        <w:pStyle w:val="ListParagraph"/>
        <w:numPr>
          <w:ilvl w:val="0"/>
          <w:numId w:val="58"/>
        </w:numPr>
        <w:spacing w:before="100" w:beforeAutospacing="1" w:after="100" w:afterAutospacing="1" w:line="240" w:lineRule="auto"/>
        <w:rPr>
          <w:rFonts w:ascii="Verdana" w:eastAsia="Times New Roman" w:hAnsi="Verdana" w:cs="Times New Roman"/>
          <w:kern w:val="0"/>
          <w14:ligatures w14:val="none"/>
        </w:rPr>
      </w:pPr>
      <w:r w:rsidRPr="000C0B44">
        <w:rPr>
          <w:rFonts w:ascii="Verdana" w:eastAsia="Times New Roman" w:hAnsi="Verdana" w:cs="Times New Roman"/>
          <w:kern w:val="0"/>
          <w14:ligatures w14:val="none"/>
        </w:rPr>
        <w:t>Secure handling of personally identifiable information (PII) to prevent unauthorized access or data breaches.</w:t>
      </w:r>
    </w:p>
    <w:p w14:paraId="710C652E" w14:textId="77777777" w:rsidR="000C0B44" w:rsidRPr="000C0B44" w:rsidRDefault="000C0B44" w:rsidP="000C0B44">
      <w:pPr>
        <w:pStyle w:val="ListParagraph"/>
        <w:numPr>
          <w:ilvl w:val="0"/>
          <w:numId w:val="58"/>
        </w:numPr>
        <w:spacing w:before="100" w:beforeAutospacing="1" w:after="100" w:afterAutospacing="1" w:line="240" w:lineRule="auto"/>
        <w:rPr>
          <w:rFonts w:ascii="Verdana" w:eastAsia="Times New Roman" w:hAnsi="Verdana" w:cs="Times New Roman"/>
          <w:kern w:val="0"/>
          <w14:ligatures w14:val="none"/>
        </w:rPr>
      </w:pPr>
      <w:r w:rsidRPr="000C0B44">
        <w:rPr>
          <w:rFonts w:ascii="Verdana" w:eastAsia="Times New Roman" w:hAnsi="Verdana" w:cs="Times New Roman"/>
          <w:kern w:val="0"/>
          <w14:ligatures w14:val="none"/>
        </w:rPr>
        <w:t>Adoption of data classification, encryption, and pseudonymization techniques to minimize exposure risks.</w:t>
      </w:r>
    </w:p>
    <w:p w14:paraId="0392965E" w14:textId="77777777" w:rsidR="000C0B44" w:rsidRPr="000C0B44" w:rsidRDefault="000C0B44" w:rsidP="000C0B44">
      <w:pPr>
        <w:pStyle w:val="ListParagraph"/>
        <w:numPr>
          <w:ilvl w:val="0"/>
          <w:numId w:val="58"/>
        </w:numPr>
        <w:spacing w:before="100" w:beforeAutospacing="1" w:after="100" w:afterAutospacing="1" w:line="240" w:lineRule="auto"/>
        <w:rPr>
          <w:rFonts w:ascii="Verdana" w:eastAsia="Times New Roman" w:hAnsi="Verdana" w:cs="Times New Roman"/>
          <w:kern w:val="0"/>
          <w14:ligatures w14:val="none"/>
        </w:rPr>
      </w:pPr>
      <w:r w:rsidRPr="000C0B44">
        <w:rPr>
          <w:rFonts w:ascii="Verdana" w:eastAsia="Times New Roman" w:hAnsi="Verdana" w:cs="Times New Roman"/>
          <w:kern w:val="0"/>
          <w14:ligatures w14:val="none"/>
        </w:rPr>
        <w:t>Compliance with global privacy regulations to ensure lawful data processing and protection.</w:t>
      </w:r>
    </w:p>
    <w:p w14:paraId="299F42FB" w14:textId="77777777" w:rsidR="000C0B44" w:rsidRPr="000C0B44" w:rsidRDefault="000C0B44" w:rsidP="000C0B44">
      <w:pPr>
        <w:spacing w:before="100" w:beforeAutospacing="1" w:after="100" w:afterAutospacing="1" w:line="240" w:lineRule="auto"/>
        <w:rPr>
          <w:rFonts w:ascii="Verdana" w:eastAsia="Times New Roman" w:hAnsi="Verdana" w:cs="Times New Roman"/>
          <w:kern w:val="0"/>
          <w14:ligatures w14:val="none"/>
        </w:rPr>
      </w:pPr>
      <w:r w:rsidRPr="000C0B44">
        <w:rPr>
          <w:rFonts w:ascii="Verdana" w:eastAsia="Times New Roman" w:hAnsi="Verdana" w:cs="Times New Roman"/>
          <w:kern w:val="0"/>
          <w14:ligatures w14:val="none"/>
        </w:rPr>
        <w:t>Internal Network and Communication Security:</w:t>
      </w:r>
    </w:p>
    <w:p w14:paraId="5DD95ED0" w14:textId="77777777" w:rsidR="000C0B44" w:rsidRPr="000C0B44" w:rsidRDefault="000C0B44" w:rsidP="000C0B44">
      <w:pPr>
        <w:pStyle w:val="ListParagraph"/>
        <w:numPr>
          <w:ilvl w:val="0"/>
          <w:numId w:val="59"/>
        </w:numPr>
        <w:spacing w:before="100" w:beforeAutospacing="1" w:after="100" w:afterAutospacing="1" w:line="240" w:lineRule="auto"/>
        <w:rPr>
          <w:rFonts w:ascii="Verdana" w:eastAsia="Times New Roman" w:hAnsi="Verdana" w:cs="Times New Roman"/>
          <w:kern w:val="0"/>
          <w14:ligatures w14:val="none"/>
        </w:rPr>
      </w:pPr>
      <w:r w:rsidRPr="000C0B44">
        <w:rPr>
          <w:rFonts w:ascii="Verdana" w:eastAsia="Times New Roman" w:hAnsi="Verdana" w:cs="Times New Roman"/>
          <w:kern w:val="0"/>
          <w14:ligatures w14:val="none"/>
        </w:rPr>
        <w:lastRenderedPageBreak/>
        <w:t>Safeguarding email and messaging platforms against phishing, social engineering, and business email compromise (BEC) attacks.</w:t>
      </w:r>
    </w:p>
    <w:p w14:paraId="77174446" w14:textId="77777777" w:rsidR="000C0B44" w:rsidRPr="000C0B44" w:rsidRDefault="000C0B44" w:rsidP="000C0B44">
      <w:pPr>
        <w:pStyle w:val="ListParagraph"/>
        <w:numPr>
          <w:ilvl w:val="0"/>
          <w:numId w:val="59"/>
        </w:numPr>
        <w:spacing w:before="100" w:beforeAutospacing="1" w:after="100" w:afterAutospacing="1" w:line="240" w:lineRule="auto"/>
        <w:rPr>
          <w:rFonts w:ascii="Verdana" w:eastAsia="Times New Roman" w:hAnsi="Verdana" w:cs="Times New Roman"/>
          <w:kern w:val="0"/>
          <w14:ligatures w14:val="none"/>
        </w:rPr>
      </w:pPr>
      <w:r w:rsidRPr="000C0B44">
        <w:rPr>
          <w:rFonts w:ascii="Verdana" w:eastAsia="Times New Roman" w:hAnsi="Verdana" w:cs="Times New Roman"/>
          <w:kern w:val="0"/>
          <w14:ligatures w14:val="none"/>
        </w:rPr>
        <w:t>Deployment of network segmentation and firewalls to isolate critical systems and limit attack vectors.</w:t>
      </w:r>
    </w:p>
    <w:p w14:paraId="347DEA31" w14:textId="049610FB" w:rsidR="008B3DCC" w:rsidRPr="00A14E71" w:rsidRDefault="000C0B44" w:rsidP="008B3DCC">
      <w:pPr>
        <w:pStyle w:val="ListParagraph"/>
        <w:numPr>
          <w:ilvl w:val="0"/>
          <w:numId w:val="59"/>
        </w:numPr>
        <w:spacing w:before="100" w:beforeAutospacing="1" w:after="100" w:afterAutospacing="1" w:line="240" w:lineRule="auto"/>
        <w:rPr>
          <w:rFonts w:ascii="Verdana" w:eastAsia="Times New Roman" w:hAnsi="Verdana" w:cs="Times New Roman"/>
          <w:kern w:val="0"/>
          <w14:ligatures w14:val="none"/>
        </w:rPr>
      </w:pPr>
      <w:r w:rsidRPr="000C0B44">
        <w:rPr>
          <w:rFonts w:ascii="Verdana" w:eastAsia="Times New Roman" w:hAnsi="Verdana" w:cs="Times New Roman"/>
          <w:kern w:val="0"/>
          <w14:ligatures w14:val="none"/>
        </w:rPr>
        <w:t>Implementation of Zero Trust security principles, including multi-factor authentication (MFA) and least privilege access, to mitigate insider threats and prevent unauthorized access.</w:t>
      </w:r>
      <w:r w:rsidR="0086247B" w:rsidRPr="0086247B">
        <w:t xml:space="preserve"> </w:t>
      </w:r>
      <w:r w:rsidR="0086247B" w:rsidRPr="0086247B">
        <w:rPr>
          <w:rFonts w:ascii="Verdana" w:eastAsia="Times New Roman" w:hAnsi="Verdana" w:cs="Times New Roman"/>
          <w:kern w:val="0"/>
          <w14:ligatures w14:val="none"/>
        </w:rPr>
        <w:t>(Anderson, 2010)</w:t>
      </w:r>
    </w:p>
    <w:p w14:paraId="3186D254" w14:textId="77777777" w:rsidR="002327A4" w:rsidRDefault="002327A4" w:rsidP="008B3DCC">
      <w:pPr>
        <w:spacing w:before="100" w:beforeAutospacing="1" w:after="100" w:afterAutospacing="1" w:line="240" w:lineRule="auto"/>
        <w:rPr>
          <w:rFonts w:ascii="Verdana" w:eastAsia="Times New Roman" w:hAnsi="Verdana" w:cs="Times New Roman"/>
          <w:kern w:val="0"/>
          <w14:ligatures w14:val="none"/>
        </w:rPr>
      </w:pPr>
    </w:p>
    <w:p w14:paraId="035A0ABC" w14:textId="77777777" w:rsidR="002327A4" w:rsidRPr="002327A4" w:rsidRDefault="002327A4" w:rsidP="002327A4">
      <w:pPr>
        <w:pStyle w:val="Heading2"/>
        <w:rPr>
          <w:rFonts w:ascii="Verdana" w:eastAsia="Times New Roman" w:hAnsi="Verdana"/>
        </w:rPr>
      </w:pPr>
      <w:bookmarkStart w:id="12" w:name="_Toc191522580"/>
      <w:r w:rsidRPr="002327A4">
        <w:rPr>
          <w:rFonts w:ascii="Verdana" w:eastAsia="Times New Roman" w:hAnsi="Verdana"/>
        </w:rPr>
        <w:t>5. Identification of Key Organisational Assets and Asset Register</w:t>
      </w:r>
      <w:bookmarkEnd w:id="12"/>
    </w:p>
    <w:p w14:paraId="5042503E" w14:textId="305A92C9" w:rsidR="002327A4" w:rsidRDefault="002327A4" w:rsidP="002327A4">
      <w:pPr>
        <w:spacing w:before="100" w:beforeAutospacing="1" w:after="100" w:afterAutospacing="1" w:line="240" w:lineRule="auto"/>
        <w:rPr>
          <w:rFonts w:ascii="Verdana" w:eastAsia="Times New Roman" w:hAnsi="Verdana" w:cs="Times New Roman"/>
          <w:kern w:val="0"/>
          <w14:ligatures w14:val="none"/>
        </w:rPr>
      </w:pPr>
      <w:r w:rsidRPr="002327A4">
        <w:rPr>
          <w:rFonts w:ascii="Verdana" w:eastAsia="Times New Roman" w:hAnsi="Verdana" w:cs="Times New Roman"/>
          <w:kern w:val="0"/>
          <w14:ligatures w14:val="none"/>
        </w:rPr>
        <w:t>An effective ISMS starts with the identification and classification of key organisational assets. Table 1 below provides an asset register, highlighting the most crucial assets for the organization.</w:t>
      </w:r>
    </w:p>
    <w:p w14:paraId="6753664A" w14:textId="77777777" w:rsidR="002327A4" w:rsidRDefault="002327A4" w:rsidP="008B3DCC">
      <w:pPr>
        <w:spacing w:before="100" w:beforeAutospacing="1" w:after="100" w:afterAutospacing="1" w:line="240" w:lineRule="auto"/>
        <w:rPr>
          <w:rFonts w:ascii="Verdana" w:eastAsia="Times New Roman" w:hAnsi="Verdana" w:cs="Times New Roman"/>
          <w:kern w:val="0"/>
          <w14:ligatures w14:val="none"/>
        </w:rPr>
      </w:pPr>
    </w:p>
    <w:tbl>
      <w:tblPr>
        <w:tblStyle w:val="TableGrid"/>
        <w:tblW w:w="9770" w:type="dxa"/>
        <w:tblLook w:val="04A0" w:firstRow="1" w:lastRow="0" w:firstColumn="1" w:lastColumn="0" w:noHBand="0" w:noVBand="1"/>
      </w:tblPr>
      <w:tblGrid>
        <w:gridCol w:w="868"/>
        <w:gridCol w:w="2093"/>
        <w:gridCol w:w="1763"/>
        <w:gridCol w:w="1162"/>
        <w:gridCol w:w="2549"/>
        <w:gridCol w:w="1787"/>
      </w:tblGrid>
      <w:tr w:rsidR="002327A4" w14:paraId="0F190CF0" w14:textId="77777777" w:rsidTr="00D573C3">
        <w:trPr>
          <w:trHeight w:val="683"/>
        </w:trPr>
        <w:tc>
          <w:tcPr>
            <w:tcW w:w="805" w:type="dxa"/>
          </w:tcPr>
          <w:p w14:paraId="5CEFBDC5" w14:textId="53610ECF" w:rsidR="00D573C3" w:rsidRDefault="00D573C3" w:rsidP="008B3DCC">
            <w:pPr>
              <w:spacing w:before="100" w:beforeAutospacing="1" w:after="100" w:afterAutospacing="1"/>
              <w:rPr>
                <w:rFonts w:ascii="Verdana" w:eastAsia="Times New Roman" w:hAnsi="Verdana" w:cs="Times New Roman"/>
                <w:kern w:val="0"/>
                <w14:ligatures w14:val="none"/>
              </w:rPr>
            </w:pPr>
            <w:r w:rsidRPr="00D573C3">
              <w:rPr>
                <w:rFonts w:ascii="Verdana" w:eastAsia="Times New Roman" w:hAnsi="Verdana" w:cs="Times New Roman"/>
                <w:kern w:val="0"/>
                <w14:ligatures w14:val="none"/>
              </w:rPr>
              <w:t>Asset ID</w:t>
            </w:r>
          </w:p>
        </w:tc>
        <w:tc>
          <w:tcPr>
            <w:tcW w:w="2451" w:type="dxa"/>
          </w:tcPr>
          <w:p w14:paraId="74501810" w14:textId="43F0B921" w:rsidR="00D573C3" w:rsidRDefault="00D573C3" w:rsidP="00D573C3">
            <w:pPr>
              <w:spacing w:before="100" w:beforeAutospacing="1" w:after="100" w:afterAutospacing="1"/>
              <w:jc w:val="center"/>
              <w:rPr>
                <w:rFonts w:ascii="Verdana" w:eastAsia="Times New Roman" w:hAnsi="Verdana" w:cs="Times New Roman"/>
                <w:kern w:val="0"/>
                <w14:ligatures w14:val="none"/>
              </w:rPr>
            </w:pPr>
            <w:r w:rsidRPr="00D573C3">
              <w:rPr>
                <w:rFonts w:ascii="Verdana" w:eastAsia="Times New Roman" w:hAnsi="Verdana" w:cs="Times New Roman"/>
                <w:kern w:val="0"/>
                <w14:ligatures w14:val="none"/>
              </w:rPr>
              <w:t>Asset Name</w:t>
            </w:r>
          </w:p>
        </w:tc>
        <w:tc>
          <w:tcPr>
            <w:tcW w:w="1628" w:type="dxa"/>
          </w:tcPr>
          <w:p w14:paraId="3FB8146D" w14:textId="79846132" w:rsidR="00D573C3" w:rsidRDefault="00D573C3" w:rsidP="00D573C3">
            <w:pPr>
              <w:spacing w:before="100" w:beforeAutospacing="1" w:after="100" w:afterAutospacing="1"/>
              <w:jc w:val="center"/>
              <w:rPr>
                <w:rFonts w:ascii="Verdana" w:eastAsia="Times New Roman" w:hAnsi="Verdana" w:cs="Times New Roman"/>
                <w:kern w:val="0"/>
                <w14:ligatures w14:val="none"/>
              </w:rPr>
            </w:pPr>
            <w:r w:rsidRPr="00D573C3">
              <w:rPr>
                <w:rFonts w:ascii="Verdana" w:eastAsia="Times New Roman" w:hAnsi="Verdana" w:cs="Times New Roman"/>
                <w:kern w:val="0"/>
                <w14:ligatures w14:val="none"/>
              </w:rPr>
              <w:t>Description</w:t>
            </w:r>
          </w:p>
        </w:tc>
        <w:tc>
          <w:tcPr>
            <w:tcW w:w="1628" w:type="dxa"/>
          </w:tcPr>
          <w:p w14:paraId="13F461C2" w14:textId="46B30432" w:rsidR="00D573C3" w:rsidRDefault="00D573C3" w:rsidP="00D573C3">
            <w:pPr>
              <w:spacing w:before="100" w:beforeAutospacing="1" w:after="100" w:afterAutospacing="1"/>
              <w:jc w:val="center"/>
              <w:rPr>
                <w:rFonts w:ascii="Verdana" w:eastAsia="Times New Roman" w:hAnsi="Verdana" w:cs="Times New Roman"/>
                <w:kern w:val="0"/>
                <w14:ligatures w14:val="none"/>
              </w:rPr>
            </w:pPr>
            <w:r w:rsidRPr="00D573C3">
              <w:rPr>
                <w:rFonts w:ascii="Verdana" w:eastAsia="Times New Roman" w:hAnsi="Verdana" w:cs="Times New Roman"/>
                <w:kern w:val="0"/>
                <w14:ligatures w14:val="none"/>
              </w:rPr>
              <w:t>Value</w:t>
            </w:r>
          </w:p>
        </w:tc>
        <w:tc>
          <w:tcPr>
            <w:tcW w:w="1629" w:type="dxa"/>
          </w:tcPr>
          <w:p w14:paraId="2156FFE2" w14:textId="4951892A" w:rsidR="00D573C3" w:rsidRDefault="00D573C3" w:rsidP="008B3DCC">
            <w:pPr>
              <w:spacing w:before="100" w:beforeAutospacing="1" w:after="100" w:afterAutospacing="1"/>
              <w:rPr>
                <w:rFonts w:ascii="Verdana" w:eastAsia="Times New Roman" w:hAnsi="Verdana" w:cs="Times New Roman"/>
                <w:kern w:val="0"/>
                <w14:ligatures w14:val="none"/>
              </w:rPr>
            </w:pPr>
            <w:r w:rsidRPr="00D573C3">
              <w:rPr>
                <w:rFonts w:ascii="Verdana" w:eastAsia="Times New Roman" w:hAnsi="Verdana" w:cs="Times New Roman"/>
                <w:kern w:val="0"/>
                <w14:ligatures w14:val="none"/>
              </w:rPr>
              <w:t>Owner/Department</w:t>
            </w:r>
          </w:p>
        </w:tc>
        <w:tc>
          <w:tcPr>
            <w:tcW w:w="1629" w:type="dxa"/>
          </w:tcPr>
          <w:p w14:paraId="21A3419E" w14:textId="578513D5" w:rsidR="00D573C3" w:rsidRDefault="00D573C3" w:rsidP="008B3DCC">
            <w:pPr>
              <w:spacing w:before="100" w:beforeAutospacing="1" w:after="100" w:afterAutospacing="1"/>
              <w:rPr>
                <w:rFonts w:ascii="Verdana" w:eastAsia="Times New Roman" w:hAnsi="Verdana" w:cs="Times New Roman"/>
                <w:kern w:val="0"/>
                <w14:ligatures w14:val="none"/>
              </w:rPr>
            </w:pPr>
            <w:r w:rsidRPr="00D573C3">
              <w:rPr>
                <w:rFonts w:ascii="Verdana" w:eastAsia="Times New Roman" w:hAnsi="Verdana" w:cs="Times New Roman"/>
                <w:kern w:val="0"/>
                <w14:ligatures w14:val="none"/>
              </w:rPr>
              <w:t>Classification</w:t>
            </w:r>
          </w:p>
        </w:tc>
      </w:tr>
      <w:tr w:rsidR="002327A4" w14:paraId="395B4CCD" w14:textId="77777777" w:rsidTr="00D573C3">
        <w:trPr>
          <w:trHeight w:val="1425"/>
        </w:trPr>
        <w:tc>
          <w:tcPr>
            <w:tcW w:w="805" w:type="dxa"/>
          </w:tcPr>
          <w:p w14:paraId="4F12120D" w14:textId="457B1699" w:rsidR="00D573C3" w:rsidRDefault="00D573C3" w:rsidP="00D573C3">
            <w:pPr>
              <w:spacing w:before="100" w:beforeAutospacing="1" w:after="100" w:afterAutospacing="1"/>
              <w:jc w:val="center"/>
              <w:rPr>
                <w:rFonts w:ascii="Verdana" w:eastAsia="Times New Roman" w:hAnsi="Verdana" w:cs="Times New Roman"/>
                <w:kern w:val="0"/>
                <w14:ligatures w14:val="none"/>
              </w:rPr>
            </w:pPr>
            <w:r>
              <w:rPr>
                <w:rFonts w:ascii="Verdana" w:eastAsia="Times New Roman" w:hAnsi="Verdana" w:cs="Times New Roman"/>
                <w:kern w:val="0"/>
                <w14:ligatures w14:val="none"/>
              </w:rPr>
              <w:t>A1</w:t>
            </w:r>
          </w:p>
        </w:tc>
        <w:tc>
          <w:tcPr>
            <w:tcW w:w="2451" w:type="dxa"/>
          </w:tcPr>
          <w:p w14:paraId="034B65C7" w14:textId="18B43980" w:rsidR="00D573C3" w:rsidRDefault="00D573C3" w:rsidP="008B3DCC">
            <w:pPr>
              <w:spacing w:before="100" w:beforeAutospacing="1" w:after="100" w:afterAutospacing="1"/>
              <w:rPr>
                <w:rFonts w:ascii="Verdana" w:eastAsia="Times New Roman" w:hAnsi="Verdana" w:cs="Times New Roman"/>
                <w:kern w:val="0"/>
                <w14:ligatures w14:val="none"/>
              </w:rPr>
            </w:pPr>
            <w:r w:rsidRPr="00D573C3">
              <w:rPr>
                <w:rFonts w:ascii="Verdana" w:eastAsia="Times New Roman" w:hAnsi="Verdana" w:cs="Times New Roman"/>
                <w:kern w:val="0"/>
                <w14:ligatures w14:val="none"/>
              </w:rPr>
              <w:t>Customer Data Repository</w:t>
            </w:r>
          </w:p>
        </w:tc>
        <w:tc>
          <w:tcPr>
            <w:tcW w:w="1628" w:type="dxa"/>
          </w:tcPr>
          <w:p w14:paraId="7E8C29BA" w14:textId="104749BE" w:rsidR="00D573C3" w:rsidRDefault="002327A4" w:rsidP="008B3DCC">
            <w:pPr>
              <w:spacing w:before="100" w:beforeAutospacing="1" w:after="100" w:afterAutospacing="1"/>
              <w:rPr>
                <w:rFonts w:ascii="Verdana" w:eastAsia="Times New Roman" w:hAnsi="Verdana" w:cs="Times New Roman"/>
                <w:kern w:val="0"/>
                <w14:ligatures w14:val="none"/>
              </w:rPr>
            </w:pPr>
            <w:r w:rsidRPr="002327A4">
              <w:rPr>
                <w:rFonts w:ascii="Verdana" w:eastAsia="Times New Roman" w:hAnsi="Verdana" w:cs="Times New Roman"/>
                <w:kern w:val="0"/>
                <w14:ligatures w14:val="none"/>
              </w:rPr>
              <w:t>Database storing personal data, login credentials, and user activity logs</w:t>
            </w:r>
          </w:p>
        </w:tc>
        <w:tc>
          <w:tcPr>
            <w:tcW w:w="1628" w:type="dxa"/>
          </w:tcPr>
          <w:p w14:paraId="6229CBBE" w14:textId="76DD6D64" w:rsidR="00D573C3" w:rsidRDefault="002327A4" w:rsidP="008B3DCC">
            <w:pPr>
              <w:spacing w:before="100" w:beforeAutospacing="1" w:after="100" w:afterAutospacing="1"/>
              <w:rPr>
                <w:rFonts w:ascii="Verdana" w:eastAsia="Times New Roman" w:hAnsi="Verdana" w:cs="Times New Roman"/>
                <w:kern w:val="0"/>
                <w14:ligatures w14:val="none"/>
              </w:rPr>
            </w:pPr>
            <w:r w:rsidRPr="002327A4">
              <w:rPr>
                <w:rFonts w:ascii="Verdana" w:eastAsia="Times New Roman" w:hAnsi="Verdana" w:cs="Times New Roman"/>
                <w:kern w:val="0"/>
                <w14:ligatures w14:val="none"/>
              </w:rPr>
              <w:t>High</w:t>
            </w:r>
          </w:p>
        </w:tc>
        <w:tc>
          <w:tcPr>
            <w:tcW w:w="1629" w:type="dxa"/>
          </w:tcPr>
          <w:p w14:paraId="787A1CA6" w14:textId="49288196" w:rsidR="00D573C3" w:rsidRDefault="002327A4" w:rsidP="008B3DCC">
            <w:pPr>
              <w:spacing w:before="100" w:beforeAutospacing="1" w:after="100" w:afterAutospacing="1"/>
              <w:rPr>
                <w:rFonts w:ascii="Verdana" w:eastAsia="Times New Roman" w:hAnsi="Verdana" w:cs="Times New Roman"/>
                <w:kern w:val="0"/>
                <w14:ligatures w14:val="none"/>
              </w:rPr>
            </w:pPr>
            <w:r w:rsidRPr="002327A4">
              <w:rPr>
                <w:rFonts w:ascii="Verdana" w:eastAsia="Times New Roman" w:hAnsi="Verdana" w:cs="Times New Roman"/>
                <w:kern w:val="0"/>
                <w14:ligatures w14:val="none"/>
              </w:rPr>
              <w:t>IT &amp; Security</w:t>
            </w:r>
          </w:p>
        </w:tc>
        <w:tc>
          <w:tcPr>
            <w:tcW w:w="1629" w:type="dxa"/>
          </w:tcPr>
          <w:p w14:paraId="7FAA0A55" w14:textId="663558B6" w:rsidR="00D573C3" w:rsidRDefault="002327A4" w:rsidP="008B3DCC">
            <w:pPr>
              <w:spacing w:before="100" w:beforeAutospacing="1" w:after="100" w:afterAutospacing="1"/>
              <w:rPr>
                <w:rFonts w:ascii="Verdana" w:eastAsia="Times New Roman" w:hAnsi="Verdana" w:cs="Times New Roman"/>
                <w:kern w:val="0"/>
                <w14:ligatures w14:val="none"/>
              </w:rPr>
            </w:pPr>
            <w:r w:rsidRPr="002327A4">
              <w:rPr>
                <w:rFonts w:ascii="Verdana" w:eastAsia="Times New Roman" w:hAnsi="Verdana" w:cs="Times New Roman"/>
                <w:kern w:val="0"/>
                <w14:ligatures w14:val="none"/>
              </w:rPr>
              <w:t>Confidential</w:t>
            </w:r>
          </w:p>
        </w:tc>
      </w:tr>
      <w:tr w:rsidR="002327A4" w14:paraId="0238E692" w14:textId="77777777" w:rsidTr="00D573C3">
        <w:trPr>
          <w:trHeight w:val="1425"/>
        </w:trPr>
        <w:tc>
          <w:tcPr>
            <w:tcW w:w="805" w:type="dxa"/>
          </w:tcPr>
          <w:p w14:paraId="7E9E19ED" w14:textId="1EC4C3AF" w:rsidR="00D573C3" w:rsidRDefault="00D573C3" w:rsidP="00D573C3">
            <w:pPr>
              <w:spacing w:before="100" w:beforeAutospacing="1" w:after="100" w:afterAutospacing="1"/>
              <w:jc w:val="center"/>
              <w:rPr>
                <w:rFonts w:ascii="Verdana" w:eastAsia="Times New Roman" w:hAnsi="Verdana" w:cs="Times New Roman"/>
                <w:kern w:val="0"/>
                <w14:ligatures w14:val="none"/>
              </w:rPr>
            </w:pPr>
            <w:r>
              <w:rPr>
                <w:rFonts w:ascii="Verdana" w:eastAsia="Times New Roman" w:hAnsi="Verdana" w:cs="Times New Roman"/>
                <w:kern w:val="0"/>
                <w14:ligatures w14:val="none"/>
              </w:rPr>
              <w:t>A2</w:t>
            </w:r>
          </w:p>
        </w:tc>
        <w:tc>
          <w:tcPr>
            <w:tcW w:w="2451" w:type="dxa"/>
          </w:tcPr>
          <w:p w14:paraId="1255A7EA" w14:textId="477BE6C8" w:rsidR="00D573C3" w:rsidRDefault="00D573C3" w:rsidP="008B3DCC">
            <w:pPr>
              <w:spacing w:before="100" w:beforeAutospacing="1" w:after="100" w:afterAutospacing="1"/>
              <w:rPr>
                <w:rFonts w:ascii="Verdana" w:eastAsia="Times New Roman" w:hAnsi="Verdana" w:cs="Times New Roman"/>
                <w:kern w:val="0"/>
                <w14:ligatures w14:val="none"/>
              </w:rPr>
            </w:pPr>
            <w:r w:rsidRPr="00D573C3">
              <w:rPr>
                <w:rFonts w:ascii="Verdana" w:eastAsia="Times New Roman" w:hAnsi="Verdana" w:cs="Times New Roman"/>
                <w:kern w:val="0"/>
                <w14:ligatures w14:val="none"/>
              </w:rPr>
              <w:t>Employee Information System</w:t>
            </w:r>
          </w:p>
        </w:tc>
        <w:tc>
          <w:tcPr>
            <w:tcW w:w="1628" w:type="dxa"/>
          </w:tcPr>
          <w:p w14:paraId="7B177793" w14:textId="0A7AFCE8" w:rsidR="00D573C3" w:rsidRDefault="002327A4" w:rsidP="008B3DCC">
            <w:pPr>
              <w:spacing w:before="100" w:beforeAutospacing="1" w:after="100" w:afterAutospacing="1"/>
              <w:rPr>
                <w:rFonts w:ascii="Verdana" w:eastAsia="Times New Roman" w:hAnsi="Verdana" w:cs="Times New Roman"/>
                <w:kern w:val="0"/>
                <w14:ligatures w14:val="none"/>
              </w:rPr>
            </w:pPr>
            <w:r w:rsidRPr="002327A4">
              <w:rPr>
                <w:rFonts w:ascii="Verdana" w:eastAsia="Times New Roman" w:hAnsi="Verdana" w:cs="Times New Roman"/>
                <w:kern w:val="0"/>
                <w14:ligatures w14:val="none"/>
              </w:rPr>
              <w:t>HR system containing employee records, payroll data, and benefits information</w:t>
            </w:r>
          </w:p>
        </w:tc>
        <w:tc>
          <w:tcPr>
            <w:tcW w:w="1628" w:type="dxa"/>
          </w:tcPr>
          <w:p w14:paraId="4E532BC0" w14:textId="284E9860" w:rsidR="00D573C3" w:rsidRDefault="002327A4" w:rsidP="008B3DCC">
            <w:pPr>
              <w:spacing w:before="100" w:beforeAutospacing="1" w:after="100" w:afterAutospacing="1"/>
              <w:rPr>
                <w:rFonts w:ascii="Verdana" w:eastAsia="Times New Roman" w:hAnsi="Verdana" w:cs="Times New Roman"/>
                <w:kern w:val="0"/>
                <w14:ligatures w14:val="none"/>
              </w:rPr>
            </w:pPr>
            <w:r w:rsidRPr="002327A4">
              <w:rPr>
                <w:rFonts w:ascii="Verdana" w:eastAsia="Times New Roman" w:hAnsi="Verdana" w:cs="Times New Roman"/>
                <w:kern w:val="0"/>
                <w14:ligatures w14:val="none"/>
              </w:rPr>
              <w:t>High</w:t>
            </w:r>
          </w:p>
        </w:tc>
        <w:tc>
          <w:tcPr>
            <w:tcW w:w="1629" w:type="dxa"/>
          </w:tcPr>
          <w:p w14:paraId="67C24D93" w14:textId="2269AC6B" w:rsidR="00D573C3" w:rsidRDefault="002327A4" w:rsidP="008B3DCC">
            <w:pPr>
              <w:spacing w:before="100" w:beforeAutospacing="1" w:after="100" w:afterAutospacing="1"/>
              <w:rPr>
                <w:rFonts w:ascii="Verdana" w:eastAsia="Times New Roman" w:hAnsi="Verdana" w:cs="Times New Roman"/>
                <w:kern w:val="0"/>
                <w14:ligatures w14:val="none"/>
              </w:rPr>
            </w:pPr>
            <w:r w:rsidRPr="002327A4">
              <w:rPr>
                <w:rFonts w:ascii="Verdana" w:eastAsia="Times New Roman" w:hAnsi="Verdana" w:cs="Times New Roman"/>
                <w:kern w:val="0"/>
                <w14:ligatures w14:val="none"/>
              </w:rPr>
              <w:t>HR &amp; IT</w:t>
            </w:r>
          </w:p>
        </w:tc>
        <w:tc>
          <w:tcPr>
            <w:tcW w:w="1629" w:type="dxa"/>
          </w:tcPr>
          <w:p w14:paraId="2426DEAA" w14:textId="22797BA7" w:rsidR="00D573C3" w:rsidRDefault="002327A4" w:rsidP="008B3DCC">
            <w:pPr>
              <w:spacing w:before="100" w:beforeAutospacing="1" w:after="100" w:afterAutospacing="1"/>
              <w:rPr>
                <w:rFonts w:ascii="Verdana" w:eastAsia="Times New Roman" w:hAnsi="Verdana" w:cs="Times New Roman"/>
                <w:kern w:val="0"/>
                <w14:ligatures w14:val="none"/>
              </w:rPr>
            </w:pPr>
            <w:r w:rsidRPr="002327A4">
              <w:rPr>
                <w:rFonts w:ascii="Verdana" w:eastAsia="Times New Roman" w:hAnsi="Verdana" w:cs="Times New Roman"/>
                <w:kern w:val="0"/>
                <w14:ligatures w14:val="none"/>
              </w:rPr>
              <w:t>Confidential</w:t>
            </w:r>
          </w:p>
        </w:tc>
      </w:tr>
      <w:tr w:rsidR="002327A4" w14:paraId="67C3E1F8" w14:textId="77777777" w:rsidTr="00D573C3">
        <w:trPr>
          <w:trHeight w:val="1518"/>
        </w:trPr>
        <w:tc>
          <w:tcPr>
            <w:tcW w:w="805" w:type="dxa"/>
          </w:tcPr>
          <w:p w14:paraId="5BF2151A" w14:textId="29D1ED04" w:rsidR="00D573C3" w:rsidRDefault="00D573C3" w:rsidP="00D573C3">
            <w:pPr>
              <w:spacing w:before="100" w:beforeAutospacing="1" w:after="100" w:afterAutospacing="1"/>
              <w:jc w:val="center"/>
              <w:rPr>
                <w:rFonts w:ascii="Verdana" w:eastAsia="Times New Roman" w:hAnsi="Verdana" w:cs="Times New Roman"/>
                <w:kern w:val="0"/>
                <w14:ligatures w14:val="none"/>
              </w:rPr>
            </w:pPr>
            <w:r>
              <w:rPr>
                <w:rFonts w:ascii="Verdana" w:eastAsia="Times New Roman" w:hAnsi="Verdana" w:cs="Times New Roman"/>
                <w:kern w:val="0"/>
                <w14:ligatures w14:val="none"/>
              </w:rPr>
              <w:t>A3</w:t>
            </w:r>
          </w:p>
        </w:tc>
        <w:tc>
          <w:tcPr>
            <w:tcW w:w="2451" w:type="dxa"/>
          </w:tcPr>
          <w:p w14:paraId="71206AC6" w14:textId="0ABB60E5" w:rsidR="00D573C3" w:rsidRDefault="00D573C3" w:rsidP="008B3DCC">
            <w:pPr>
              <w:spacing w:before="100" w:beforeAutospacing="1" w:after="100" w:afterAutospacing="1"/>
              <w:rPr>
                <w:rFonts w:ascii="Verdana" w:eastAsia="Times New Roman" w:hAnsi="Verdana" w:cs="Times New Roman"/>
                <w:kern w:val="0"/>
                <w14:ligatures w14:val="none"/>
              </w:rPr>
            </w:pPr>
            <w:r w:rsidRPr="00D573C3">
              <w:rPr>
                <w:rFonts w:ascii="Verdana" w:eastAsia="Times New Roman" w:hAnsi="Verdana" w:cs="Times New Roman"/>
                <w:kern w:val="0"/>
                <w14:ligatures w14:val="none"/>
              </w:rPr>
              <w:t>Web Application Servers</w:t>
            </w:r>
          </w:p>
        </w:tc>
        <w:tc>
          <w:tcPr>
            <w:tcW w:w="1628" w:type="dxa"/>
          </w:tcPr>
          <w:p w14:paraId="03AD2718" w14:textId="722A9B52" w:rsidR="00D573C3" w:rsidRDefault="002327A4" w:rsidP="008B3DCC">
            <w:pPr>
              <w:spacing w:before="100" w:beforeAutospacing="1" w:after="100" w:afterAutospacing="1"/>
              <w:rPr>
                <w:rFonts w:ascii="Verdana" w:eastAsia="Times New Roman" w:hAnsi="Verdana" w:cs="Times New Roman"/>
                <w:kern w:val="0"/>
                <w14:ligatures w14:val="none"/>
              </w:rPr>
            </w:pPr>
            <w:r w:rsidRPr="002327A4">
              <w:rPr>
                <w:rFonts w:ascii="Verdana" w:eastAsia="Times New Roman" w:hAnsi="Verdana" w:cs="Times New Roman"/>
                <w:kern w:val="0"/>
                <w14:ligatures w14:val="none"/>
              </w:rPr>
              <w:t>Servers hosting customer-facing applications and online services</w:t>
            </w:r>
          </w:p>
        </w:tc>
        <w:tc>
          <w:tcPr>
            <w:tcW w:w="1628" w:type="dxa"/>
          </w:tcPr>
          <w:p w14:paraId="24C16C42" w14:textId="74DAD2D4" w:rsidR="00D573C3" w:rsidRDefault="002327A4" w:rsidP="008B3DCC">
            <w:pPr>
              <w:spacing w:before="100" w:beforeAutospacing="1" w:after="100" w:afterAutospacing="1"/>
              <w:rPr>
                <w:rFonts w:ascii="Verdana" w:eastAsia="Times New Roman" w:hAnsi="Verdana" w:cs="Times New Roman"/>
                <w:kern w:val="0"/>
                <w14:ligatures w14:val="none"/>
              </w:rPr>
            </w:pPr>
            <w:r w:rsidRPr="002327A4">
              <w:rPr>
                <w:rFonts w:ascii="Verdana" w:eastAsia="Times New Roman" w:hAnsi="Verdana" w:cs="Times New Roman"/>
                <w:kern w:val="0"/>
                <w14:ligatures w14:val="none"/>
              </w:rPr>
              <w:t>High</w:t>
            </w:r>
          </w:p>
        </w:tc>
        <w:tc>
          <w:tcPr>
            <w:tcW w:w="1629" w:type="dxa"/>
          </w:tcPr>
          <w:p w14:paraId="2B62DDB8" w14:textId="0541023D" w:rsidR="00D573C3" w:rsidRDefault="002327A4" w:rsidP="008B3DCC">
            <w:pPr>
              <w:spacing w:before="100" w:beforeAutospacing="1" w:after="100" w:afterAutospacing="1"/>
              <w:rPr>
                <w:rFonts w:ascii="Verdana" w:eastAsia="Times New Roman" w:hAnsi="Verdana" w:cs="Times New Roman"/>
                <w:kern w:val="0"/>
                <w14:ligatures w14:val="none"/>
              </w:rPr>
            </w:pPr>
            <w:r w:rsidRPr="002327A4">
              <w:rPr>
                <w:rFonts w:ascii="Verdana" w:eastAsia="Times New Roman" w:hAnsi="Verdana" w:cs="Times New Roman"/>
                <w:kern w:val="0"/>
                <w14:ligatures w14:val="none"/>
              </w:rPr>
              <w:t>IT Operations</w:t>
            </w:r>
          </w:p>
        </w:tc>
        <w:tc>
          <w:tcPr>
            <w:tcW w:w="1629" w:type="dxa"/>
          </w:tcPr>
          <w:p w14:paraId="0AE0A919" w14:textId="57809DF0" w:rsidR="00D573C3" w:rsidRDefault="002327A4" w:rsidP="008B3DCC">
            <w:pPr>
              <w:spacing w:before="100" w:beforeAutospacing="1" w:after="100" w:afterAutospacing="1"/>
              <w:rPr>
                <w:rFonts w:ascii="Verdana" w:eastAsia="Times New Roman" w:hAnsi="Verdana" w:cs="Times New Roman"/>
                <w:kern w:val="0"/>
                <w14:ligatures w14:val="none"/>
              </w:rPr>
            </w:pPr>
            <w:r w:rsidRPr="002327A4">
              <w:rPr>
                <w:rFonts w:ascii="Verdana" w:eastAsia="Times New Roman" w:hAnsi="Verdana" w:cs="Times New Roman"/>
                <w:kern w:val="0"/>
                <w14:ligatures w14:val="none"/>
              </w:rPr>
              <w:t>Critical</w:t>
            </w:r>
          </w:p>
        </w:tc>
      </w:tr>
      <w:tr w:rsidR="002327A4" w14:paraId="3C88E173" w14:textId="77777777" w:rsidTr="00D573C3">
        <w:trPr>
          <w:trHeight w:val="1425"/>
        </w:trPr>
        <w:tc>
          <w:tcPr>
            <w:tcW w:w="805" w:type="dxa"/>
          </w:tcPr>
          <w:p w14:paraId="60C0E8A5" w14:textId="10328971" w:rsidR="00D573C3" w:rsidRDefault="00D573C3" w:rsidP="00D573C3">
            <w:pPr>
              <w:spacing w:before="100" w:beforeAutospacing="1" w:after="100" w:afterAutospacing="1"/>
              <w:jc w:val="center"/>
              <w:rPr>
                <w:rFonts w:ascii="Verdana" w:eastAsia="Times New Roman" w:hAnsi="Verdana" w:cs="Times New Roman"/>
                <w:kern w:val="0"/>
                <w14:ligatures w14:val="none"/>
              </w:rPr>
            </w:pPr>
            <w:r>
              <w:rPr>
                <w:rFonts w:ascii="Verdana" w:eastAsia="Times New Roman" w:hAnsi="Verdana" w:cs="Times New Roman"/>
                <w:kern w:val="0"/>
                <w14:ligatures w14:val="none"/>
              </w:rPr>
              <w:lastRenderedPageBreak/>
              <w:t>A4</w:t>
            </w:r>
          </w:p>
        </w:tc>
        <w:tc>
          <w:tcPr>
            <w:tcW w:w="2451" w:type="dxa"/>
          </w:tcPr>
          <w:p w14:paraId="63A9DDF4" w14:textId="38ABAF55" w:rsidR="00D573C3" w:rsidRDefault="00D573C3" w:rsidP="008B3DCC">
            <w:pPr>
              <w:spacing w:before="100" w:beforeAutospacing="1" w:after="100" w:afterAutospacing="1"/>
              <w:rPr>
                <w:rFonts w:ascii="Verdana" w:eastAsia="Times New Roman" w:hAnsi="Verdana" w:cs="Times New Roman"/>
                <w:kern w:val="0"/>
                <w14:ligatures w14:val="none"/>
              </w:rPr>
            </w:pPr>
            <w:r w:rsidRPr="00D573C3">
              <w:rPr>
                <w:rFonts w:ascii="Verdana" w:eastAsia="Times New Roman" w:hAnsi="Verdana" w:cs="Times New Roman"/>
                <w:kern w:val="0"/>
                <w14:ligatures w14:val="none"/>
              </w:rPr>
              <w:t>Internal Communication Tools</w:t>
            </w:r>
          </w:p>
        </w:tc>
        <w:tc>
          <w:tcPr>
            <w:tcW w:w="1628" w:type="dxa"/>
          </w:tcPr>
          <w:p w14:paraId="06B4B595" w14:textId="57C33CD9" w:rsidR="00D573C3" w:rsidRDefault="002327A4" w:rsidP="008B3DCC">
            <w:pPr>
              <w:spacing w:before="100" w:beforeAutospacing="1" w:after="100" w:afterAutospacing="1"/>
              <w:rPr>
                <w:rFonts w:ascii="Verdana" w:eastAsia="Times New Roman" w:hAnsi="Verdana" w:cs="Times New Roman"/>
                <w:kern w:val="0"/>
                <w14:ligatures w14:val="none"/>
              </w:rPr>
            </w:pPr>
            <w:r w:rsidRPr="002327A4">
              <w:rPr>
                <w:rFonts w:ascii="Verdana" w:eastAsia="Times New Roman" w:hAnsi="Verdana" w:cs="Times New Roman"/>
                <w:kern w:val="0"/>
                <w14:ligatures w14:val="none"/>
              </w:rPr>
              <w:t>Email servers, collaboration platforms, and messaging systems</w:t>
            </w:r>
          </w:p>
        </w:tc>
        <w:tc>
          <w:tcPr>
            <w:tcW w:w="1628" w:type="dxa"/>
          </w:tcPr>
          <w:p w14:paraId="5DA6C3BC" w14:textId="60728666" w:rsidR="00D573C3" w:rsidRDefault="002327A4" w:rsidP="008B3DCC">
            <w:pPr>
              <w:spacing w:before="100" w:beforeAutospacing="1" w:after="100" w:afterAutospacing="1"/>
              <w:rPr>
                <w:rFonts w:ascii="Verdana" w:eastAsia="Times New Roman" w:hAnsi="Verdana" w:cs="Times New Roman"/>
                <w:kern w:val="0"/>
                <w14:ligatures w14:val="none"/>
              </w:rPr>
            </w:pPr>
            <w:r w:rsidRPr="002327A4">
              <w:rPr>
                <w:rFonts w:ascii="Verdana" w:eastAsia="Times New Roman" w:hAnsi="Verdana" w:cs="Times New Roman"/>
                <w:kern w:val="0"/>
                <w14:ligatures w14:val="none"/>
              </w:rPr>
              <w:t>Medium</w:t>
            </w:r>
          </w:p>
        </w:tc>
        <w:tc>
          <w:tcPr>
            <w:tcW w:w="1629" w:type="dxa"/>
          </w:tcPr>
          <w:p w14:paraId="61AFDC63" w14:textId="710C2971" w:rsidR="00D573C3" w:rsidRDefault="002327A4" w:rsidP="008B3DCC">
            <w:pPr>
              <w:spacing w:before="100" w:beforeAutospacing="1" w:after="100" w:afterAutospacing="1"/>
              <w:rPr>
                <w:rFonts w:ascii="Verdana" w:eastAsia="Times New Roman" w:hAnsi="Verdana" w:cs="Times New Roman"/>
                <w:kern w:val="0"/>
                <w14:ligatures w14:val="none"/>
              </w:rPr>
            </w:pPr>
            <w:r w:rsidRPr="002327A4">
              <w:rPr>
                <w:rFonts w:ascii="Verdana" w:eastAsia="Times New Roman" w:hAnsi="Verdana" w:cs="Times New Roman"/>
                <w:kern w:val="0"/>
                <w14:ligatures w14:val="none"/>
              </w:rPr>
              <w:t>IT &amp; Communications</w:t>
            </w:r>
          </w:p>
        </w:tc>
        <w:tc>
          <w:tcPr>
            <w:tcW w:w="1629" w:type="dxa"/>
          </w:tcPr>
          <w:p w14:paraId="32A69AAE" w14:textId="74FC0420" w:rsidR="00D573C3" w:rsidRDefault="002327A4" w:rsidP="008B3DCC">
            <w:pPr>
              <w:spacing w:before="100" w:beforeAutospacing="1" w:after="100" w:afterAutospacing="1"/>
              <w:rPr>
                <w:rFonts w:ascii="Verdana" w:eastAsia="Times New Roman" w:hAnsi="Verdana" w:cs="Times New Roman"/>
                <w:kern w:val="0"/>
                <w14:ligatures w14:val="none"/>
              </w:rPr>
            </w:pPr>
            <w:r w:rsidRPr="002327A4">
              <w:rPr>
                <w:rFonts w:ascii="Verdana" w:eastAsia="Times New Roman" w:hAnsi="Verdana" w:cs="Times New Roman"/>
                <w:kern w:val="0"/>
                <w14:ligatures w14:val="none"/>
              </w:rPr>
              <w:t>Sensitive</w:t>
            </w:r>
          </w:p>
        </w:tc>
      </w:tr>
      <w:tr w:rsidR="002327A4" w14:paraId="0B751A04" w14:textId="77777777" w:rsidTr="00D573C3">
        <w:trPr>
          <w:trHeight w:val="1330"/>
        </w:trPr>
        <w:tc>
          <w:tcPr>
            <w:tcW w:w="805" w:type="dxa"/>
          </w:tcPr>
          <w:p w14:paraId="6A3DC341" w14:textId="1ABD60F5" w:rsidR="00D573C3" w:rsidRDefault="00D573C3" w:rsidP="00D573C3">
            <w:pPr>
              <w:spacing w:before="100" w:beforeAutospacing="1" w:after="100" w:afterAutospacing="1"/>
              <w:jc w:val="center"/>
              <w:rPr>
                <w:rFonts w:ascii="Verdana" w:eastAsia="Times New Roman" w:hAnsi="Verdana" w:cs="Times New Roman"/>
                <w:kern w:val="0"/>
                <w14:ligatures w14:val="none"/>
              </w:rPr>
            </w:pPr>
            <w:r>
              <w:rPr>
                <w:rFonts w:ascii="Verdana" w:eastAsia="Times New Roman" w:hAnsi="Verdana" w:cs="Times New Roman"/>
                <w:kern w:val="0"/>
                <w14:ligatures w14:val="none"/>
              </w:rPr>
              <w:t>A5</w:t>
            </w:r>
          </w:p>
        </w:tc>
        <w:tc>
          <w:tcPr>
            <w:tcW w:w="2451" w:type="dxa"/>
          </w:tcPr>
          <w:p w14:paraId="5E788395" w14:textId="02D9EC29" w:rsidR="00D573C3" w:rsidRDefault="002327A4" w:rsidP="008B3DCC">
            <w:pPr>
              <w:spacing w:before="100" w:beforeAutospacing="1" w:after="100" w:afterAutospacing="1"/>
              <w:rPr>
                <w:rFonts w:ascii="Verdana" w:eastAsia="Times New Roman" w:hAnsi="Verdana" w:cs="Times New Roman"/>
                <w:kern w:val="0"/>
                <w14:ligatures w14:val="none"/>
              </w:rPr>
            </w:pPr>
            <w:r w:rsidRPr="002327A4">
              <w:rPr>
                <w:rFonts w:ascii="Verdana" w:eastAsia="Times New Roman" w:hAnsi="Verdana" w:cs="Times New Roman"/>
                <w:kern w:val="0"/>
                <w14:ligatures w14:val="none"/>
              </w:rPr>
              <w:t>Intellectual Property (IP)</w:t>
            </w:r>
          </w:p>
        </w:tc>
        <w:tc>
          <w:tcPr>
            <w:tcW w:w="1628" w:type="dxa"/>
          </w:tcPr>
          <w:p w14:paraId="505CC558" w14:textId="4F6E79D0" w:rsidR="00D573C3" w:rsidRDefault="002327A4" w:rsidP="008B3DCC">
            <w:pPr>
              <w:spacing w:before="100" w:beforeAutospacing="1" w:after="100" w:afterAutospacing="1"/>
              <w:rPr>
                <w:rFonts w:ascii="Verdana" w:eastAsia="Times New Roman" w:hAnsi="Verdana" w:cs="Times New Roman"/>
                <w:kern w:val="0"/>
                <w14:ligatures w14:val="none"/>
              </w:rPr>
            </w:pPr>
            <w:r w:rsidRPr="002327A4">
              <w:rPr>
                <w:rFonts w:ascii="Verdana" w:eastAsia="Times New Roman" w:hAnsi="Verdana" w:cs="Times New Roman"/>
                <w:kern w:val="0"/>
                <w14:ligatures w14:val="none"/>
              </w:rPr>
              <w:t>Proprietary code, algorithms, and strategic business information</w:t>
            </w:r>
          </w:p>
        </w:tc>
        <w:tc>
          <w:tcPr>
            <w:tcW w:w="1628" w:type="dxa"/>
          </w:tcPr>
          <w:p w14:paraId="120B8F1F" w14:textId="22FF0F05" w:rsidR="00D573C3" w:rsidRDefault="002327A4" w:rsidP="008B3DCC">
            <w:pPr>
              <w:spacing w:before="100" w:beforeAutospacing="1" w:after="100" w:afterAutospacing="1"/>
              <w:rPr>
                <w:rFonts w:ascii="Verdana" w:eastAsia="Times New Roman" w:hAnsi="Verdana" w:cs="Times New Roman"/>
                <w:kern w:val="0"/>
                <w14:ligatures w14:val="none"/>
              </w:rPr>
            </w:pPr>
            <w:r w:rsidRPr="002327A4">
              <w:rPr>
                <w:rFonts w:ascii="Verdana" w:eastAsia="Times New Roman" w:hAnsi="Verdana" w:cs="Times New Roman"/>
                <w:kern w:val="0"/>
                <w14:ligatures w14:val="none"/>
              </w:rPr>
              <w:t>High</w:t>
            </w:r>
          </w:p>
        </w:tc>
        <w:tc>
          <w:tcPr>
            <w:tcW w:w="1629" w:type="dxa"/>
          </w:tcPr>
          <w:p w14:paraId="607E5D0B" w14:textId="74A27037" w:rsidR="00D573C3" w:rsidRDefault="002327A4" w:rsidP="008B3DCC">
            <w:pPr>
              <w:spacing w:before="100" w:beforeAutospacing="1" w:after="100" w:afterAutospacing="1"/>
              <w:rPr>
                <w:rFonts w:ascii="Verdana" w:eastAsia="Times New Roman" w:hAnsi="Verdana" w:cs="Times New Roman"/>
                <w:kern w:val="0"/>
                <w14:ligatures w14:val="none"/>
              </w:rPr>
            </w:pPr>
            <w:r w:rsidRPr="002327A4">
              <w:rPr>
                <w:rFonts w:ascii="Verdana" w:eastAsia="Times New Roman" w:hAnsi="Verdana" w:cs="Times New Roman"/>
                <w:kern w:val="0"/>
                <w14:ligatures w14:val="none"/>
              </w:rPr>
              <w:t>R&amp;D &amp; Management</w:t>
            </w:r>
          </w:p>
        </w:tc>
        <w:tc>
          <w:tcPr>
            <w:tcW w:w="1629" w:type="dxa"/>
          </w:tcPr>
          <w:p w14:paraId="6AC46575" w14:textId="755A1839" w:rsidR="00D573C3" w:rsidRDefault="002327A4" w:rsidP="008B3DCC">
            <w:pPr>
              <w:spacing w:before="100" w:beforeAutospacing="1" w:after="100" w:afterAutospacing="1"/>
              <w:rPr>
                <w:rFonts w:ascii="Verdana" w:eastAsia="Times New Roman" w:hAnsi="Verdana" w:cs="Times New Roman"/>
                <w:kern w:val="0"/>
                <w14:ligatures w14:val="none"/>
              </w:rPr>
            </w:pPr>
            <w:r w:rsidRPr="002327A4">
              <w:rPr>
                <w:rFonts w:ascii="Verdana" w:eastAsia="Times New Roman" w:hAnsi="Verdana" w:cs="Times New Roman"/>
                <w:kern w:val="0"/>
                <w14:ligatures w14:val="none"/>
              </w:rPr>
              <w:t>Highly Confidential</w:t>
            </w:r>
          </w:p>
        </w:tc>
      </w:tr>
    </w:tbl>
    <w:p w14:paraId="33F84566" w14:textId="154BF4F4" w:rsidR="008B3DCC" w:rsidRDefault="002327A4" w:rsidP="008B3DCC">
      <w:pPr>
        <w:spacing w:before="100" w:beforeAutospacing="1" w:after="100" w:afterAutospacing="1" w:line="240" w:lineRule="auto"/>
        <w:rPr>
          <w:rFonts w:ascii="Verdana" w:eastAsia="Times New Roman" w:hAnsi="Verdana" w:cs="Times New Roman"/>
          <w:kern w:val="0"/>
          <w14:ligatures w14:val="none"/>
        </w:rPr>
      </w:pPr>
      <w:r>
        <w:rPr>
          <w:rFonts w:ascii="Verdana" w:eastAsia="Times New Roman" w:hAnsi="Verdana" w:cs="Times New Roman"/>
          <w:kern w:val="0"/>
          <w14:ligatures w14:val="none"/>
        </w:rPr>
        <w:t xml:space="preserve">                                 </w:t>
      </w:r>
      <w:r w:rsidRPr="002327A4">
        <w:rPr>
          <w:rFonts w:ascii="Verdana" w:eastAsia="Times New Roman" w:hAnsi="Verdana" w:cs="Times New Roman"/>
          <w:kern w:val="0"/>
          <w14:ligatures w14:val="none"/>
        </w:rPr>
        <w:t>Table 1: Organisational Asset Register</w:t>
      </w:r>
    </w:p>
    <w:p w14:paraId="26621B37" w14:textId="77777777" w:rsidR="002327A4" w:rsidRDefault="002327A4" w:rsidP="008B3DCC">
      <w:pPr>
        <w:spacing w:before="100" w:beforeAutospacing="1" w:after="100" w:afterAutospacing="1" w:line="240" w:lineRule="auto"/>
        <w:rPr>
          <w:rFonts w:ascii="Verdana" w:eastAsia="Times New Roman" w:hAnsi="Verdana" w:cs="Times New Roman"/>
          <w:kern w:val="0"/>
          <w14:ligatures w14:val="none"/>
        </w:rPr>
      </w:pPr>
    </w:p>
    <w:p w14:paraId="46EE5237" w14:textId="2C890D5A" w:rsidR="002327A4" w:rsidRDefault="002327A4" w:rsidP="008B3DCC">
      <w:pPr>
        <w:spacing w:before="100" w:beforeAutospacing="1" w:after="100" w:afterAutospacing="1" w:line="240" w:lineRule="auto"/>
        <w:rPr>
          <w:rFonts w:ascii="Verdana" w:eastAsia="Times New Roman" w:hAnsi="Verdana" w:cs="Times New Roman"/>
          <w:kern w:val="0"/>
          <w14:ligatures w14:val="none"/>
        </w:rPr>
      </w:pPr>
      <w:r w:rsidRPr="002327A4">
        <w:rPr>
          <w:rFonts w:ascii="Verdana" w:eastAsia="Times New Roman" w:hAnsi="Verdana" w:cs="Times New Roman"/>
          <w:kern w:val="0"/>
          <w14:ligatures w14:val="none"/>
        </w:rPr>
        <w:t>Note: Asset value ratings (High, Medium, Low) reflect the potential impact on the organisation if the asset is compromised.</w:t>
      </w:r>
    </w:p>
    <w:p w14:paraId="365C30FC" w14:textId="77777777" w:rsidR="00856EA3" w:rsidRPr="00856EA3" w:rsidRDefault="00856EA3" w:rsidP="00856EA3">
      <w:pPr>
        <w:spacing w:before="100" w:beforeAutospacing="1" w:after="100" w:afterAutospacing="1" w:line="240" w:lineRule="auto"/>
        <w:rPr>
          <w:rFonts w:ascii="Verdana" w:eastAsia="Times New Roman" w:hAnsi="Verdana" w:cs="Times New Roman"/>
          <w:kern w:val="0"/>
          <w14:ligatures w14:val="none"/>
        </w:rPr>
      </w:pPr>
      <w:r w:rsidRPr="00856EA3">
        <w:rPr>
          <w:rFonts w:ascii="Verdana" w:eastAsia="Times New Roman" w:hAnsi="Verdana" w:cs="Times New Roman"/>
          <w:kern w:val="0"/>
          <w14:ligatures w14:val="none"/>
        </w:rPr>
        <w:t>Breakdown of Table 1: Organisational Asset Register</w:t>
      </w:r>
    </w:p>
    <w:p w14:paraId="09CFFD81" w14:textId="77777777" w:rsidR="00856EA3" w:rsidRPr="00856EA3" w:rsidRDefault="00856EA3" w:rsidP="00856EA3">
      <w:pPr>
        <w:pStyle w:val="ListParagraph"/>
        <w:numPr>
          <w:ilvl w:val="0"/>
          <w:numId w:val="18"/>
        </w:numPr>
        <w:spacing w:before="100" w:beforeAutospacing="1" w:after="100" w:afterAutospacing="1" w:line="240" w:lineRule="auto"/>
        <w:rPr>
          <w:rFonts w:ascii="Verdana" w:eastAsia="Times New Roman" w:hAnsi="Verdana" w:cs="Times New Roman"/>
          <w:kern w:val="0"/>
          <w14:ligatures w14:val="none"/>
        </w:rPr>
      </w:pPr>
      <w:bookmarkStart w:id="13" w:name="_Hlk191518160"/>
      <w:r w:rsidRPr="00856EA3">
        <w:rPr>
          <w:rFonts w:ascii="Verdana" w:eastAsia="Times New Roman" w:hAnsi="Verdana" w:cs="Times New Roman"/>
          <w:kern w:val="0"/>
          <w14:ligatures w14:val="none"/>
        </w:rPr>
        <w:t>Customer Data Repository (A1) – This database stores user login details, activity logs, and other personal data. A breach could expose millions of accounts, leading to severe legal and financial consequences. Classified as Confidential with a High value, its protection falls under IT &amp; Security.</w:t>
      </w:r>
    </w:p>
    <w:p w14:paraId="0B3CFC0F" w14:textId="77777777" w:rsidR="00856EA3" w:rsidRPr="00856EA3" w:rsidRDefault="00856EA3" w:rsidP="00856EA3">
      <w:pPr>
        <w:spacing w:before="100" w:beforeAutospacing="1" w:after="100" w:afterAutospacing="1" w:line="240" w:lineRule="auto"/>
        <w:rPr>
          <w:rFonts w:ascii="Verdana" w:eastAsia="Times New Roman" w:hAnsi="Verdana" w:cs="Times New Roman"/>
          <w:kern w:val="0"/>
          <w14:ligatures w14:val="none"/>
        </w:rPr>
      </w:pPr>
    </w:p>
    <w:p w14:paraId="3D9E75C9" w14:textId="77777777" w:rsidR="00856EA3" w:rsidRPr="00856EA3" w:rsidRDefault="00856EA3" w:rsidP="00856EA3">
      <w:pPr>
        <w:pStyle w:val="ListParagraph"/>
        <w:numPr>
          <w:ilvl w:val="0"/>
          <w:numId w:val="18"/>
        </w:numPr>
        <w:spacing w:before="100" w:beforeAutospacing="1" w:after="100" w:afterAutospacing="1" w:line="240" w:lineRule="auto"/>
        <w:rPr>
          <w:rFonts w:ascii="Verdana" w:eastAsia="Times New Roman" w:hAnsi="Verdana" w:cs="Times New Roman"/>
          <w:kern w:val="0"/>
          <w14:ligatures w14:val="none"/>
        </w:rPr>
      </w:pPr>
      <w:r w:rsidRPr="00856EA3">
        <w:rPr>
          <w:rFonts w:ascii="Verdana" w:eastAsia="Times New Roman" w:hAnsi="Verdana" w:cs="Times New Roman"/>
          <w:kern w:val="0"/>
          <w14:ligatures w14:val="none"/>
        </w:rPr>
        <w:t>Employee Information System (A2) – Contains payroll, benefits, and personal employee records. Unauthorized access could lead to identity theft or regulatory issues. It is designated as Confidential and managed by HR &amp; IT.</w:t>
      </w:r>
    </w:p>
    <w:p w14:paraId="03196B8D" w14:textId="77777777" w:rsidR="00856EA3" w:rsidRPr="00856EA3" w:rsidRDefault="00856EA3" w:rsidP="00856EA3">
      <w:pPr>
        <w:spacing w:before="100" w:beforeAutospacing="1" w:after="100" w:afterAutospacing="1" w:line="240" w:lineRule="auto"/>
        <w:rPr>
          <w:rFonts w:ascii="Verdana" w:eastAsia="Times New Roman" w:hAnsi="Verdana" w:cs="Times New Roman"/>
          <w:kern w:val="0"/>
          <w14:ligatures w14:val="none"/>
        </w:rPr>
      </w:pPr>
    </w:p>
    <w:p w14:paraId="013FB74D" w14:textId="77777777" w:rsidR="00856EA3" w:rsidRPr="00856EA3" w:rsidRDefault="00856EA3" w:rsidP="00856EA3">
      <w:pPr>
        <w:pStyle w:val="ListParagraph"/>
        <w:numPr>
          <w:ilvl w:val="0"/>
          <w:numId w:val="18"/>
        </w:numPr>
        <w:spacing w:before="100" w:beforeAutospacing="1" w:after="100" w:afterAutospacing="1" w:line="240" w:lineRule="auto"/>
        <w:rPr>
          <w:rFonts w:ascii="Verdana" w:eastAsia="Times New Roman" w:hAnsi="Verdana" w:cs="Times New Roman"/>
          <w:kern w:val="0"/>
          <w14:ligatures w14:val="none"/>
        </w:rPr>
      </w:pPr>
      <w:r w:rsidRPr="00856EA3">
        <w:rPr>
          <w:rFonts w:ascii="Verdana" w:eastAsia="Times New Roman" w:hAnsi="Verdana" w:cs="Times New Roman"/>
          <w:kern w:val="0"/>
          <w14:ligatures w14:val="none"/>
        </w:rPr>
        <w:t>Web Application Servers (A3) – Hosting public-facing applications, these servers are essential for business continuity. Attacks like DDoS or SQL injection could disrupt services, affecting revenue and customer confidence. Classified as Critical with High value, they require stringent security measures.</w:t>
      </w:r>
    </w:p>
    <w:p w14:paraId="0467A57F" w14:textId="77777777" w:rsidR="00856EA3" w:rsidRPr="00856EA3" w:rsidRDefault="00856EA3" w:rsidP="00856EA3">
      <w:pPr>
        <w:spacing w:before="100" w:beforeAutospacing="1" w:after="100" w:afterAutospacing="1" w:line="240" w:lineRule="auto"/>
        <w:rPr>
          <w:rFonts w:ascii="Verdana" w:eastAsia="Times New Roman" w:hAnsi="Verdana" w:cs="Times New Roman"/>
          <w:kern w:val="0"/>
          <w14:ligatures w14:val="none"/>
        </w:rPr>
      </w:pPr>
    </w:p>
    <w:p w14:paraId="1744BD2B" w14:textId="77777777" w:rsidR="00856EA3" w:rsidRPr="00856EA3" w:rsidRDefault="00856EA3" w:rsidP="00856EA3">
      <w:pPr>
        <w:pStyle w:val="ListParagraph"/>
        <w:numPr>
          <w:ilvl w:val="0"/>
          <w:numId w:val="18"/>
        </w:numPr>
        <w:spacing w:before="100" w:beforeAutospacing="1" w:after="100" w:afterAutospacing="1" w:line="240" w:lineRule="auto"/>
        <w:rPr>
          <w:rFonts w:ascii="Verdana" w:eastAsia="Times New Roman" w:hAnsi="Verdana" w:cs="Times New Roman"/>
          <w:kern w:val="0"/>
          <w14:ligatures w14:val="none"/>
        </w:rPr>
      </w:pPr>
      <w:r w:rsidRPr="00856EA3">
        <w:rPr>
          <w:rFonts w:ascii="Verdana" w:eastAsia="Times New Roman" w:hAnsi="Verdana" w:cs="Times New Roman"/>
          <w:kern w:val="0"/>
          <w14:ligatures w14:val="none"/>
        </w:rPr>
        <w:t>Internal Communication Tools (A4) – While not as vital as customer data, email systems and collaboration platforms store sensitive internal discussions. A compromise could lead to phishing attempts or leaks. Classified as Sensitive with a Medium value.</w:t>
      </w:r>
    </w:p>
    <w:p w14:paraId="4319DEA3" w14:textId="77777777" w:rsidR="00856EA3" w:rsidRPr="00856EA3" w:rsidRDefault="00856EA3" w:rsidP="00856EA3">
      <w:pPr>
        <w:spacing w:before="100" w:beforeAutospacing="1" w:after="100" w:afterAutospacing="1" w:line="240" w:lineRule="auto"/>
        <w:rPr>
          <w:rFonts w:ascii="Verdana" w:eastAsia="Times New Roman" w:hAnsi="Verdana" w:cs="Times New Roman"/>
          <w:kern w:val="0"/>
          <w14:ligatures w14:val="none"/>
        </w:rPr>
      </w:pPr>
    </w:p>
    <w:p w14:paraId="527EF234" w14:textId="14A6F222" w:rsidR="00856EA3" w:rsidRPr="00856EA3" w:rsidRDefault="00856EA3" w:rsidP="00856EA3">
      <w:pPr>
        <w:pStyle w:val="ListParagraph"/>
        <w:numPr>
          <w:ilvl w:val="0"/>
          <w:numId w:val="18"/>
        </w:numPr>
        <w:spacing w:before="100" w:beforeAutospacing="1" w:after="100" w:afterAutospacing="1" w:line="240" w:lineRule="auto"/>
        <w:rPr>
          <w:rFonts w:ascii="Verdana" w:eastAsia="Times New Roman" w:hAnsi="Verdana" w:cs="Times New Roman"/>
          <w:kern w:val="0"/>
          <w14:ligatures w14:val="none"/>
        </w:rPr>
      </w:pPr>
      <w:r w:rsidRPr="00856EA3">
        <w:rPr>
          <w:rFonts w:ascii="Verdana" w:eastAsia="Times New Roman" w:hAnsi="Verdana" w:cs="Times New Roman"/>
          <w:kern w:val="0"/>
          <w14:ligatures w14:val="none"/>
        </w:rPr>
        <w:t>Intellectual Property (A5) – Includes proprietary software, business strategies, and trade secrets. Exposure could damage the company’s competitive standing. It is categorized as Highly Confidential with a High value, necessitating strict access controls and encryption</w:t>
      </w:r>
      <w:bookmarkEnd w:id="13"/>
      <w:r w:rsidRPr="00856EA3">
        <w:rPr>
          <w:rFonts w:ascii="Verdana" w:eastAsia="Times New Roman" w:hAnsi="Verdana" w:cs="Times New Roman"/>
          <w:kern w:val="0"/>
          <w14:ligatures w14:val="none"/>
        </w:rPr>
        <w:t>.</w:t>
      </w:r>
      <w:r w:rsidR="00284202" w:rsidRPr="00284202">
        <w:t xml:space="preserve"> </w:t>
      </w:r>
      <w:r w:rsidR="00284202" w:rsidRPr="00284202">
        <w:rPr>
          <w:rFonts w:ascii="Verdana" w:eastAsia="Times New Roman" w:hAnsi="Verdana" w:cs="Times New Roman"/>
          <w:kern w:val="0"/>
          <w14:ligatures w14:val="none"/>
        </w:rPr>
        <w:t>(Anderson, 2010)</w:t>
      </w:r>
    </w:p>
    <w:p w14:paraId="0CEE6591" w14:textId="77777777" w:rsidR="00316265" w:rsidRDefault="00316265" w:rsidP="008B3DCC">
      <w:pPr>
        <w:spacing w:before="100" w:beforeAutospacing="1" w:after="100" w:afterAutospacing="1" w:line="240" w:lineRule="auto"/>
        <w:rPr>
          <w:rFonts w:ascii="Verdana" w:eastAsia="Times New Roman" w:hAnsi="Verdana" w:cs="Times New Roman"/>
          <w:kern w:val="0"/>
          <w14:ligatures w14:val="none"/>
        </w:rPr>
      </w:pPr>
    </w:p>
    <w:p w14:paraId="337D2588" w14:textId="77777777" w:rsidR="002327A4" w:rsidRPr="001652D9" w:rsidRDefault="002327A4" w:rsidP="008B3DCC">
      <w:pPr>
        <w:spacing w:before="100" w:beforeAutospacing="1" w:after="100" w:afterAutospacing="1" w:line="240" w:lineRule="auto"/>
        <w:rPr>
          <w:rFonts w:ascii="Verdana" w:eastAsia="Times New Roman" w:hAnsi="Verdana" w:cs="Times New Roman"/>
          <w:kern w:val="0"/>
          <w14:ligatures w14:val="none"/>
        </w:rPr>
      </w:pPr>
    </w:p>
    <w:p w14:paraId="25DA4282" w14:textId="77777777" w:rsidR="001652D9" w:rsidRDefault="001652D9" w:rsidP="001652D9">
      <w:pPr>
        <w:spacing w:before="100" w:beforeAutospacing="1" w:after="100" w:afterAutospacing="1" w:line="240" w:lineRule="auto"/>
        <w:rPr>
          <w:rStyle w:val="Heading3Char"/>
          <w:rFonts w:ascii="Verdana" w:hAnsi="Verdana"/>
        </w:rPr>
      </w:pPr>
      <w:bookmarkStart w:id="14" w:name="_Toc191522581"/>
      <w:r w:rsidRPr="001652D9">
        <w:rPr>
          <w:rStyle w:val="Heading2Char"/>
          <w:rFonts w:ascii="Verdana" w:hAnsi="Verdana"/>
        </w:rPr>
        <w:t>6. Risk Analysis and Development of a Risk Register</w:t>
      </w:r>
      <w:bookmarkEnd w:id="14"/>
      <w:r w:rsidRPr="001652D9">
        <w:rPr>
          <w:rFonts w:ascii="Verdana" w:eastAsia="Times New Roman" w:hAnsi="Verdana" w:cs="Times New Roman"/>
          <w:kern w:val="0"/>
          <w14:ligatures w14:val="none"/>
        </w:rPr>
        <w:br/>
      </w:r>
    </w:p>
    <w:p w14:paraId="10A8D734" w14:textId="5B1B2591" w:rsidR="001652D9" w:rsidRPr="001652D9" w:rsidRDefault="001652D9" w:rsidP="001652D9">
      <w:pPr>
        <w:spacing w:before="100" w:beforeAutospacing="1" w:after="100" w:afterAutospacing="1" w:line="240" w:lineRule="auto"/>
        <w:rPr>
          <w:rFonts w:ascii="Verdana" w:eastAsia="Times New Roman" w:hAnsi="Verdana" w:cs="Times New Roman"/>
          <w:kern w:val="0"/>
          <w14:ligatures w14:val="none"/>
        </w:rPr>
      </w:pPr>
      <w:bookmarkStart w:id="15" w:name="_Toc191522582"/>
      <w:r w:rsidRPr="001652D9">
        <w:rPr>
          <w:rStyle w:val="Heading3Char"/>
          <w:rFonts w:ascii="Verdana" w:hAnsi="Verdana"/>
        </w:rPr>
        <w:t>6.1 Identification of Key Threats</w:t>
      </w:r>
      <w:bookmarkEnd w:id="15"/>
      <w:r w:rsidRPr="001652D9">
        <w:rPr>
          <w:rFonts w:ascii="Verdana" w:eastAsia="Times New Roman" w:hAnsi="Verdana" w:cs="Times New Roman"/>
          <w:kern w:val="0"/>
          <w14:ligatures w14:val="none"/>
        </w:rPr>
        <w:br/>
        <w:t>Building on the analysis of the Yahoo breaches and the organizational context, the following threats have been identified as particularly pertinent:</w:t>
      </w:r>
    </w:p>
    <w:p w14:paraId="0E8DE85D" w14:textId="6E1F9E49" w:rsidR="00626E68" w:rsidRPr="00626E68" w:rsidRDefault="001652D9" w:rsidP="00626E68">
      <w:pPr>
        <w:numPr>
          <w:ilvl w:val="0"/>
          <w:numId w:val="6"/>
        </w:numPr>
        <w:spacing w:before="100" w:beforeAutospacing="1" w:after="100" w:afterAutospacing="1" w:line="240" w:lineRule="auto"/>
        <w:rPr>
          <w:rFonts w:ascii="Verdana" w:eastAsia="Times New Roman" w:hAnsi="Verdana" w:cs="Times New Roman"/>
          <w:kern w:val="0"/>
          <w14:ligatures w14:val="none"/>
        </w:rPr>
      </w:pPr>
      <w:r w:rsidRPr="001652D9">
        <w:rPr>
          <w:rFonts w:ascii="Verdana" w:eastAsia="Times New Roman" w:hAnsi="Verdana" w:cs="Times New Roman"/>
          <w:b/>
          <w:bCs/>
          <w:kern w:val="0"/>
          <w14:ligatures w14:val="none"/>
        </w:rPr>
        <w:t>Credential Compromise:</w:t>
      </w:r>
      <w:r w:rsidRPr="001652D9">
        <w:rPr>
          <w:rFonts w:ascii="Verdana" w:eastAsia="Times New Roman" w:hAnsi="Verdana" w:cs="Times New Roman"/>
          <w:kern w:val="0"/>
          <w14:ligatures w14:val="none"/>
        </w:rPr>
        <w:t xml:space="preserve"> </w:t>
      </w:r>
      <w:r w:rsidR="00626E68" w:rsidRPr="00626E68">
        <w:rPr>
          <w:rFonts w:ascii="Verdana" w:eastAsia="Times New Roman" w:hAnsi="Verdana" w:cs="Times New Roman"/>
          <w:kern w:val="0"/>
          <w14:ligatures w14:val="none"/>
        </w:rPr>
        <w:t>Credential compromise occurs when usernames, passwords, or authentication tokens are stolen, allowing unauthorized access to systems and sensitive data.</w:t>
      </w:r>
      <w:r w:rsidR="00626E68">
        <w:rPr>
          <w:rFonts w:ascii="Verdana" w:eastAsia="Times New Roman" w:hAnsi="Verdana" w:cs="Times New Roman"/>
          <w:kern w:val="0"/>
          <w14:ligatures w14:val="none"/>
        </w:rPr>
        <w:t xml:space="preserve"> </w:t>
      </w:r>
      <w:r w:rsidR="00626E68" w:rsidRPr="00626E68">
        <w:rPr>
          <w:rFonts w:ascii="Verdana" w:eastAsia="Times New Roman" w:hAnsi="Verdana" w:cs="Times New Roman"/>
          <w:kern w:val="0"/>
          <w14:ligatures w14:val="none"/>
        </w:rPr>
        <w:t>This often results from weak passwords, reused credentials, credential stuffing attacks, and data leaks from previous breaches.A compromised account can provide attackers with administrative privileges, allowing them to move laterally within the network, exfiltrate data, or deploy malware.</w:t>
      </w:r>
      <w:r w:rsidR="00626E68">
        <w:rPr>
          <w:rFonts w:ascii="Verdana" w:eastAsia="Times New Roman" w:hAnsi="Verdana" w:cs="Times New Roman"/>
          <w:kern w:val="0"/>
          <w14:ligatures w14:val="none"/>
        </w:rPr>
        <w:t xml:space="preserve"> For instance, </w:t>
      </w:r>
      <w:r w:rsidR="00552C51">
        <w:rPr>
          <w:rFonts w:ascii="Verdana" w:eastAsia="Times New Roman" w:hAnsi="Verdana" w:cs="Times New Roman"/>
          <w:kern w:val="0"/>
          <w14:ligatures w14:val="none"/>
        </w:rPr>
        <w:t>i</w:t>
      </w:r>
      <w:r w:rsidR="00626E68" w:rsidRPr="00626E68">
        <w:rPr>
          <w:rFonts w:ascii="Verdana" w:eastAsia="Times New Roman" w:hAnsi="Verdana" w:cs="Times New Roman"/>
          <w:kern w:val="0"/>
          <w14:ligatures w14:val="none"/>
        </w:rPr>
        <w:t>n the Yahoo breaches, attackers gained access using forged cookies and weak password security, affecting billions of accounts.</w:t>
      </w:r>
    </w:p>
    <w:p w14:paraId="2D2A9773" w14:textId="77777777" w:rsidR="00AD4D67" w:rsidRPr="00AD4D67" w:rsidRDefault="001652D9" w:rsidP="00AD4D67">
      <w:pPr>
        <w:numPr>
          <w:ilvl w:val="0"/>
          <w:numId w:val="6"/>
        </w:numPr>
        <w:spacing w:before="100" w:beforeAutospacing="1" w:after="100" w:afterAutospacing="1" w:line="240" w:lineRule="auto"/>
        <w:rPr>
          <w:rFonts w:ascii="Verdana" w:eastAsia="Times New Roman" w:hAnsi="Verdana" w:cs="Times New Roman"/>
          <w:kern w:val="0"/>
          <w14:ligatures w14:val="none"/>
        </w:rPr>
      </w:pPr>
      <w:bookmarkStart w:id="16" w:name="_Hlk191507119"/>
      <w:r w:rsidRPr="001652D9">
        <w:rPr>
          <w:rFonts w:ascii="Verdana" w:eastAsia="Times New Roman" w:hAnsi="Verdana" w:cs="Times New Roman"/>
          <w:b/>
          <w:bCs/>
          <w:kern w:val="0"/>
          <w14:ligatures w14:val="none"/>
        </w:rPr>
        <w:t>Phishing Attacks:</w:t>
      </w:r>
      <w:r w:rsidRPr="001652D9">
        <w:rPr>
          <w:rFonts w:ascii="Verdana" w:eastAsia="Times New Roman" w:hAnsi="Verdana" w:cs="Times New Roman"/>
          <w:kern w:val="0"/>
          <w14:ligatures w14:val="none"/>
        </w:rPr>
        <w:t xml:space="preserve"> </w:t>
      </w:r>
      <w:bookmarkEnd w:id="16"/>
      <w:r w:rsidR="00AD4D67" w:rsidRPr="00AD4D67">
        <w:rPr>
          <w:rFonts w:ascii="Verdana" w:eastAsia="Times New Roman" w:hAnsi="Verdana" w:cs="Times New Roman"/>
          <w:kern w:val="0"/>
          <w14:ligatures w14:val="none"/>
        </w:rPr>
        <w:t>Social engineering tactics can result in the exposure of sensitive information, with phishing being a primary example of such attacks. In phishing, cybercriminals manipulate users into divulging personal details, such as login credentials and financial information, through fraudulent emails, websites, or messages. Below are several common types of phishing attacks:</w:t>
      </w:r>
    </w:p>
    <w:p w14:paraId="5600DEDB" w14:textId="77777777" w:rsidR="00AD4D67" w:rsidRPr="00AD4D67" w:rsidRDefault="00AD4D67" w:rsidP="00AD4D67">
      <w:pPr>
        <w:numPr>
          <w:ilvl w:val="1"/>
          <w:numId w:val="55"/>
        </w:numPr>
        <w:spacing w:before="100" w:beforeAutospacing="1" w:after="100" w:afterAutospacing="1" w:line="240" w:lineRule="auto"/>
        <w:rPr>
          <w:rFonts w:ascii="Verdana" w:eastAsia="Times New Roman" w:hAnsi="Verdana" w:cs="Times New Roman"/>
          <w:kern w:val="0"/>
          <w14:ligatures w14:val="none"/>
        </w:rPr>
      </w:pPr>
      <w:r w:rsidRPr="00AD4D67">
        <w:rPr>
          <w:rFonts w:ascii="Verdana" w:eastAsia="Times New Roman" w:hAnsi="Verdana" w:cs="Times New Roman"/>
          <w:kern w:val="0"/>
          <w14:ligatures w14:val="none"/>
        </w:rPr>
        <w:lastRenderedPageBreak/>
        <w:t>Spear Phishing: These are highly targeted attacks aimed at specific individuals or organizations, using personalized information to make the deception appear credible. For example, attackers may send an email disguised as a colleague or supervisor, requesting immediate action.</w:t>
      </w:r>
    </w:p>
    <w:p w14:paraId="7A726DB8" w14:textId="77777777" w:rsidR="00AD4D67" w:rsidRPr="00AD4D67" w:rsidRDefault="00AD4D67" w:rsidP="00AD4D67">
      <w:pPr>
        <w:numPr>
          <w:ilvl w:val="1"/>
          <w:numId w:val="55"/>
        </w:numPr>
        <w:spacing w:before="100" w:beforeAutospacing="1" w:after="100" w:afterAutospacing="1" w:line="240" w:lineRule="auto"/>
        <w:rPr>
          <w:rFonts w:ascii="Verdana" w:eastAsia="Times New Roman" w:hAnsi="Verdana" w:cs="Times New Roman"/>
          <w:kern w:val="0"/>
          <w14:ligatures w14:val="none"/>
        </w:rPr>
      </w:pPr>
      <w:r w:rsidRPr="00AD4D67">
        <w:rPr>
          <w:rFonts w:ascii="Verdana" w:eastAsia="Times New Roman" w:hAnsi="Verdana" w:cs="Times New Roman"/>
          <w:kern w:val="0"/>
          <w14:ligatures w14:val="none"/>
        </w:rPr>
        <w:t>Vishing (Voice Phishing): This form of phishing occurs over the phone, where attackers impersonate institutions such as banks or government agencies to steal sensitive data. For instance, a fraudster might pose as an IRS agent, demanding payment for a fake tax debt.</w:t>
      </w:r>
    </w:p>
    <w:p w14:paraId="12E816D8" w14:textId="77777777" w:rsidR="00AD4D67" w:rsidRPr="00AD4D67" w:rsidRDefault="00AD4D67" w:rsidP="00AD4D67">
      <w:pPr>
        <w:numPr>
          <w:ilvl w:val="1"/>
          <w:numId w:val="55"/>
        </w:numPr>
        <w:spacing w:before="100" w:beforeAutospacing="1" w:after="100" w:afterAutospacing="1" w:line="240" w:lineRule="auto"/>
        <w:rPr>
          <w:rFonts w:ascii="Verdana" w:eastAsia="Times New Roman" w:hAnsi="Verdana" w:cs="Times New Roman"/>
          <w:kern w:val="0"/>
          <w14:ligatures w14:val="none"/>
        </w:rPr>
      </w:pPr>
      <w:r w:rsidRPr="00AD4D67">
        <w:rPr>
          <w:rFonts w:ascii="Verdana" w:eastAsia="Times New Roman" w:hAnsi="Verdana" w:cs="Times New Roman"/>
          <w:kern w:val="0"/>
          <w14:ligatures w14:val="none"/>
        </w:rPr>
        <w:t>Email Phishing: A broader form of phishing where attackers send mass emails impersonating legitimate organizations, urging recipients to click on malicious links or provide sensitive information. An example would be receiving an email claiming your PayPal account is suspended and asking you to click to restore access.</w:t>
      </w:r>
    </w:p>
    <w:p w14:paraId="6CC11EA1" w14:textId="77777777" w:rsidR="00AD4D67" w:rsidRPr="00AD4D67" w:rsidRDefault="00AD4D67" w:rsidP="00AD4D67">
      <w:pPr>
        <w:numPr>
          <w:ilvl w:val="1"/>
          <w:numId w:val="55"/>
        </w:numPr>
        <w:spacing w:before="100" w:beforeAutospacing="1" w:after="100" w:afterAutospacing="1" w:line="240" w:lineRule="auto"/>
        <w:rPr>
          <w:rFonts w:ascii="Verdana" w:eastAsia="Times New Roman" w:hAnsi="Verdana" w:cs="Times New Roman"/>
          <w:kern w:val="0"/>
          <w14:ligatures w14:val="none"/>
        </w:rPr>
      </w:pPr>
      <w:r w:rsidRPr="00AD4D67">
        <w:rPr>
          <w:rFonts w:ascii="Verdana" w:eastAsia="Times New Roman" w:hAnsi="Verdana" w:cs="Times New Roman"/>
          <w:kern w:val="0"/>
          <w14:ligatures w14:val="none"/>
        </w:rPr>
        <w:t>HTTPS Phishing: In this case, attackers use secure-looking websites (HTTPS) to deceive users into entering their login credentials. For example, a fake Google login page might appear as "https://secure-login-google.com" instead of the legitimate domain.</w:t>
      </w:r>
    </w:p>
    <w:p w14:paraId="47C0EF3D" w14:textId="77777777" w:rsidR="00AD4D67" w:rsidRPr="00AD4D67" w:rsidRDefault="00AD4D67" w:rsidP="00AD4D67">
      <w:pPr>
        <w:numPr>
          <w:ilvl w:val="1"/>
          <w:numId w:val="55"/>
        </w:numPr>
        <w:spacing w:before="100" w:beforeAutospacing="1" w:after="100" w:afterAutospacing="1" w:line="240" w:lineRule="auto"/>
        <w:rPr>
          <w:rFonts w:ascii="Verdana" w:eastAsia="Times New Roman" w:hAnsi="Verdana" w:cs="Times New Roman"/>
          <w:kern w:val="0"/>
          <w14:ligatures w14:val="none"/>
        </w:rPr>
      </w:pPr>
      <w:r w:rsidRPr="00AD4D67">
        <w:rPr>
          <w:rFonts w:ascii="Verdana" w:eastAsia="Times New Roman" w:hAnsi="Verdana" w:cs="Times New Roman"/>
          <w:kern w:val="0"/>
          <w14:ligatures w14:val="none"/>
        </w:rPr>
        <w:t>Pharming: This involves redirecting users to fraudulent websites, often through DNS manipulation or malware, which can lead to sensitive information being stolen. For instance, a user might type "bank.com" and end up on a malicious, look-alike site designed to steal login credentials.</w:t>
      </w:r>
    </w:p>
    <w:p w14:paraId="4FA6CE9A" w14:textId="77777777" w:rsidR="00AD4D67" w:rsidRPr="00AD4D67" w:rsidRDefault="00AD4D67" w:rsidP="00AD4D67">
      <w:pPr>
        <w:numPr>
          <w:ilvl w:val="1"/>
          <w:numId w:val="55"/>
        </w:numPr>
        <w:spacing w:before="100" w:beforeAutospacing="1" w:after="100" w:afterAutospacing="1" w:line="240" w:lineRule="auto"/>
        <w:rPr>
          <w:rFonts w:ascii="Verdana" w:eastAsia="Times New Roman" w:hAnsi="Verdana" w:cs="Times New Roman"/>
          <w:kern w:val="0"/>
          <w14:ligatures w14:val="none"/>
        </w:rPr>
      </w:pPr>
      <w:r w:rsidRPr="00AD4D67">
        <w:rPr>
          <w:rFonts w:ascii="Verdana" w:eastAsia="Times New Roman" w:hAnsi="Verdana" w:cs="Times New Roman"/>
          <w:kern w:val="0"/>
          <w14:ligatures w14:val="none"/>
        </w:rPr>
        <w:t>Pop-up Phishing: Attackers use fake pop-up messages that trick users into downloading malware or entering sensitive information. An example might be a message claiming, "Your PC is infected! Download this free antivirus now."</w:t>
      </w:r>
    </w:p>
    <w:p w14:paraId="4D50C2CF" w14:textId="77777777" w:rsidR="00AD4D67" w:rsidRPr="00AD4D67" w:rsidRDefault="00AD4D67" w:rsidP="00AD4D67">
      <w:pPr>
        <w:numPr>
          <w:ilvl w:val="1"/>
          <w:numId w:val="55"/>
        </w:numPr>
        <w:spacing w:before="100" w:beforeAutospacing="1" w:after="100" w:afterAutospacing="1" w:line="240" w:lineRule="auto"/>
        <w:rPr>
          <w:rFonts w:ascii="Verdana" w:eastAsia="Times New Roman" w:hAnsi="Verdana" w:cs="Times New Roman"/>
          <w:kern w:val="0"/>
          <w14:ligatures w14:val="none"/>
        </w:rPr>
      </w:pPr>
      <w:r w:rsidRPr="00AD4D67">
        <w:rPr>
          <w:rFonts w:ascii="Verdana" w:eastAsia="Times New Roman" w:hAnsi="Verdana" w:cs="Times New Roman"/>
          <w:kern w:val="0"/>
          <w14:ligatures w14:val="none"/>
        </w:rPr>
        <w:t>Evil Twin Phishing: Cybercriminals set up fake Wi-Fi hotspots that resemble legitimate ones, such as public Wi-Fi networks, to intercept user data. For example, an attacker may create a fake "Starbucks Free Wi-Fi" hotspot to capture login credentials from unsuspecting users.</w:t>
      </w:r>
    </w:p>
    <w:p w14:paraId="2E4E6960" w14:textId="77777777" w:rsidR="00AD4D67" w:rsidRPr="00AD4D67" w:rsidRDefault="00AD4D67" w:rsidP="00AD4D67">
      <w:pPr>
        <w:numPr>
          <w:ilvl w:val="1"/>
          <w:numId w:val="55"/>
        </w:numPr>
        <w:spacing w:before="100" w:beforeAutospacing="1" w:after="100" w:afterAutospacing="1" w:line="240" w:lineRule="auto"/>
        <w:rPr>
          <w:rFonts w:ascii="Verdana" w:eastAsia="Times New Roman" w:hAnsi="Verdana" w:cs="Times New Roman"/>
          <w:kern w:val="0"/>
          <w14:ligatures w14:val="none"/>
        </w:rPr>
      </w:pPr>
      <w:r w:rsidRPr="00AD4D67">
        <w:rPr>
          <w:rFonts w:ascii="Verdana" w:eastAsia="Times New Roman" w:hAnsi="Verdana" w:cs="Times New Roman"/>
          <w:kern w:val="0"/>
          <w14:ligatures w14:val="none"/>
        </w:rPr>
        <w:t>Watering Hole Phishing: This tactic involves infecting websites that are frequently visited by the target audience, compromising users who visit them. An example could be hackers injecting malware into a popular tech forum used by IT professionals.</w:t>
      </w:r>
    </w:p>
    <w:p w14:paraId="112D4A1D" w14:textId="77777777" w:rsidR="00AD4D67" w:rsidRPr="00AD4D67" w:rsidRDefault="00AD4D67" w:rsidP="00AD4D67">
      <w:pPr>
        <w:numPr>
          <w:ilvl w:val="1"/>
          <w:numId w:val="55"/>
        </w:numPr>
        <w:spacing w:before="100" w:beforeAutospacing="1" w:after="100" w:afterAutospacing="1" w:line="240" w:lineRule="auto"/>
        <w:rPr>
          <w:rFonts w:ascii="Verdana" w:eastAsia="Times New Roman" w:hAnsi="Verdana" w:cs="Times New Roman"/>
          <w:kern w:val="0"/>
          <w14:ligatures w14:val="none"/>
        </w:rPr>
      </w:pPr>
      <w:r w:rsidRPr="00AD4D67">
        <w:rPr>
          <w:rFonts w:ascii="Verdana" w:eastAsia="Times New Roman" w:hAnsi="Verdana" w:cs="Times New Roman"/>
          <w:kern w:val="0"/>
          <w14:ligatures w14:val="none"/>
        </w:rPr>
        <w:t>Whaling: High-profile individuals, like CEOs or CFOs, are targeted in sophisticated phishing attacks. For example, a CEO may receive an email that appears to be from the "CFO," asking for approval of a large wire transfer, which is actually a scam.</w:t>
      </w:r>
    </w:p>
    <w:p w14:paraId="118103E5" w14:textId="77777777" w:rsidR="00AD4D67" w:rsidRPr="00AD4D67" w:rsidRDefault="00AD4D67" w:rsidP="00AD4D67">
      <w:pPr>
        <w:numPr>
          <w:ilvl w:val="1"/>
          <w:numId w:val="55"/>
        </w:numPr>
        <w:spacing w:before="100" w:beforeAutospacing="1" w:after="100" w:afterAutospacing="1" w:line="240" w:lineRule="auto"/>
        <w:rPr>
          <w:rFonts w:ascii="Verdana" w:eastAsia="Times New Roman" w:hAnsi="Verdana" w:cs="Times New Roman"/>
          <w:kern w:val="0"/>
          <w14:ligatures w14:val="none"/>
        </w:rPr>
      </w:pPr>
      <w:r w:rsidRPr="00AD4D67">
        <w:rPr>
          <w:rFonts w:ascii="Verdana" w:eastAsia="Times New Roman" w:hAnsi="Verdana" w:cs="Times New Roman"/>
          <w:kern w:val="0"/>
          <w14:ligatures w14:val="none"/>
        </w:rPr>
        <w:lastRenderedPageBreak/>
        <w:t>Clone Phishing: Attackers replicate legitimate emails and alter them by replacing links or attachments with malicious versions. For instance, a victim may receive a follow-up invoice email that looks identical to a real one but contains a malware-infected attachment.</w:t>
      </w:r>
    </w:p>
    <w:p w14:paraId="1D7F1500" w14:textId="77777777" w:rsidR="00AD4D67" w:rsidRPr="00AD4D67" w:rsidRDefault="00AD4D67" w:rsidP="00AD4D67">
      <w:pPr>
        <w:numPr>
          <w:ilvl w:val="1"/>
          <w:numId w:val="55"/>
        </w:numPr>
        <w:spacing w:before="100" w:beforeAutospacing="1" w:after="100" w:afterAutospacing="1" w:line="240" w:lineRule="auto"/>
        <w:rPr>
          <w:rFonts w:ascii="Verdana" w:eastAsia="Times New Roman" w:hAnsi="Verdana" w:cs="Times New Roman"/>
          <w:kern w:val="0"/>
          <w14:ligatures w14:val="none"/>
        </w:rPr>
      </w:pPr>
      <w:r w:rsidRPr="00AD4D67">
        <w:rPr>
          <w:rFonts w:ascii="Verdana" w:eastAsia="Times New Roman" w:hAnsi="Verdana" w:cs="Times New Roman"/>
          <w:kern w:val="0"/>
          <w14:ligatures w14:val="none"/>
        </w:rPr>
        <w:t>Deceptive Phishing: Attackers send fake security alerts or urgent messages, prompting users to act immediately. For example, an email might claim, "Your Microsoft account has been compromised! Reset your password now," urging users to act quickly without verifying the source.</w:t>
      </w:r>
    </w:p>
    <w:p w14:paraId="2F556C4E" w14:textId="77777777" w:rsidR="00AD4D67" w:rsidRPr="00AD4D67" w:rsidRDefault="00AD4D67" w:rsidP="00AD4D67">
      <w:pPr>
        <w:numPr>
          <w:ilvl w:val="1"/>
          <w:numId w:val="55"/>
        </w:numPr>
        <w:spacing w:before="100" w:beforeAutospacing="1" w:after="100" w:afterAutospacing="1" w:line="240" w:lineRule="auto"/>
        <w:rPr>
          <w:rFonts w:ascii="Verdana" w:eastAsia="Times New Roman" w:hAnsi="Verdana" w:cs="Times New Roman"/>
          <w:kern w:val="0"/>
          <w14:ligatures w14:val="none"/>
        </w:rPr>
      </w:pPr>
      <w:r w:rsidRPr="00AD4D67">
        <w:rPr>
          <w:rFonts w:ascii="Verdana" w:eastAsia="Times New Roman" w:hAnsi="Verdana" w:cs="Times New Roman"/>
          <w:kern w:val="0"/>
          <w14:ligatures w14:val="none"/>
        </w:rPr>
        <w:t>Social Engineering: This type of phishing relies on psychological manipulation to trick victims into revealing confidential information. For example, a scammer pretending to be IT support might call an employee and ask for their password.</w:t>
      </w:r>
    </w:p>
    <w:p w14:paraId="7B28B4DD" w14:textId="77777777" w:rsidR="00AD4D67" w:rsidRPr="00AD4D67" w:rsidRDefault="00AD4D67" w:rsidP="00AD4D67">
      <w:pPr>
        <w:numPr>
          <w:ilvl w:val="1"/>
          <w:numId w:val="55"/>
        </w:numPr>
        <w:spacing w:before="100" w:beforeAutospacing="1" w:after="100" w:afterAutospacing="1" w:line="240" w:lineRule="auto"/>
        <w:rPr>
          <w:rFonts w:ascii="Verdana" w:eastAsia="Times New Roman" w:hAnsi="Verdana" w:cs="Times New Roman"/>
          <w:kern w:val="0"/>
          <w14:ligatures w14:val="none"/>
        </w:rPr>
      </w:pPr>
      <w:r w:rsidRPr="00AD4D67">
        <w:rPr>
          <w:rFonts w:ascii="Verdana" w:eastAsia="Times New Roman" w:hAnsi="Verdana" w:cs="Times New Roman"/>
          <w:kern w:val="0"/>
          <w14:ligatures w14:val="none"/>
        </w:rPr>
        <w:t>Angler Phishing: Cybercriminals create fake social media accounts to deceive users into disclosing personal data. An example would be a fake customer service account on Twitter responding to complaints with malicious links.</w:t>
      </w:r>
    </w:p>
    <w:p w14:paraId="46CC625A" w14:textId="77777777" w:rsidR="00284202" w:rsidRDefault="00AD4D67" w:rsidP="002137F3">
      <w:pPr>
        <w:numPr>
          <w:ilvl w:val="1"/>
          <w:numId w:val="55"/>
        </w:numPr>
        <w:spacing w:before="100" w:beforeAutospacing="1" w:after="100" w:afterAutospacing="1" w:line="240" w:lineRule="auto"/>
        <w:rPr>
          <w:rFonts w:ascii="Verdana" w:eastAsia="Times New Roman" w:hAnsi="Verdana" w:cs="Times New Roman"/>
          <w:kern w:val="0"/>
          <w14:ligatures w14:val="none"/>
        </w:rPr>
      </w:pPr>
      <w:r w:rsidRPr="00AD4D67">
        <w:rPr>
          <w:rFonts w:ascii="Verdana" w:eastAsia="Times New Roman" w:hAnsi="Verdana" w:cs="Times New Roman"/>
          <w:kern w:val="0"/>
          <w14:ligatures w14:val="none"/>
        </w:rPr>
        <w:t>Smishing (SMS Phishing): Attackers use fraudulent text messages to trick users into clicking malicious links or sharing sensitive information. An example would be receiving a message stating, "Your bank account has been suspended. Click here to verify your identity."</w:t>
      </w:r>
      <w:r w:rsidR="00284202" w:rsidRPr="00284202">
        <w:rPr>
          <w:rFonts w:ascii="Verdana" w:eastAsia="Times New Roman" w:hAnsi="Verdana" w:cs="Times New Roman"/>
          <w:kern w:val="0"/>
          <w14:ligatures w14:val="none"/>
        </w:rPr>
        <w:t>(Alexander, Finch and Sutton, 2013)</w:t>
      </w:r>
    </w:p>
    <w:p w14:paraId="19CFBB56" w14:textId="56DE7528" w:rsidR="00AD4D67" w:rsidRDefault="00AD4D67" w:rsidP="00284202">
      <w:pPr>
        <w:pStyle w:val="ListParagraph"/>
        <w:spacing w:before="100" w:beforeAutospacing="1" w:after="100" w:afterAutospacing="1" w:line="240" w:lineRule="auto"/>
        <w:rPr>
          <w:rFonts w:ascii="Verdana" w:eastAsia="Times New Roman" w:hAnsi="Verdana" w:cs="Times New Roman"/>
          <w:kern w:val="0"/>
          <w14:ligatures w14:val="none"/>
        </w:rPr>
      </w:pPr>
      <w:r w:rsidRPr="00284202">
        <w:rPr>
          <w:rFonts w:ascii="Verdana" w:eastAsia="Times New Roman" w:hAnsi="Verdana" w:cs="Times New Roman"/>
          <w:kern w:val="0"/>
          <w14:ligatures w14:val="none"/>
        </w:rPr>
        <w:t>For example, in the Yahoo breaches, phishing emails played a major role in credential theft, allowing attackers to gain unauthorized access to user accounts.</w:t>
      </w:r>
      <w:r w:rsidR="0089350C" w:rsidRPr="0089350C">
        <w:t xml:space="preserve"> </w:t>
      </w:r>
      <w:r w:rsidR="0089350C" w:rsidRPr="0089350C">
        <w:rPr>
          <w:rFonts w:ascii="Verdana" w:eastAsia="Times New Roman" w:hAnsi="Verdana" w:cs="Times New Roman"/>
          <w:kern w:val="0"/>
          <w14:ligatures w14:val="none"/>
        </w:rPr>
        <w:t>.(Shellmates Club, 2023)</w:t>
      </w:r>
    </w:p>
    <w:p w14:paraId="4095FAB6" w14:textId="77777777" w:rsidR="00284202" w:rsidRPr="00284202" w:rsidRDefault="00284202" w:rsidP="00284202">
      <w:pPr>
        <w:pStyle w:val="ListParagraph"/>
        <w:spacing w:before="100" w:beforeAutospacing="1" w:after="100" w:afterAutospacing="1" w:line="240" w:lineRule="auto"/>
        <w:rPr>
          <w:rFonts w:ascii="Verdana" w:eastAsia="Times New Roman" w:hAnsi="Verdana" w:cs="Times New Roman"/>
          <w:kern w:val="0"/>
          <w14:ligatures w14:val="none"/>
        </w:rPr>
      </w:pPr>
    </w:p>
    <w:p w14:paraId="75A9E8BA" w14:textId="32C8928C" w:rsidR="002137F3" w:rsidRPr="002137F3" w:rsidRDefault="002137F3" w:rsidP="002137F3">
      <w:pPr>
        <w:pStyle w:val="ListParagraph"/>
        <w:numPr>
          <w:ilvl w:val="0"/>
          <w:numId w:val="56"/>
        </w:numPr>
        <w:spacing w:before="100" w:beforeAutospacing="1" w:after="100" w:afterAutospacing="1" w:line="240" w:lineRule="auto"/>
        <w:rPr>
          <w:rFonts w:ascii="Verdana" w:eastAsia="Times New Roman" w:hAnsi="Verdana" w:cs="Times New Roman"/>
          <w:kern w:val="0"/>
          <w14:ligatures w14:val="none"/>
        </w:rPr>
      </w:pPr>
      <w:r w:rsidRPr="002137F3">
        <w:rPr>
          <w:rFonts w:ascii="Verdana" w:eastAsia="Times New Roman" w:hAnsi="Verdana" w:cs="Times New Roman"/>
          <w:kern w:val="0"/>
          <w14:ligatures w14:val="none"/>
        </w:rPr>
        <w:t>Exploiting Software Vulnerabilities:</w:t>
      </w:r>
      <w:r>
        <w:rPr>
          <w:rFonts w:ascii="Verdana" w:eastAsia="Times New Roman" w:hAnsi="Verdana" w:cs="Times New Roman"/>
          <w:kern w:val="0"/>
          <w14:ligatures w14:val="none"/>
        </w:rPr>
        <w:t xml:space="preserve"> </w:t>
      </w:r>
      <w:r w:rsidRPr="002137F3">
        <w:rPr>
          <w:rFonts w:ascii="Verdana" w:eastAsia="Times New Roman" w:hAnsi="Verdana" w:cs="Times New Roman"/>
          <w:kern w:val="0"/>
          <w14:ligatures w14:val="none"/>
        </w:rPr>
        <w:t>Cybercriminals frequently target outdated or unpatched software to infiltrate systems. These security gaps can exist in operating systems, applications, or third-party plugins, enabling attackers to execute malicious code, escalate privileges, or steal sensitive data. Organizations that neglect timely security updates increase their exposure to zero-day exploits, ransomware, and other cyber threats. To minimize these risks, businesses should prioritize patch management, conduct regular vulnerability scans, and implement robust endpoint protection.</w:t>
      </w:r>
      <w:r>
        <w:t xml:space="preserve"> </w:t>
      </w:r>
      <w:r>
        <w:rPr>
          <w:rFonts w:ascii="Verdana" w:hAnsi="Verdana"/>
        </w:rPr>
        <w:t xml:space="preserve">For instance, </w:t>
      </w:r>
      <w:r>
        <w:rPr>
          <w:rFonts w:ascii="Verdana" w:eastAsia="Times New Roman" w:hAnsi="Verdana" w:cs="Times New Roman"/>
          <w:kern w:val="0"/>
          <w14:ligatures w14:val="none"/>
        </w:rPr>
        <w:t>s</w:t>
      </w:r>
      <w:r w:rsidRPr="002137F3">
        <w:rPr>
          <w:rFonts w:ascii="Verdana" w:eastAsia="Times New Roman" w:hAnsi="Verdana" w:cs="Times New Roman"/>
          <w:kern w:val="0"/>
          <w14:ligatures w14:val="none"/>
        </w:rPr>
        <w:t>everal major breaches, including the Yahoo incident, were facilitated by weaknesses in outdated authentication protocols.</w:t>
      </w:r>
      <w:r w:rsidR="0089350C">
        <w:t xml:space="preserve"> </w:t>
      </w:r>
      <w:r w:rsidR="0089350C" w:rsidRPr="0089350C">
        <w:rPr>
          <w:rFonts w:ascii="Verdana" w:eastAsia="Times New Roman" w:hAnsi="Verdana" w:cs="Times New Roman"/>
          <w:kern w:val="0"/>
          <w14:ligatures w14:val="none"/>
        </w:rPr>
        <w:t>(Shellmates Club, 2023)</w:t>
      </w:r>
    </w:p>
    <w:p w14:paraId="12521F3C" w14:textId="77777777" w:rsidR="002137F3" w:rsidRPr="002137F3" w:rsidRDefault="002137F3" w:rsidP="002137F3">
      <w:pPr>
        <w:spacing w:before="100" w:beforeAutospacing="1" w:after="100" w:afterAutospacing="1" w:line="240" w:lineRule="auto"/>
        <w:rPr>
          <w:rFonts w:ascii="Verdana" w:eastAsia="Times New Roman" w:hAnsi="Verdana" w:cs="Times New Roman"/>
          <w:kern w:val="0"/>
          <w14:ligatures w14:val="none"/>
        </w:rPr>
      </w:pPr>
    </w:p>
    <w:p w14:paraId="4F14ADAB" w14:textId="2E3881DA" w:rsidR="002137F3" w:rsidRPr="002137F3" w:rsidRDefault="002137F3" w:rsidP="002137F3">
      <w:pPr>
        <w:pStyle w:val="ListParagraph"/>
        <w:numPr>
          <w:ilvl w:val="0"/>
          <w:numId w:val="56"/>
        </w:numPr>
        <w:spacing w:before="100" w:beforeAutospacing="1" w:after="100" w:afterAutospacing="1" w:line="240" w:lineRule="auto"/>
        <w:rPr>
          <w:rFonts w:ascii="Verdana" w:eastAsia="Times New Roman" w:hAnsi="Verdana" w:cs="Times New Roman"/>
          <w:kern w:val="0"/>
          <w14:ligatures w14:val="none"/>
        </w:rPr>
      </w:pPr>
      <w:r w:rsidRPr="002137F3">
        <w:rPr>
          <w:rFonts w:ascii="Verdana" w:eastAsia="Times New Roman" w:hAnsi="Verdana" w:cs="Times New Roman"/>
          <w:kern w:val="0"/>
          <w14:ligatures w14:val="none"/>
        </w:rPr>
        <w:lastRenderedPageBreak/>
        <w:t>Insider Threats: Insider threats arise when employees, contractors, or business partners misuse their access—whether deliberately or inadvertently—compromising an organization’s security. Malicious insiders may leak confidential information for financial gain, corporate espionage, or revenge, while negligent insiders can expose sensitive data due to weak security practices, such as poor password management or falling for phishing scams. Strengthening access controls, monitoring user activities, and providing continuous security awareness training are key measures to mitigate insider risks.</w:t>
      </w:r>
      <w:r w:rsidRPr="002137F3">
        <w:t xml:space="preserve"> </w:t>
      </w:r>
      <w:r>
        <w:rPr>
          <w:rFonts w:ascii="Verdana" w:eastAsia="Times New Roman" w:hAnsi="Verdana" w:cs="Times New Roman"/>
          <w:kern w:val="0"/>
          <w14:ligatures w14:val="none"/>
        </w:rPr>
        <w:t>For instance,</w:t>
      </w:r>
      <w:r w:rsidRPr="002137F3">
        <w:rPr>
          <w:rFonts w:ascii="Verdana" w:eastAsia="Times New Roman" w:hAnsi="Verdana" w:cs="Times New Roman"/>
          <w:kern w:val="0"/>
          <w14:ligatures w14:val="none"/>
        </w:rPr>
        <w:t xml:space="preserve"> </w:t>
      </w:r>
      <w:r>
        <w:rPr>
          <w:rFonts w:ascii="Verdana" w:eastAsia="Times New Roman" w:hAnsi="Verdana" w:cs="Times New Roman"/>
          <w:kern w:val="0"/>
          <w14:ligatures w14:val="none"/>
        </w:rPr>
        <w:t>r</w:t>
      </w:r>
      <w:r w:rsidRPr="002137F3">
        <w:rPr>
          <w:rFonts w:ascii="Verdana" w:eastAsia="Times New Roman" w:hAnsi="Verdana" w:cs="Times New Roman"/>
          <w:kern w:val="0"/>
          <w14:ligatures w14:val="none"/>
        </w:rPr>
        <w:t>eports indicate that third-party access and inadequate internal security measures played a significant role in the extent of Yahoo's data compromise.</w:t>
      </w:r>
      <w:r w:rsidR="0089350C">
        <w:rPr>
          <w:rFonts w:ascii="Verdana" w:eastAsia="Times New Roman" w:hAnsi="Verdana" w:cs="Times New Roman"/>
          <w:kern w:val="0"/>
          <w14:ligatures w14:val="none"/>
        </w:rPr>
        <w:t>(BBC News, 2016)</w:t>
      </w:r>
    </w:p>
    <w:p w14:paraId="6757653E" w14:textId="77777777" w:rsidR="002137F3" w:rsidRPr="002137F3" w:rsidRDefault="002137F3" w:rsidP="002137F3">
      <w:pPr>
        <w:spacing w:before="100" w:beforeAutospacing="1" w:after="100" w:afterAutospacing="1" w:line="240" w:lineRule="auto"/>
        <w:rPr>
          <w:rFonts w:ascii="Verdana" w:eastAsia="Times New Roman" w:hAnsi="Verdana" w:cs="Times New Roman"/>
          <w:kern w:val="0"/>
          <w14:ligatures w14:val="none"/>
        </w:rPr>
      </w:pPr>
    </w:p>
    <w:p w14:paraId="59EE6FA9" w14:textId="40CB5A4D" w:rsidR="002137F3" w:rsidRPr="002137F3" w:rsidRDefault="002137F3" w:rsidP="002137F3">
      <w:pPr>
        <w:pStyle w:val="ListParagraph"/>
        <w:numPr>
          <w:ilvl w:val="0"/>
          <w:numId w:val="56"/>
        </w:numPr>
        <w:spacing w:before="100" w:beforeAutospacing="1" w:after="100" w:afterAutospacing="1" w:line="240" w:lineRule="auto"/>
        <w:rPr>
          <w:rFonts w:ascii="Verdana" w:eastAsia="Times New Roman" w:hAnsi="Verdana" w:cs="Times New Roman"/>
          <w:kern w:val="0"/>
          <w14:ligatures w14:val="none"/>
        </w:rPr>
      </w:pPr>
      <w:r w:rsidRPr="002137F3">
        <w:rPr>
          <w:rFonts w:ascii="Verdana" w:eastAsia="Times New Roman" w:hAnsi="Verdana" w:cs="Times New Roman"/>
          <w:kern w:val="0"/>
          <w14:ligatures w14:val="none"/>
        </w:rPr>
        <w:t>Distributed Denial of Service (DDoS) Attacks: DDoS attacks flood an organization’s network, website, or online services with excessive traffic, rendering them inaccessible to legitimate users. While these attacks do not directly lead to data theft, they can disrupt operations, cause financial losses, and serve as a smokescreen for more advanced cyber intrusions, such as data breaches or malware deployment. Organizations can mitigate the impact of DDoS attacks by implementing traffic filtering, rate limiting, and leveraging cloud-based protection services to maintain business continuity.</w:t>
      </w:r>
      <w:r>
        <w:t xml:space="preserve"> </w:t>
      </w:r>
      <w:r w:rsidRPr="002137F3">
        <w:rPr>
          <w:rFonts w:ascii="Verdana" w:hAnsi="Verdana"/>
        </w:rPr>
        <w:t>For instance</w:t>
      </w:r>
      <w:r>
        <w:rPr>
          <w:rFonts w:ascii="Verdana" w:eastAsia="Times New Roman" w:hAnsi="Verdana" w:cs="Times New Roman"/>
          <w:kern w:val="0"/>
          <w14:ligatures w14:val="none"/>
        </w:rPr>
        <w:t>, a</w:t>
      </w:r>
      <w:r w:rsidRPr="002137F3">
        <w:rPr>
          <w:rFonts w:ascii="Verdana" w:eastAsia="Times New Roman" w:hAnsi="Verdana" w:cs="Times New Roman"/>
          <w:kern w:val="0"/>
          <w14:ligatures w14:val="none"/>
        </w:rPr>
        <w:t>lthough Yahoo’s breaches were not directly linked to DDoS attacks, such attacks are often used to disable security monitoring systems, paving the way for more sophisticated cyber intrusions.</w:t>
      </w:r>
    </w:p>
    <w:p w14:paraId="15B1A726" w14:textId="77777777" w:rsidR="005A67D0" w:rsidRDefault="001652D9" w:rsidP="005A67D0">
      <w:pPr>
        <w:spacing w:before="100" w:beforeAutospacing="1" w:after="100" w:afterAutospacing="1" w:line="240" w:lineRule="auto"/>
        <w:rPr>
          <w:rFonts w:ascii="Verdana" w:eastAsia="Times New Roman" w:hAnsi="Verdana" w:cs="Times New Roman"/>
          <w:kern w:val="0"/>
          <w14:ligatures w14:val="none"/>
        </w:rPr>
      </w:pPr>
      <w:bookmarkStart w:id="17" w:name="_Toc191522583"/>
      <w:r w:rsidRPr="001652D9">
        <w:rPr>
          <w:rStyle w:val="Heading3Char"/>
          <w:rFonts w:ascii="Verdana" w:hAnsi="Verdana"/>
        </w:rPr>
        <w:t>6.2 Risk Analysis Methodology</w:t>
      </w:r>
      <w:bookmarkEnd w:id="17"/>
      <w:r w:rsidRPr="001652D9">
        <w:rPr>
          <w:rFonts w:ascii="Verdana" w:eastAsia="Times New Roman" w:hAnsi="Verdana" w:cs="Times New Roman"/>
          <w:kern w:val="0"/>
          <w14:ligatures w14:val="none"/>
        </w:rPr>
        <w:br/>
      </w:r>
    </w:p>
    <w:p w14:paraId="3722BEEA" w14:textId="306B0BD5" w:rsidR="005A67D0" w:rsidRPr="005A67D0" w:rsidRDefault="005A67D0" w:rsidP="005A67D0">
      <w:pPr>
        <w:spacing w:before="100" w:beforeAutospacing="1" w:after="100" w:afterAutospacing="1" w:line="240" w:lineRule="auto"/>
        <w:rPr>
          <w:rFonts w:ascii="Verdana" w:eastAsia="Times New Roman" w:hAnsi="Verdana" w:cs="Times New Roman"/>
          <w:kern w:val="0"/>
          <w14:ligatures w14:val="none"/>
        </w:rPr>
      </w:pPr>
      <w:r w:rsidRPr="005A67D0">
        <w:rPr>
          <w:rFonts w:ascii="Verdana" w:eastAsia="Times New Roman" w:hAnsi="Verdana" w:cs="Times New Roman"/>
          <w:kern w:val="0"/>
          <w14:ligatures w14:val="none"/>
        </w:rPr>
        <w:t>A structured and methodical approach to risk analysis is essential for an effective Information Security Management System (ISMS). This ensures that security threats are proactively identified, assessed, and mitigated before they can cause significant harm to an organization. The risk analysis methodology follows a systematic four-step approach:</w:t>
      </w:r>
    </w:p>
    <w:p w14:paraId="4B02E2D6" w14:textId="77777777" w:rsidR="005A67D0" w:rsidRPr="005A67D0" w:rsidRDefault="005A67D0" w:rsidP="005A67D0">
      <w:pPr>
        <w:spacing w:before="100" w:beforeAutospacing="1" w:after="100" w:afterAutospacing="1" w:line="240" w:lineRule="auto"/>
        <w:rPr>
          <w:rFonts w:ascii="Verdana" w:eastAsia="Times New Roman" w:hAnsi="Verdana" w:cs="Times New Roman"/>
          <w:kern w:val="0"/>
          <w14:ligatures w14:val="none"/>
        </w:rPr>
      </w:pPr>
    </w:p>
    <w:p w14:paraId="77547743" w14:textId="77777777" w:rsidR="005A67D0" w:rsidRDefault="005A67D0" w:rsidP="005A67D0">
      <w:pPr>
        <w:spacing w:before="100" w:beforeAutospacing="1" w:after="100" w:afterAutospacing="1" w:line="240" w:lineRule="auto"/>
        <w:rPr>
          <w:rFonts w:ascii="Verdana" w:eastAsia="Times New Roman" w:hAnsi="Verdana" w:cs="Times New Roman"/>
          <w:kern w:val="0"/>
          <w14:ligatures w14:val="none"/>
        </w:rPr>
      </w:pPr>
    </w:p>
    <w:p w14:paraId="33A19D3F" w14:textId="77777777" w:rsidR="005A67D0" w:rsidRDefault="005A67D0" w:rsidP="005A67D0">
      <w:pPr>
        <w:spacing w:before="100" w:beforeAutospacing="1" w:after="100" w:afterAutospacing="1" w:line="240" w:lineRule="auto"/>
        <w:rPr>
          <w:rFonts w:ascii="Verdana" w:eastAsia="Times New Roman" w:hAnsi="Verdana" w:cs="Times New Roman"/>
          <w:kern w:val="0"/>
          <w14:ligatures w14:val="none"/>
        </w:rPr>
      </w:pPr>
    </w:p>
    <w:p w14:paraId="48C4FEB0" w14:textId="7E704204" w:rsidR="005A67D0" w:rsidRPr="005A67D0" w:rsidRDefault="005A67D0" w:rsidP="005A67D0">
      <w:pPr>
        <w:spacing w:before="100" w:beforeAutospacing="1" w:after="100" w:afterAutospacing="1" w:line="240" w:lineRule="auto"/>
        <w:rPr>
          <w:rFonts w:ascii="Verdana" w:eastAsia="Times New Roman" w:hAnsi="Verdana" w:cs="Times New Roman"/>
          <w:b/>
          <w:bCs/>
          <w:kern w:val="0"/>
          <w14:ligatures w14:val="none"/>
        </w:rPr>
      </w:pPr>
      <w:r w:rsidRPr="005A67D0">
        <w:rPr>
          <w:rFonts w:ascii="Verdana" w:eastAsia="Times New Roman" w:hAnsi="Verdana" w:cs="Times New Roman"/>
          <w:b/>
          <w:bCs/>
          <w:kern w:val="0"/>
          <w14:ligatures w14:val="none"/>
        </w:rPr>
        <w:t>1. Risk Identification</w:t>
      </w:r>
    </w:p>
    <w:p w14:paraId="486B82B3" w14:textId="625C3CEE" w:rsidR="005A67D0" w:rsidRPr="005A67D0" w:rsidRDefault="005A67D0" w:rsidP="005A67D0">
      <w:pPr>
        <w:spacing w:before="100" w:beforeAutospacing="1" w:after="100" w:afterAutospacing="1" w:line="240" w:lineRule="auto"/>
        <w:rPr>
          <w:rFonts w:ascii="Verdana" w:eastAsia="Times New Roman" w:hAnsi="Verdana" w:cs="Times New Roman"/>
          <w:kern w:val="0"/>
          <w14:ligatures w14:val="none"/>
        </w:rPr>
      </w:pPr>
      <w:r w:rsidRPr="005A67D0">
        <w:rPr>
          <w:rFonts w:ascii="Verdana" w:eastAsia="Times New Roman" w:hAnsi="Verdana" w:cs="Times New Roman"/>
          <w:kern w:val="0"/>
          <w14:ligatures w14:val="none"/>
        </w:rPr>
        <w:lastRenderedPageBreak/>
        <w:t>The first step in risk analysis involves identifying all potential security risks that could impact the organization. These risks may arise from cyber threats, human errors, software vulnerabilities, or physical security weaknesses.</w:t>
      </w:r>
    </w:p>
    <w:p w14:paraId="61BF6A65" w14:textId="6DB09D69" w:rsidR="005A67D0" w:rsidRPr="005A67D0" w:rsidRDefault="005A67D0" w:rsidP="005A67D0">
      <w:pPr>
        <w:spacing w:before="100" w:beforeAutospacing="1" w:after="100" w:afterAutospacing="1" w:line="240" w:lineRule="auto"/>
        <w:rPr>
          <w:rFonts w:ascii="Verdana" w:eastAsia="Times New Roman" w:hAnsi="Verdana" w:cs="Times New Roman"/>
          <w:kern w:val="0"/>
          <w14:ligatures w14:val="none"/>
        </w:rPr>
      </w:pPr>
      <w:r>
        <w:rPr>
          <w:rFonts w:ascii="Verdana" w:eastAsia="Times New Roman" w:hAnsi="Verdana" w:cs="Times New Roman"/>
          <w:kern w:val="0"/>
          <w14:ligatures w14:val="none"/>
        </w:rPr>
        <w:t>In this stage we have to do the following:</w:t>
      </w:r>
    </w:p>
    <w:p w14:paraId="0761808F" w14:textId="77777777" w:rsidR="005A67D0" w:rsidRPr="005A67D0" w:rsidRDefault="005A67D0" w:rsidP="005A67D0">
      <w:pPr>
        <w:pStyle w:val="ListParagraph"/>
        <w:numPr>
          <w:ilvl w:val="0"/>
          <w:numId w:val="29"/>
        </w:numPr>
        <w:spacing w:before="100" w:beforeAutospacing="1" w:after="100" w:afterAutospacing="1" w:line="240" w:lineRule="auto"/>
        <w:rPr>
          <w:rFonts w:ascii="Verdana" w:eastAsia="Times New Roman" w:hAnsi="Verdana" w:cs="Times New Roman"/>
          <w:kern w:val="0"/>
          <w14:ligatures w14:val="none"/>
        </w:rPr>
      </w:pPr>
      <w:r w:rsidRPr="005A67D0">
        <w:rPr>
          <w:rFonts w:ascii="Verdana" w:eastAsia="Times New Roman" w:hAnsi="Verdana" w:cs="Times New Roman"/>
          <w:kern w:val="0"/>
          <w14:ligatures w14:val="none"/>
        </w:rPr>
        <w:t>Conduct asset-based risk assessments to evaluate critical systems, data repositories, and infrastructure components.</w:t>
      </w:r>
    </w:p>
    <w:p w14:paraId="428D9596" w14:textId="77777777" w:rsidR="005A67D0" w:rsidRPr="005A67D0" w:rsidRDefault="005A67D0" w:rsidP="005A67D0">
      <w:pPr>
        <w:pStyle w:val="ListParagraph"/>
        <w:numPr>
          <w:ilvl w:val="0"/>
          <w:numId w:val="29"/>
        </w:numPr>
        <w:spacing w:before="100" w:beforeAutospacing="1" w:after="100" w:afterAutospacing="1" w:line="240" w:lineRule="auto"/>
        <w:rPr>
          <w:rFonts w:ascii="Verdana" w:eastAsia="Times New Roman" w:hAnsi="Verdana" w:cs="Times New Roman"/>
          <w:kern w:val="0"/>
          <w14:ligatures w14:val="none"/>
        </w:rPr>
      </w:pPr>
      <w:r w:rsidRPr="005A67D0">
        <w:rPr>
          <w:rFonts w:ascii="Verdana" w:eastAsia="Times New Roman" w:hAnsi="Verdana" w:cs="Times New Roman"/>
          <w:kern w:val="0"/>
          <w14:ligatures w14:val="none"/>
        </w:rPr>
        <w:t>Identify threats and vulnerabilities associated with each asset (e.g., weak authentication mechanisms, phishing attacks, insider threats).</w:t>
      </w:r>
    </w:p>
    <w:p w14:paraId="4CB078B4" w14:textId="77777777" w:rsidR="005A67D0" w:rsidRPr="005A67D0" w:rsidRDefault="005A67D0" w:rsidP="005A67D0">
      <w:pPr>
        <w:pStyle w:val="ListParagraph"/>
        <w:numPr>
          <w:ilvl w:val="0"/>
          <w:numId w:val="29"/>
        </w:numPr>
        <w:spacing w:before="100" w:beforeAutospacing="1" w:after="100" w:afterAutospacing="1" w:line="240" w:lineRule="auto"/>
        <w:rPr>
          <w:rFonts w:ascii="Verdana" w:eastAsia="Times New Roman" w:hAnsi="Verdana" w:cs="Times New Roman"/>
          <w:kern w:val="0"/>
          <w14:ligatures w14:val="none"/>
        </w:rPr>
      </w:pPr>
      <w:r w:rsidRPr="005A67D0">
        <w:rPr>
          <w:rFonts w:ascii="Verdana" w:eastAsia="Times New Roman" w:hAnsi="Verdana" w:cs="Times New Roman"/>
          <w:kern w:val="0"/>
          <w14:ligatures w14:val="none"/>
        </w:rPr>
        <w:t>Utilize industry frameworks such as ISO/IEC 27005 or NIST Risk Management Framework (RMF) to systematically uncover potential risks.</w:t>
      </w:r>
    </w:p>
    <w:p w14:paraId="291369BC" w14:textId="73792FBA" w:rsidR="005A67D0" w:rsidRPr="005A67D0" w:rsidRDefault="005A67D0" w:rsidP="005A67D0">
      <w:pPr>
        <w:pStyle w:val="ListParagraph"/>
        <w:numPr>
          <w:ilvl w:val="0"/>
          <w:numId w:val="29"/>
        </w:numPr>
        <w:spacing w:before="100" w:beforeAutospacing="1" w:after="100" w:afterAutospacing="1" w:line="240" w:lineRule="auto"/>
        <w:rPr>
          <w:rFonts w:ascii="Verdana" w:eastAsia="Times New Roman" w:hAnsi="Verdana" w:cs="Times New Roman"/>
          <w:kern w:val="0"/>
          <w14:ligatures w14:val="none"/>
        </w:rPr>
      </w:pPr>
      <w:r w:rsidRPr="005A67D0">
        <w:rPr>
          <w:rFonts w:ascii="Verdana" w:eastAsia="Times New Roman" w:hAnsi="Verdana" w:cs="Times New Roman"/>
          <w:kern w:val="0"/>
          <w14:ligatures w14:val="none"/>
        </w:rPr>
        <w:t>Review past security incidents, internal audits, and external threat intelligence reports to recognize common attack vectors.</w:t>
      </w:r>
      <w:r w:rsidR="0089350C" w:rsidRPr="0089350C">
        <w:t xml:space="preserve"> </w:t>
      </w:r>
      <w:r w:rsidR="0089350C">
        <w:t xml:space="preserve">       </w:t>
      </w:r>
      <w:r w:rsidR="0089350C" w:rsidRPr="0089350C">
        <w:rPr>
          <w:rFonts w:ascii="Verdana" w:eastAsia="Times New Roman" w:hAnsi="Verdana" w:cs="Times New Roman"/>
          <w:kern w:val="0"/>
          <w14:ligatures w14:val="none"/>
        </w:rPr>
        <w:t>(Alexander, Finch and Sutton, 2013)</w:t>
      </w:r>
    </w:p>
    <w:p w14:paraId="76C30762" w14:textId="779E783F" w:rsidR="005A67D0" w:rsidRPr="005A67D0" w:rsidRDefault="005A67D0" w:rsidP="005A67D0">
      <w:pPr>
        <w:spacing w:before="100" w:beforeAutospacing="1" w:after="100" w:afterAutospacing="1" w:line="240" w:lineRule="auto"/>
        <w:rPr>
          <w:rFonts w:ascii="Verdana" w:eastAsia="Times New Roman" w:hAnsi="Verdana" w:cs="Times New Roman"/>
          <w:kern w:val="0"/>
          <w14:ligatures w14:val="none"/>
        </w:rPr>
      </w:pPr>
      <w:r w:rsidRPr="005A67D0">
        <w:rPr>
          <w:rFonts w:ascii="Verdana" w:eastAsia="Times New Roman" w:hAnsi="Verdana" w:cs="Times New Roman"/>
          <w:kern w:val="0"/>
          <w14:ligatures w14:val="none"/>
        </w:rPr>
        <w:t>Example: Identifying that weak or compromised passwords could lead to credential compromise, allowing unauthorized access to sensitive systems.</w:t>
      </w:r>
    </w:p>
    <w:p w14:paraId="38077448" w14:textId="77777777" w:rsidR="005A67D0" w:rsidRDefault="005A67D0" w:rsidP="005A67D0">
      <w:pPr>
        <w:spacing w:before="100" w:beforeAutospacing="1" w:after="100" w:afterAutospacing="1" w:line="240" w:lineRule="auto"/>
        <w:rPr>
          <w:rFonts w:ascii="Verdana" w:eastAsia="Times New Roman" w:hAnsi="Verdana" w:cs="Times New Roman"/>
          <w:kern w:val="0"/>
          <w14:ligatures w14:val="none"/>
        </w:rPr>
      </w:pPr>
    </w:p>
    <w:p w14:paraId="32FF27B3" w14:textId="15780293" w:rsidR="005A67D0" w:rsidRPr="005A67D0" w:rsidRDefault="005A67D0" w:rsidP="005A67D0">
      <w:pPr>
        <w:spacing w:before="100" w:beforeAutospacing="1" w:after="100" w:afterAutospacing="1" w:line="240" w:lineRule="auto"/>
        <w:rPr>
          <w:rFonts w:ascii="Verdana" w:eastAsia="Times New Roman" w:hAnsi="Verdana" w:cs="Times New Roman"/>
          <w:b/>
          <w:bCs/>
          <w:kern w:val="0"/>
          <w14:ligatures w14:val="none"/>
        </w:rPr>
      </w:pPr>
      <w:r w:rsidRPr="005A67D0">
        <w:rPr>
          <w:rFonts w:ascii="Verdana" w:eastAsia="Times New Roman" w:hAnsi="Verdana" w:cs="Times New Roman"/>
          <w:b/>
          <w:bCs/>
          <w:kern w:val="0"/>
          <w14:ligatures w14:val="none"/>
        </w:rPr>
        <w:t>2. Risk Assessment</w:t>
      </w:r>
    </w:p>
    <w:p w14:paraId="5C32547F" w14:textId="0963B6DD" w:rsidR="005A67D0" w:rsidRPr="005A67D0" w:rsidRDefault="005A67D0" w:rsidP="005A67D0">
      <w:pPr>
        <w:spacing w:before="100" w:beforeAutospacing="1" w:after="100" w:afterAutospacing="1" w:line="240" w:lineRule="auto"/>
        <w:rPr>
          <w:rFonts w:ascii="Verdana" w:eastAsia="Times New Roman" w:hAnsi="Verdana" w:cs="Times New Roman"/>
          <w:kern w:val="0"/>
          <w14:ligatures w14:val="none"/>
        </w:rPr>
      </w:pPr>
      <w:r w:rsidRPr="005A67D0">
        <w:rPr>
          <w:rFonts w:ascii="Verdana" w:eastAsia="Times New Roman" w:hAnsi="Verdana" w:cs="Times New Roman"/>
          <w:kern w:val="0"/>
          <w14:ligatures w14:val="none"/>
        </w:rPr>
        <w:t>After identifying risks, organizations assess their potential impact and likelihood to prioritize security threats.</w:t>
      </w:r>
    </w:p>
    <w:p w14:paraId="69E5B73F" w14:textId="7BA51F68" w:rsidR="005A67D0" w:rsidRPr="005A67D0" w:rsidRDefault="005A67D0" w:rsidP="005A67D0">
      <w:pPr>
        <w:spacing w:before="100" w:beforeAutospacing="1" w:after="100" w:afterAutospacing="1" w:line="240" w:lineRule="auto"/>
        <w:rPr>
          <w:rFonts w:ascii="Verdana" w:eastAsia="Times New Roman" w:hAnsi="Verdana" w:cs="Times New Roman"/>
          <w:kern w:val="0"/>
          <w14:ligatures w14:val="none"/>
        </w:rPr>
      </w:pPr>
      <w:r w:rsidRPr="005A67D0">
        <w:rPr>
          <w:rFonts w:ascii="Verdana" w:eastAsia="Times New Roman" w:hAnsi="Verdana" w:cs="Times New Roman"/>
          <w:kern w:val="0"/>
          <w14:ligatures w14:val="none"/>
        </w:rPr>
        <w:t>Key Factors Considered:</w:t>
      </w:r>
    </w:p>
    <w:p w14:paraId="2CB3D4CA" w14:textId="77777777" w:rsidR="005A67D0" w:rsidRPr="005A67D0" w:rsidRDefault="005A67D0" w:rsidP="005A67D0">
      <w:pPr>
        <w:pStyle w:val="ListParagraph"/>
        <w:numPr>
          <w:ilvl w:val="0"/>
          <w:numId w:val="30"/>
        </w:numPr>
        <w:spacing w:before="100" w:beforeAutospacing="1" w:after="100" w:afterAutospacing="1" w:line="240" w:lineRule="auto"/>
        <w:rPr>
          <w:rFonts w:ascii="Verdana" w:eastAsia="Times New Roman" w:hAnsi="Verdana" w:cs="Times New Roman"/>
          <w:kern w:val="0"/>
          <w14:ligatures w14:val="none"/>
        </w:rPr>
      </w:pPr>
      <w:r w:rsidRPr="005A67D0">
        <w:rPr>
          <w:rFonts w:ascii="Verdana" w:eastAsia="Times New Roman" w:hAnsi="Verdana" w:cs="Times New Roman"/>
          <w:kern w:val="0"/>
          <w14:ligatures w14:val="none"/>
        </w:rPr>
        <w:t>Likelihood: Probability of the risk occurring (Low, Medium, High), based on historical data, industry reports, or expert judgment.</w:t>
      </w:r>
    </w:p>
    <w:p w14:paraId="09F70840" w14:textId="77777777" w:rsidR="005A67D0" w:rsidRPr="005A67D0" w:rsidRDefault="005A67D0" w:rsidP="005A67D0">
      <w:pPr>
        <w:pStyle w:val="ListParagraph"/>
        <w:numPr>
          <w:ilvl w:val="0"/>
          <w:numId w:val="30"/>
        </w:numPr>
        <w:spacing w:before="100" w:beforeAutospacing="1" w:after="100" w:afterAutospacing="1" w:line="240" w:lineRule="auto"/>
        <w:rPr>
          <w:rFonts w:ascii="Verdana" w:eastAsia="Times New Roman" w:hAnsi="Verdana" w:cs="Times New Roman"/>
          <w:kern w:val="0"/>
          <w14:ligatures w14:val="none"/>
        </w:rPr>
      </w:pPr>
      <w:r w:rsidRPr="005A67D0">
        <w:rPr>
          <w:rFonts w:ascii="Verdana" w:eastAsia="Times New Roman" w:hAnsi="Verdana" w:cs="Times New Roman"/>
          <w:kern w:val="0"/>
          <w14:ligatures w14:val="none"/>
        </w:rPr>
        <w:t>Impact: Severity of damage to business operations, finances, reputation, or regulatory compliance (Low, Medium, High).</w:t>
      </w:r>
    </w:p>
    <w:p w14:paraId="650441EF" w14:textId="77777777" w:rsidR="005A67D0" w:rsidRPr="005A67D0" w:rsidRDefault="005A67D0" w:rsidP="005A67D0">
      <w:pPr>
        <w:pStyle w:val="ListParagraph"/>
        <w:numPr>
          <w:ilvl w:val="0"/>
          <w:numId w:val="30"/>
        </w:numPr>
        <w:spacing w:before="100" w:beforeAutospacing="1" w:after="100" w:afterAutospacing="1" w:line="240" w:lineRule="auto"/>
        <w:rPr>
          <w:rFonts w:ascii="Verdana" w:eastAsia="Times New Roman" w:hAnsi="Verdana" w:cs="Times New Roman"/>
          <w:kern w:val="0"/>
          <w14:ligatures w14:val="none"/>
        </w:rPr>
      </w:pPr>
      <w:r w:rsidRPr="005A67D0">
        <w:rPr>
          <w:rFonts w:ascii="Verdana" w:eastAsia="Times New Roman" w:hAnsi="Verdana" w:cs="Times New Roman"/>
          <w:kern w:val="0"/>
          <w14:ligatures w14:val="none"/>
        </w:rPr>
        <w:t>Risk Matrix: A tool that maps likelihood against impact, categorizing risks for prioritization (e.g., a High-likelihood, High-impact risk is deemed High risk).</w:t>
      </w:r>
    </w:p>
    <w:p w14:paraId="6F6260FD" w14:textId="45BAC9A5" w:rsidR="005A67D0" w:rsidRPr="005A67D0" w:rsidRDefault="005A67D0" w:rsidP="005A67D0">
      <w:pPr>
        <w:spacing w:before="100" w:beforeAutospacing="1" w:after="100" w:afterAutospacing="1" w:line="240" w:lineRule="auto"/>
        <w:rPr>
          <w:rFonts w:ascii="Verdana" w:eastAsia="Times New Roman" w:hAnsi="Verdana" w:cs="Times New Roman"/>
          <w:kern w:val="0"/>
          <w14:ligatures w14:val="none"/>
        </w:rPr>
      </w:pPr>
      <w:r w:rsidRPr="005A67D0">
        <w:rPr>
          <w:rFonts w:ascii="Verdana" w:eastAsia="Times New Roman" w:hAnsi="Verdana" w:cs="Times New Roman"/>
          <w:kern w:val="0"/>
          <w14:ligatures w14:val="none"/>
        </w:rPr>
        <w:t>Example: A phishing attack may have a High likelihood (a common attack vector) and a Medium impact (leading to credential theft). This would be classified as a High risk, requiring immediate attention.</w:t>
      </w:r>
      <w:r w:rsidR="0012204E" w:rsidRPr="0012204E">
        <w:t xml:space="preserve"> </w:t>
      </w:r>
      <w:r w:rsidR="0012204E" w:rsidRPr="0012204E">
        <w:rPr>
          <w:rFonts w:ascii="Verdana" w:eastAsia="Times New Roman" w:hAnsi="Verdana" w:cs="Times New Roman"/>
          <w:kern w:val="0"/>
          <w14:ligatures w14:val="none"/>
        </w:rPr>
        <w:t>(Trautman and Ormerod, 2017)</w:t>
      </w:r>
    </w:p>
    <w:p w14:paraId="2C2FAAB8" w14:textId="77777777" w:rsidR="005A67D0" w:rsidRPr="005A67D0" w:rsidRDefault="005A67D0" w:rsidP="005A67D0">
      <w:pPr>
        <w:spacing w:before="100" w:beforeAutospacing="1" w:after="100" w:afterAutospacing="1" w:line="240" w:lineRule="auto"/>
        <w:rPr>
          <w:rFonts w:ascii="Verdana" w:eastAsia="Times New Roman" w:hAnsi="Verdana" w:cs="Times New Roman"/>
          <w:kern w:val="0"/>
          <w14:ligatures w14:val="none"/>
        </w:rPr>
      </w:pPr>
    </w:p>
    <w:p w14:paraId="3BB52265" w14:textId="77777777" w:rsidR="005A67D0" w:rsidRPr="005A67D0" w:rsidRDefault="005A67D0" w:rsidP="005A67D0">
      <w:pPr>
        <w:spacing w:before="100" w:beforeAutospacing="1" w:after="100" w:afterAutospacing="1" w:line="240" w:lineRule="auto"/>
        <w:rPr>
          <w:rFonts w:ascii="Verdana" w:eastAsia="Times New Roman" w:hAnsi="Verdana" w:cs="Times New Roman"/>
          <w:b/>
          <w:bCs/>
          <w:kern w:val="0"/>
          <w14:ligatures w14:val="none"/>
        </w:rPr>
      </w:pPr>
      <w:r w:rsidRPr="005A67D0">
        <w:rPr>
          <w:rFonts w:ascii="Verdana" w:eastAsia="Times New Roman" w:hAnsi="Verdana" w:cs="Times New Roman"/>
          <w:b/>
          <w:bCs/>
          <w:kern w:val="0"/>
          <w14:ligatures w14:val="none"/>
        </w:rPr>
        <w:lastRenderedPageBreak/>
        <w:t>3. Risk Evaluation</w:t>
      </w:r>
    </w:p>
    <w:p w14:paraId="15029136" w14:textId="04AF1851" w:rsidR="005A67D0" w:rsidRPr="005A67D0" w:rsidRDefault="005A67D0" w:rsidP="005A67D0">
      <w:pPr>
        <w:spacing w:before="100" w:beforeAutospacing="1" w:after="100" w:afterAutospacing="1" w:line="240" w:lineRule="auto"/>
        <w:rPr>
          <w:rFonts w:ascii="Verdana" w:eastAsia="Times New Roman" w:hAnsi="Verdana" w:cs="Times New Roman"/>
          <w:kern w:val="0"/>
          <w14:ligatures w14:val="none"/>
        </w:rPr>
      </w:pPr>
      <w:r w:rsidRPr="005A67D0">
        <w:rPr>
          <w:rFonts w:ascii="Verdana" w:eastAsia="Times New Roman" w:hAnsi="Verdana" w:cs="Times New Roman"/>
          <w:kern w:val="0"/>
          <w14:ligatures w14:val="none"/>
        </w:rPr>
        <w:t>This step involves determining the overall risk level based on the assessment, guiding decision-making on risk mitigation efforts.</w:t>
      </w:r>
    </w:p>
    <w:p w14:paraId="1B5DDC0E" w14:textId="3EFB19B0" w:rsidR="005A67D0" w:rsidRPr="005A67D0" w:rsidRDefault="005A67D0" w:rsidP="005A67D0">
      <w:pPr>
        <w:spacing w:before="100" w:beforeAutospacing="1" w:after="100" w:afterAutospacing="1" w:line="240" w:lineRule="auto"/>
        <w:rPr>
          <w:rFonts w:ascii="Verdana" w:eastAsia="Times New Roman" w:hAnsi="Verdana" w:cs="Times New Roman"/>
          <w:kern w:val="0"/>
          <w14:ligatures w14:val="none"/>
        </w:rPr>
      </w:pPr>
      <w:r w:rsidRPr="005A67D0">
        <w:rPr>
          <w:rFonts w:ascii="Verdana" w:eastAsia="Times New Roman" w:hAnsi="Verdana" w:cs="Times New Roman"/>
          <w:kern w:val="0"/>
          <w14:ligatures w14:val="none"/>
        </w:rPr>
        <w:t>Risk Levels:</w:t>
      </w:r>
    </w:p>
    <w:p w14:paraId="7ACFD45B" w14:textId="77777777" w:rsidR="005A67D0" w:rsidRPr="005A67D0" w:rsidRDefault="005A67D0" w:rsidP="005A67D0">
      <w:pPr>
        <w:pStyle w:val="ListParagraph"/>
        <w:numPr>
          <w:ilvl w:val="0"/>
          <w:numId w:val="31"/>
        </w:numPr>
        <w:spacing w:before="100" w:beforeAutospacing="1" w:after="100" w:afterAutospacing="1" w:line="240" w:lineRule="auto"/>
        <w:rPr>
          <w:rFonts w:ascii="Verdana" w:eastAsia="Times New Roman" w:hAnsi="Verdana" w:cs="Times New Roman"/>
          <w:kern w:val="0"/>
          <w14:ligatures w14:val="none"/>
        </w:rPr>
      </w:pPr>
      <w:r w:rsidRPr="005A67D0">
        <w:rPr>
          <w:rFonts w:ascii="Verdana" w:eastAsia="Times New Roman" w:hAnsi="Verdana" w:cs="Times New Roman"/>
          <w:kern w:val="0"/>
          <w14:ligatures w14:val="none"/>
        </w:rPr>
        <w:t>High Risk: Requires urgent action with strong controls to mitigate or eliminate the risk.</w:t>
      </w:r>
    </w:p>
    <w:p w14:paraId="1212AE02" w14:textId="77777777" w:rsidR="005A67D0" w:rsidRPr="005A67D0" w:rsidRDefault="005A67D0" w:rsidP="005A67D0">
      <w:pPr>
        <w:pStyle w:val="ListParagraph"/>
        <w:numPr>
          <w:ilvl w:val="0"/>
          <w:numId w:val="31"/>
        </w:numPr>
        <w:spacing w:before="100" w:beforeAutospacing="1" w:after="100" w:afterAutospacing="1" w:line="240" w:lineRule="auto"/>
        <w:rPr>
          <w:rFonts w:ascii="Verdana" w:eastAsia="Times New Roman" w:hAnsi="Verdana" w:cs="Times New Roman"/>
          <w:kern w:val="0"/>
          <w14:ligatures w14:val="none"/>
        </w:rPr>
      </w:pPr>
      <w:r w:rsidRPr="005A67D0">
        <w:rPr>
          <w:rFonts w:ascii="Verdana" w:eastAsia="Times New Roman" w:hAnsi="Verdana" w:cs="Times New Roman"/>
          <w:kern w:val="0"/>
          <w14:ligatures w14:val="none"/>
        </w:rPr>
        <w:t>Medium Risk: Should be addressed with appropriate measures, though it may not require immediate action.</w:t>
      </w:r>
    </w:p>
    <w:p w14:paraId="7C1967CE" w14:textId="39898482" w:rsidR="005A67D0" w:rsidRPr="005A67D0" w:rsidRDefault="005A67D0" w:rsidP="005A67D0">
      <w:pPr>
        <w:pStyle w:val="ListParagraph"/>
        <w:numPr>
          <w:ilvl w:val="0"/>
          <w:numId w:val="31"/>
        </w:numPr>
        <w:spacing w:before="100" w:beforeAutospacing="1" w:after="100" w:afterAutospacing="1" w:line="240" w:lineRule="auto"/>
        <w:rPr>
          <w:rFonts w:ascii="Verdana" w:eastAsia="Times New Roman" w:hAnsi="Verdana" w:cs="Times New Roman"/>
          <w:kern w:val="0"/>
          <w14:ligatures w14:val="none"/>
        </w:rPr>
      </w:pPr>
      <w:r w:rsidRPr="005A67D0">
        <w:rPr>
          <w:rFonts w:ascii="Verdana" w:eastAsia="Times New Roman" w:hAnsi="Verdana" w:cs="Times New Roman"/>
          <w:kern w:val="0"/>
          <w14:ligatures w14:val="none"/>
        </w:rPr>
        <w:t>Low Risk: Considered acceptable or manageable with existing controls but should still be monitored.</w:t>
      </w:r>
    </w:p>
    <w:p w14:paraId="5A8A740C" w14:textId="75B05679" w:rsidR="005A67D0" w:rsidRPr="005A67D0" w:rsidRDefault="005A67D0" w:rsidP="005A67D0">
      <w:pPr>
        <w:spacing w:before="100" w:beforeAutospacing="1" w:after="100" w:afterAutospacing="1" w:line="240" w:lineRule="auto"/>
        <w:rPr>
          <w:rFonts w:ascii="Verdana" w:eastAsia="Times New Roman" w:hAnsi="Verdana" w:cs="Times New Roman"/>
          <w:kern w:val="0"/>
          <w14:ligatures w14:val="none"/>
        </w:rPr>
      </w:pPr>
      <w:r w:rsidRPr="005A67D0">
        <w:rPr>
          <w:rFonts w:ascii="Verdana" w:eastAsia="Times New Roman" w:hAnsi="Verdana" w:cs="Times New Roman"/>
          <w:kern w:val="0"/>
          <w14:ligatures w14:val="none"/>
        </w:rPr>
        <w:t>Decision-Making:</w:t>
      </w:r>
    </w:p>
    <w:p w14:paraId="0C92D8D0" w14:textId="77777777" w:rsidR="005A67D0" w:rsidRPr="005A67D0" w:rsidRDefault="005A67D0" w:rsidP="005A67D0">
      <w:pPr>
        <w:spacing w:before="100" w:beforeAutospacing="1" w:after="100" w:afterAutospacing="1" w:line="240" w:lineRule="auto"/>
        <w:rPr>
          <w:rFonts w:ascii="Verdana" w:eastAsia="Times New Roman" w:hAnsi="Verdana" w:cs="Times New Roman"/>
          <w:kern w:val="0"/>
          <w14:ligatures w14:val="none"/>
        </w:rPr>
      </w:pPr>
      <w:r w:rsidRPr="005A67D0">
        <w:rPr>
          <w:rFonts w:ascii="Verdana" w:eastAsia="Times New Roman" w:hAnsi="Verdana" w:cs="Times New Roman"/>
          <w:kern w:val="0"/>
          <w14:ligatures w14:val="none"/>
        </w:rPr>
        <w:t>If a risk is too high, stronger controls must be implemented immediately.</w:t>
      </w:r>
    </w:p>
    <w:p w14:paraId="78945EFA" w14:textId="77777777" w:rsidR="005A67D0" w:rsidRPr="005A67D0" w:rsidRDefault="005A67D0" w:rsidP="005A67D0">
      <w:pPr>
        <w:spacing w:before="100" w:beforeAutospacing="1" w:after="100" w:afterAutospacing="1" w:line="240" w:lineRule="auto"/>
        <w:rPr>
          <w:rFonts w:ascii="Verdana" w:eastAsia="Times New Roman" w:hAnsi="Verdana" w:cs="Times New Roman"/>
          <w:kern w:val="0"/>
          <w14:ligatures w14:val="none"/>
        </w:rPr>
      </w:pPr>
      <w:r w:rsidRPr="005A67D0">
        <w:rPr>
          <w:rFonts w:ascii="Verdana" w:eastAsia="Times New Roman" w:hAnsi="Verdana" w:cs="Times New Roman"/>
          <w:kern w:val="0"/>
          <w14:ligatures w14:val="none"/>
        </w:rPr>
        <w:t>If a risk is moderate, cost-effective mitigation strategies should be explored.</w:t>
      </w:r>
    </w:p>
    <w:p w14:paraId="6F0C9E98" w14:textId="77777777" w:rsidR="005A67D0" w:rsidRPr="005A67D0" w:rsidRDefault="005A67D0" w:rsidP="005A67D0">
      <w:pPr>
        <w:spacing w:before="100" w:beforeAutospacing="1" w:after="100" w:afterAutospacing="1" w:line="240" w:lineRule="auto"/>
        <w:rPr>
          <w:rFonts w:ascii="Verdana" w:eastAsia="Times New Roman" w:hAnsi="Verdana" w:cs="Times New Roman"/>
          <w:kern w:val="0"/>
          <w14:ligatures w14:val="none"/>
        </w:rPr>
      </w:pPr>
      <w:r w:rsidRPr="005A67D0">
        <w:rPr>
          <w:rFonts w:ascii="Verdana" w:eastAsia="Times New Roman" w:hAnsi="Verdana" w:cs="Times New Roman"/>
          <w:kern w:val="0"/>
          <w14:ligatures w14:val="none"/>
        </w:rPr>
        <w:t>If a risk is low, ongoing monitoring may suffice.</w:t>
      </w:r>
    </w:p>
    <w:p w14:paraId="522D1E23" w14:textId="0CE678ED" w:rsidR="005A67D0" w:rsidRDefault="005A67D0" w:rsidP="005A67D0">
      <w:pPr>
        <w:spacing w:before="100" w:beforeAutospacing="1" w:after="100" w:afterAutospacing="1" w:line="240" w:lineRule="auto"/>
        <w:rPr>
          <w:rFonts w:ascii="Verdana" w:eastAsia="Times New Roman" w:hAnsi="Verdana" w:cs="Times New Roman"/>
          <w:kern w:val="0"/>
          <w14:ligatures w14:val="none"/>
        </w:rPr>
      </w:pPr>
      <w:r w:rsidRPr="005A67D0">
        <w:rPr>
          <w:rFonts w:ascii="Verdana" w:eastAsia="Times New Roman" w:hAnsi="Verdana" w:cs="Times New Roman"/>
          <w:kern w:val="0"/>
          <w14:ligatures w14:val="none"/>
        </w:rPr>
        <w:t>Example: An outdated web server with known vulnerabilities might be classified as High risk, prompting immediate action such as patching or upgrading the system.</w:t>
      </w:r>
      <w:r w:rsidR="001A3763" w:rsidRPr="001A3763">
        <w:t xml:space="preserve"> </w:t>
      </w:r>
      <w:r w:rsidR="001A3763" w:rsidRPr="001A3763">
        <w:rPr>
          <w:rFonts w:ascii="Verdana" w:eastAsia="Times New Roman" w:hAnsi="Verdana" w:cs="Times New Roman"/>
          <w:kern w:val="0"/>
          <w14:ligatures w14:val="none"/>
        </w:rPr>
        <w:t>(Pfleeger and Pfleeger, 2015)</w:t>
      </w:r>
    </w:p>
    <w:p w14:paraId="3BDA0C3D" w14:textId="77777777" w:rsidR="00524CA5" w:rsidRPr="00524CA5" w:rsidRDefault="00524CA5" w:rsidP="00524CA5">
      <w:pPr>
        <w:spacing w:before="100" w:beforeAutospacing="1" w:after="100" w:afterAutospacing="1" w:line="240" w:lineRule="auto"/>
        <w:rPr>
          <w:rFonts w:ascii="Verdana" w:eastAsia="Times New Roman" w:hAnsi="Verdana" w:cs="Times New Roman"/>
          <w:b/>
          <w:bCs/>
          <w:kern w:val="0"/>
          <w14:ligatures w14:val="none"/>
        </w:rPr>
      </w:pPr>
      <w:r w:rsidRPr="00524CA5">
        <w:rPr>
          <w:rFonts w:ascii="Verdana" w:eastAsia="Times New Roman" w:hAnsi="Verdana" w:cs="Times New Roman"/>
          <w:b/>
          <w:bCs/>
          <w:kern w:val="0"/>
          <w14:ligatures w14:val="none"/>
        </w:rPr>
        <w:t>4. Risk Treatment</w:t>
      </w:r>
    </w:p>
    <w:p w14:paraId="3233019A" w14:textId="537B7450"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The final step in the risk management process involves determining the most appropriate response for each identified risk. Organizations must evaluate the potential impact, cost-effectiveness of controls, and business objectives before deciding on a treatment strategy. A well-structured risk treatment plan ensures that security threats are addressed in a manner that balances protection with operational efficiency.There are four common risk treatment strategies:</w:t>
      </w:r>
    </w:p>
    <w:p w14:paraId="69D139A0" w14:textId="77777777"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1. Risk Mitigation (Reduce)</w:t>
      </w:r>
    </w:p>
    <w:p w14:paraId="1A9C904F" w14:textId="586EA12D"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This approach aims to reduce the likelihood or impact of a risk by implementing security controls. Risk mitigation is the most commonly used strategy, as it strengthens an organization's security posture while allowing business processes to continue.</w:t>
      </w:r>
    </w:p>
    <w:p w14:paraId="0358F0BB" w14:textId="77777777"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p>
    <w:p w14:paraId="0617FB19" w14:textId="77777777"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lastRenderedPageBreak/>
        <w:t>Methods of Risk Mitigation:</w:t>
      </w:r>
    </w:p>
    <w:p w14:paraId="6108944B" w14:textId="77777777"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p>
    <w:p w14:paraId="212DF384" w14:textId="77777777" w:rsidR="00524CA5" w:rsidRPr="00524CA5" w:rsidRDefault="00524CA5" w:rsidP="00524CA5">
      <w:pPr>
        <w:pStyle w:val="ListParagraph"/>
        <w:numPr>
          <w:ilvl w:val="0"/>
          <w:numId w:val="32"/>
        </w:num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Technical Controls: Deploying firewalls, intrusion detection systems (IDS), multi-factor authentication (MFA), encryption, and automated patch management to secure critical assets.</w:t>
      </w:r>
    </w:p>
    <w:p w14:paraId="7AE3C280" w14:textId="77777777" w:rsidR="00524CA5" w:rsidRPr="00524CA5" w:rsidRDefault="00524CA5" w:rsidP="00524CA5">
      <w:pPr>
        <w:pStyle w:val="ListParagraph"/>
        <w:numPr>
          <w:ilvl w:val="0"/>
          <w:numId w:val="32"/>
        </w:num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Procedural Controls: Establishing security awareness training, incident response plans, access control policies, and regular audits to enforce best practices.</w:t>
      </w:r>
    </w:p>
    <w:p w14:paraId="187F27D3" w14:textId="74D7A01B"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Example:</w:t>
      </w:r>
      <w:r w:rsidR="00B72F2B">
        <w:rPr>
          <w:rFonts w:ascii="Verdana" w:eastAsia="Times New Roman" w:hAnsi="Verdana" w:cs="Times New Roman"/>
          <w:kern w:val="0"/>
          <w14:ligatures w14:val="none"/>
        </w:rPr>
        <w:t xml:space="preserve"> </w:t>
      </w:r>
      <w:r w:rsidRPr="00524CA5">
        <w:rPr>
          <w:rFonts w:ascii="Verdana" w:eastAsia="Times New Roman" w:hAnsi="Verdana" w:cs="Times New Roman"/>
          <w:kern w:val="0"/>
          <w14:ligatures w14:val="none"/>
        </w:rPr>
        <w:t>To reduce the risk of credential compromise, an organization can enforce multi-factor authentication (MFA) alongside strong password policies.</w:t>
      </w:r>
    </w:p>
    <w:p w14:paraId="66E5FC82" w14:textId="77777777"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p>
    <w:p w14:paraId="20150243" w14:textId="77777777"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2. Risk Avoidance (Eliminate)</w:t>
      </w:r>
    </w:p>
    <w:p w14:paraId="72E2950A" w14:textId="0BB4EF85"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This strategy involves completely eliminating the threat by removing the associated vulnerability. If a risk presents an unacceptable level of exposure and mitigation is not feasible, the best option may be to avoid it entirely.</w:t>
      </w:r>
      <w:r>
        <w:rPr>
          <w:rFonts w:ascii="Verdana" w:eastAsia="Times New Roman" w:hAnsi="Verdana" w:cs="Times New Roman"/>
          <w:kern w:val="0"/>
          <w14:ligatures w14:val="none"/>
        </w:rPr>
        <w:t xml:space="preserve"> </w:t>
      </w:r>
      <w:r w:rsidRPr="00524CA5">
        <w:rPr>
          <w:rFonts w:ascii="Verdana" w:eastAsia="Times New Roman" w:hAnsi="Verdana" w:cs="Times New Roman"/>
          <w:kern w:val="0"/>
          <w14:ligatures w14:val="none"/>
        </w:rPr>
        <w:t>Methods of Risk Avoidance:</w:t>
      </w:r>
    </w:p>
    <w:p w14:paraId="797C954B" w14:textId="77777777"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Discontinuing high-risk activities or processes that expose the organization to threats.</w:t>
      </w:r>
    </w:p>
    <w:p w14:paraId="3B785768" w14:textId="77777777"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Decommissioning outdated systems that cannot be properly secured.</w:t>
      </w:r>
    </w:p>
    <w:p w14:paraId="12BDFFAF" w14:textId="77777777"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Enforcing strict security policies to prevent risky behavior, such as blocking access to unsecured websites.</w:t>
      </w:r>
    </w:p>
    <w:p w14:paraId="7FB6EB19" w14:textId="51C0D3D3"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Example:</w:t>
      </w:r>
      <w:r>
        <w:rPr>
          <w:rFonts w:ascii="Verdana" w:eastAsia="Times New Roman" w:hAnsi="Verdana" w:cs="Times New Roman"/>
          <w:kern w:val="0"/>
          <w14:ligatures w14:val="none"/>
        </w:rPr>
        <w:t xml:space="preserve"> </w:t>
      </w:r>
      <w:r w:rsidRPr="00524CA5">
        <w:rPr>
          <w:rFonts w:ascii="Verdana" w:eastAsia="Times New Roman" w:hAnsi="Verdana" w:cs="Times New Roman"/>
          <w:kern w:val="0"/>
          <w14:ligatures w14:val="none"/>
        </w:rPr>
        <w:t>If an organization relies on outdated software with known security vulnerabilities that cannot be patched, the best approach might be to decommission the software rather than attempting to secure it.</w:t>
      </w:r>
    </w:p>
    <w:p w14:paraId="13DE25AF" w14:textId="77777777"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Risk avoidance is ideal when the cost of securing an asset is higher than its value, making elimination the most practical option.</w:t>
      </w:r>
    </w:p>
    <w:p w14:paraId="4C585EE0" w14:textId="77777777"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p>
    <w:p w14:paraId="357F166F" w14:textId="77777777" w:rsidR="00524CA5" w:rsidRDefault="00524CA5" w:rsidP="00524CA5">
      <w:pPr>
        <w:spacing w:before="100" w:beforeAutospacing="1" w:after="100" w:afterAutospacing="1" w:line="240" w:lineRule="auto"/>
        <w:rPr>
          <w:rFonts w:ascii="Verdana" w:eastAsia="Times New Roman" w:hAnsi="Verdana" w:cs="Times New Roman"/>
          <w:kern w:val="0"/>
          <w14:ligatures w14:val="none"/>
        </w:rPr>
      </w:pPr>
    </w:p>
    <w:p w14:paraId="128816D2" w14:textId="77777777" w:rsidR="00524CA5" w:rsidRDefault="00524CA5" w:rsidP="00524CA5">
      <w:pPr>
        <w:spacing w:before="100" w:beforeAutospacing="1" w:after="100" w:afterAutospacing="1" w:line="240" w:lineRule="auto"/>
        <w:rPr>
          <w:rFonts w:ascii="Verdana" w:eastAsia="Times New Roman" w:hAnsi="Verdana" w:cs="Times New Roman"/>
          <w:kern w:val="0"/>
          <w14:ligatures w14:val="none"/>
        </w:rPr>
      </w:pPr>
    </w:p>
    <w:p w14:paraId="753C88F8" w14:textId="678C7597"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lastRenderedPageBreak/>
        <w:t>3. Risk Transfer (Share)</w:t>
      </w:r>
    </w:p>
    <w:p w14:paraId="225FAC16" w14:textId="282253DF"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This approach shifts responsibility for the risk to a third party, reducing the financial or operational burden on the organization. Risk transfer is commonly used for risks that cannot be fully mitigated internally but can be outsourced or insured.</w:t>
      </w:r>
    </w:p>
    <w:p w14:paraId="46777303" w14:textId="47F8640F"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Methods of Risk Transfer:</w:t>
      </w:r>
    </w:p>
    <w:p w14:paraId="6F840936" w14:textId="77777777"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Cyber Insurance: Purchasing coverage to offset financial losses resulting from cyber incidents such as data breaches or ransomware attacks.</w:t>
      </w:r>
    </w:p>
    <w:p w14:paraId="376255A1" w14:textId="77777777"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Third-Party Security Services: Using managed security providers to handle DDoS mitigation, threat monitoring, incident response, or cloud security.</w:t>
      </w:r>
    </w:p>
    <w:p w14:paraId="527BC273" w14:textId="77777777"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Vendor Contracts: Shifting liability through service-level agreements (SLAs) that require vendors to maintain security standards.</w:t>
      </w:r>
    </w:p>
    <w:p w14:paraId="2326D060" w14:textId="4A8AA09F"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Example:</w:t>
      </w:r>
      <w:r>
        <w:rPr>
          <w:rFonts w:ascii="Verdana" w:eastAsia="Times New Roman" w:hAnsi="Verdana" w:cs="Times New Roman"/>
          <w:kern w:val="0"/>
          <w14:ligatures w14:val="none"/>
        </w:rPr>
        <w:t xml:space="preserve"> </w:t>
      </w:r>
      <w:r w:rsidRPr="00524CA5">
        <w:rPr>
          <w:rFonts w:ascii="Verdana" w:eastAsia="Times New Roman" w:hAnsi="Verdana" w:cs="Times New Roman"/>
          <w:kern w:val="0"/>
          <w14:ligatures w14:val="none"/>
        </w:rPr>
        <w:t>A company facing high risks of DDoS attacks may outsource traffic management to a cloud-based DDoS protection service, reducing downtime and ensuring availability.</w:t>
      </w:r>
    </w:p>
    <w:p w14:paraId="2314AC32" w14:textId="77777777"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4. Risk Acceptance (Retain)</w:t>
      </w:r>
    </w:p>
    <w:p w14:paraId="0062D2D5" w14:textId="047ECA02"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Some risks may be accepted if the likelihood or impact is low, or if the cost of mitigation is higher than the potential damage. In such cases, the organization decides to monitor the risk without implementing significant security controls.</w:t>
      </w:r>
      <w:r>
        <w:rPr>
          <w:rFonts w:ascii="Verdana" w:eastAsia="Times New Roman" w:hAnsi="Verdana" w:cs="Times New Roman"/>
          <w:kern w:val="0"/>
          <w14:ligatures w14:val="none"/>
        </w:rPr>
        <w:t xml:space="preserve"> </w:t>
      </w:r>
      <w:r w:rsidRPr="00524CA5">
        <w:rPr>
          <w:rFonts w:ascii="Verdana" w:eastAsia="Times New Roman" w:hAnsi="Verdana" w:cs="Times New Roman"/>
          <w:kern w:val="0"/>
          <w14:ligatures w14:val="none"/>
        </w:rPr>
        <w:t>When to Accept a Risk:</w:t>
      </w:r>
    </w:p>
    <w:p w14:paraId="6A3EDB11" w14:textId="77777777"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The risk has a low likelihood of occurring and a minimal impact on operations.</w:t>
      </w:r>
    </w:p>
    <w:p w14:paraId="08670308" w14:textId="77777777"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The cost of mitigating the risk is higher than the potential loss if the event occurs.</w:t>
      </w:r>
    </w:p>
    <w:p w14:paraId="72EC0253" w14:textId="77777777"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There are no practical mitigation measures available, but the organization is prepared to handle the consequences.</w:t>
      </w:r>
    </w:p>
    <w:p w14:paraId="3C306BE6" w14:textId="65179F7A"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Example:</w:t>
      </w:r>
      <w:r>
        <w:rPr>
          <w:rFonts w:ascii="Verdana" w:eastAsia="Times New Roman" w:hAnsi="Verdana" w:cs="Times New Roman"/>
          <w:kern w:val="0"/>
          <w14:ligatures w14:val="none"/>
        </w:rPr>
        <w:t xml:space="preserve"> </w:t>
      </w:r>
      <w:r w:rsidRPr="00524CA5">
        <w:rPr>
          <w:rFonts w:ascii="Verdana" w:eastAsia="Times New Roman" w:hAnsi="Verdana" w:cs="Times New Roman"/>
          <w:kern w:val="0"/>
          <w14:ligatures w14:val="none"/>
        </w:rPr>
        <w:t>A minor software vulnerability that affects non-critical systems may be monitored rather than immediately patched if the risk level is low.</w:t>
      </w:r>
    </w:p>
    <w:p w14:paraId="1A01F103" w14:textId="77777777"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p>
    <w:p w14:paraId="5D26FEFC" w14:textId="77777777" w:rsidR="00B72F2B" w:rsidRDefault="00B72F2B" w:rsidP="00524CA5">
      <w:pPr>
        <w:spacing w:before="100" w:beforeAutospacing="1" w:after="100" w:afterAutospacing="1" w:line="240" w:lineRule="auto"/>
        <w:rPr>
          <w:rFonts w:ascii="Verdana" w:eastAsia="Times New Roman" w:hAnsi="Verdana" w:cs="Times New Roman"/>
          <w:kern w:val="0"/>
          <w14:ligatures w14:val="none"/>
        </w:rPr>
      </w:pPr>
    </w:p>
    <w:p w14:paraId="5787C95E" w14:textId="3CF34EE8"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lastRenderedPageBreak/>
        <w:t>Example: Risk Treatment for Phishing Attacks</w:t>
      </w:r>
    </w:p>
    <w:p w14:paraId="672BF4E7" w14:textId="1E6EA59C"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To mitigate phishing attacks, an organization may implement a combination of technical and procedural controls:</w:t>
      </w:r>
    </w:p>
    <w:p w14:paraId="0AD20F75" w14:textId="548A73F9" w:rsidR="00524CA5" w:rsidRPr="00B72F2B" w:rsidRDefault="00524CA5" w:rsidP="00B72F2B">
      <w:pPr>
        <w:spacing w:before="100" w:beforeAutospacing="1" w:after="100" w:afterAutospacing="1" w:line="240" w:lineRule="auto"/>
        <w:rPr>
          <w:rFonts w:ascii="Verdana" w:eastAsia="Times New Roman" w:hAnsi="Verdana" w:cs="Times New Roman"/>
          <w:kern w:val="0"/>
          <w14:ligatures w14:val="none"/>
        </w:rPr>
      </w:pPr>
      <w:r w:rsidRPr="00B72F2B">
        <w:rPr>
          <w:rFonts w:ascii="Verdana" w:eastAsia="Times New Roman" w:hAnsi="Verdana" w:cs="Times New Roman"/>
          <w:kern w:val="0"/>
          <w14:ligatures w14:val="none"/>
        </w:rPr>
        <w:t>Technical Controls:</w:t>
      </w:r>
    </w:p>
    <w:p w14:paraId="37A7BC05" w14:textId="77777777"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Email Filtering Tools: Block malicious emails before they reach users.</w:t>
      </w:r>
    </w:p>
    <w:p w14:paraId="38E4CE5A" w14:textId="77777777"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Domain Authentication Protocols: Implement SPF, DKIM, and DMARC to prevent email spoofing.</w:t>
      </w:r>
    </w:p>
    <w:p w14:paraId="3CCD37ED" w14:textId="77777777"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Endpoint Protection: Deploy anti-phishing browser extensions and security tools to detect suspicious links.</w:t>
      </w:r>
    </w:p>
    <w:p w14:paraId="49F7A37F" w14:textId="77777777" w:rsidR="00B72F2B" w:rsidRDefault="00B72F2B" w:rsidP="00524CA5">
      <w:pPr>
        <w:spacing w:before="100" w:beforeAutospacing="1" w:after="100" w:afterAutospacing="1" w:line="240" w:lineRule="auto"/>
        <w:rPr>
          <w:rFonts w:ascii="Verdana" w:eastAsia="Times New Roman" w:hAnsi="Verdana" w:cs="Times New Roman"/>
          <w:kern w:val="0"/>
          <w14:ligatures w14:val="none"/>
        </w:rPr>
      </w:pPr>
    </w:p>
    <w:p w14:paraId="6DD388D2" w14:textId="557A2559" w:rsidR="00524CA5" w:rsidRPr="00B72F2B" w:rsidRDefault="00524CA5" w:rsidP="00B72F2B">
      <w:pPr>
        <w:spacing w:before="100" w:beforeAutospacing="1" w:after="100" w:afterAutospacing="1" w:line="240" w:lineRule="auto"/>
        <w:rPr>
          <w:rFonts w:ascii="Verdana" w:eastAsia="Times New Roman" w:hAnsi="Verdana" w:cs="Times New Roman"/>
          <w:kern w:val="0"/>
          <w14:ligatures w14:val="none"/>
        </w:rPr>
      </w:pPr>
      <w:r w:rsidRPr="00B72F2B">
        <w:rPr>
          <w:rFonts w:ascii="Verdana" w:eastAsia="Times New Roman" w:hAnsi="Verdana" w:cs="Times New Roman"/>
          <w:kern w:val="0"/>
          <w14:ligatures w14:val="none"/>
        </w:rPr>
        <w:t>Procedural Controls:</w:t>
      </w:r>
    </w:p>
    <w:p w14:paraId="6734C118" w14:textId="77777777"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Employee Training: Conduct regular phishing awareness programs to educate staff on recognizing malicious emails.</w:t>
      </w:r>
    </w:p>
    <w:p w14:paraId="6DE0A9A1" w14:textId="77777777"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Simulated Phishing Tests: Send controlled phishing emails to employees to test their ability to detect fraudulent messages.</w:t>
      </w:r>
    </w:p>
    <w:p w14:paraId="5ED8859D" w14:textId="77777777" w:rsidR="00524CA5" w:rsidRPr="00524CA5"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Incident Response Plan: Define clear steps for reporting and responding to phishing attempts.</w:t>
      </w:r>
    </w:p>
    <w:p w14:paraId="31FDC5BA" w14:textId="338AC941" w:rsidR="00524CA5" w:rsidRPr="005A67D0" w:rsidRDefault="00524CA5" w:rsidP="00524CA5">
      <w:pPr>
        <w:spacing w:before="100" w:beforeAutospacing="1" w:after="100" w:afterAutospacing="1" w:line="240" w:lineRule="auto"/>
        <w:rPr>
          <w:rFonts w:ascii="Verdana" w:eastAsia="Times New Roman" w:hAnsi="Verdana" w:cs="Times New Roman"/>
          <w:kern w:val="0"/>
          <w14:ligatures w14:val="none"/>
        </w:rPr>
      </w:pPr>
      <w:r w:rsidRPr="00524CA5">
        <w:rPr>
          <w:rFonts w:ascii="Verdana" w:eastAsia="Times New Roman" w:hAnsi="Verdana" w:cs="Times New Roman"/>
          <w:kern w:val="0"/>
          <w14:ligatures w14:val="none"/>
        </w:rPr>
        <w:t>By combining risk mitigation (reducing likelihood), risk transfer (outsourcing email security), and risk acceptance (acknowledging that phishing cannot be fully eliminated), the organization ensures a layered security approach that effectively manages the threat.</w:t>
      </w:r>
    </w:p>
    <w:p w14:paraId="27E9F45E" w14:textId="77777777" w:rsidR="005A67D0" w:rsidRPr="005A67D0" w:rsidRDefault="005A67D0" w:rsidP="005A67D0">
      <w:pPr>
        <w:spacing w:before="100" w:beforeAutospacing="1" w:after="100" w:afterAutospacing="1" w:line="240" w:lineRule="auto"/>
        <w:rPr>
          <w:rFonts w:ascii="Verdana" w:eastAsia="Times New Roman" w:hAnsi="Verdana" w:cs="Times New Roman"/>
          <w:kern w:val="0"/>
          <w14:ligatures w14:val="none"/>
        </w:rPr>
      </w:pPr>
    </w:p>
    <w:p w14:paraId="25E46D75" w14:textId="77777777" w:rsidR="00EE2F3A" w:rsidRPr="00EE2F3A" w:rsidRDefault="00EE2F3A" w:rsidP="00EE2F3A">
      <w:pPr>
        <w:pStyle w:val="Heading3"/>
        <w:rPr>
          <w:rFonts w:ascii="Verdana" w:eastAsia="Times New Roman" w:hAnsi="Verdana"/>
        </w:rPr>
      </w:pPr>
      <w:bookmarkStart w:id="18" w:name="_Toc191522584"/>
      <w:r w:rsidRPr="00EE2F3A">
        <w:rPr>
          <w:rFonts w:ascii="Verdana" w:eastAsia="Times New Roman" w:hAnsi="Verdana"/>
        </w:rPr>
        <w:t>6.3 Organisational Risk Register</w:t>
      </w:r>
      <w:bookmarkEnd w:id="18"/>
    </w:p>
    <w:p w14:paraId="116260B1" w14:textId="4747F353" w:rsidR="001B3CA8" w:rsidRPr="001B3CA8" w:rsidRDefault="00EE2F3A" w:rsidP="00EE2F3A">
      <w:pPr>
        <w:spacing w:before="100" w:beforeAutospacing="1" w:after="100" w:afterAutospacing="1" w:line="240" w:lineRule="auto"/>
        <w:rPr>
          <w:rFonts w:ascii="Verdana" w:eastAsia="Times New Roman" w:hAnsi="Verdana" w:cs="Times New Roman"/>
          <w:kern w:val="0"/>
          <w14:ligatures w14:val="none"/>
        </w:rPr>
      </w:pPr>
      <w:r w:rsidRPr="00EE2F3A">
        <w:rPr>
          <w:rFonts w:ascii="Verdana" w:eastAsia="Times New Roman" w:hAnsi="Verdana" w:cs="Times New Roman"/>
          <w:kern w:val="0"/>
          <w14:ligatures w14:val="none"/>
        </w:rPr>
        <w:t>Table 2 summarises the identified risks, their impact, likelihood, and proposed controls.</w:t>
      </w:r>
    </w:p>
    <w:tbl>
      <w:tblPr>
        <w:tblStyle w:val="TableGrid"/>
        <w:tblW w:w="0" w:type="auto"/>
        <w:tblLook w:val="04A0" w:firstRow="1" w:lastRow="0" w:firstColumn="1" w:lastColumn="0" w:noHBand="0" w:noVBand="1"/>
      </w:tblPr>
      <w:tblGrid>
        <w:gridCol w:w="631"/>
        <w:gridCol w:w="1618"/>
        <w:gridCol w:w="2230"/>
        <w:gridCol w:w="1002"/>
        <w:gridCol w:w="1218"/>
        <w:gridCol w:w="1002"/>
        <w:gridCol w:w="1649"/>
      </w:tblGrid>
      <w:tr w:rsidR="00EE2F3A" w14:paraId="05A6E7FB" w14:textId="77777777" w:rsidTr="001751B5">
        <w:trPr>
          <w:trHeight w:val="1406"/>
        </w:trPr>
        <w:tc>
          <w:tcPr>
            <w:tcW w:w="0" w:type="auto"/>
          </w:tcPr>
          <w:p w14:paraId="6C496D6D" w14:textId="7DDB3123" w:rsidR="00EE2F3A" w:rsidRDefault="00EE2F3A">
            <w:pPr>
              <w:rPr>
                <w:rFonts w:ascii="Verdana" w:hAnsi="Verdana"/>
              </w:rPr>
            </w:pPr>
            <w:r w:rsidRPr="00EE2F3A">
              <w:rPr>
                <w:rFonts w:ascii="Verdana" w:hAnsi="Verdana"/>
              </w:rPr>
              <w:lastRenderedPageBreak/>
              <w:t>Risk ID</w:t>
            </w:r>
          </w:p>
        </w:tc>
        <w:tc>
          <w:tcPr>
            <w:tcW w:w="0" w:type="auto"/>
          </w:tcPr>
          <w:p w14:paraId="57F7CD3B" w14:textId="523F942F" w:rsidR="00EE2F3A" w:rsidRDefault="00EE2F3A">
            <w:pPr>
              <w:rPr>
                <w:rFonts w:ascii="Verdana" w:hAnsi="Verdana"/>
              </w:rPr>
            </w:pPr>
            <w:r w:rsidRPr="00EE2F3A">
              <w:rPr>
                <w:rFonts w:ascii="Verdana" w:hAnsi="Verdana"/>
              </w:rPr>
              <w:t>Threat</w:t>
            </w:r>
          </w:p>
        </w:tc>
        <w:tc>
          <w:tcPr>
            <w:tcW w:w="0" w:type="auto"/>
          </w:tcPr>
          <w:p w14:paraId="58893A28" w14:textId="77F04DC6" w:rsidR="00EE2F3A" w:rsidRDefault="00EE2F3A">
            <w:pPr>
              <w:rPr>
                <w:rFonts w:ascii="Verdana" w:hAnsi="Verdana"/>
              </w:rPr>
            </w:pPr>
            <w:r w:rsidRPr="00EE2F3A">
              <w:rPr>
                <w:rFonts w:ascii="Verdana" w:hAnsi="Verdana"/>
              </w:rPr>
              <w:t>Vulnerability</w:t>
            </w:r>
          </w:p>
        </w:tc>
        <w:tc>
          <w:tcPr>
            <w:tcW w:w="0" w:type="auto"/>
          </w:tcPr>
          <w:p w14:paraId="2388F5B0" w14:textId="0ABE8A7A" w:rsidR="00EE2F3A" w:rsidRDefault="00EE2F3A">
            <w:pPr>
              <w:rPr>
                <w:rFonts w:ascii="Verdana" w:hAnsi="Verdana"/>
              </w:rPr>
            </w:pPr>
            <w:r w:rsidRPr="00EE2F3A">
              <w:rPr>
                <w:rFonts w:ascii="Verdana" w:hAnsi="Verdana"/>
              </w:rPr>
              <w:t>Impact</w:t>
            </w:r>
          </w:p>
        </w:tc>
        <w:tc>
          <w:tcPr>
            <w:tcW w:w="0" w:type="auto"/>
          </w:tcPr>
          <w:p w14:paraId="58461CA7" w14:textId="22BC95CE" w:rsidR="00EE2F3A" w:rsidRDefault="00EE2F3A">
            <w:pPr>
              <w:rPr>
                <w:rFonts w:ascii="Verdana" w:hAnsi="Verdana"/>
              </w:rPr>
            </w:pPr>
            <w:r w:rsidRPr="00EE2F3A">
              <w:rPr>
                <w:rFonts w:ascii="Verdana" w:hAnsi="Verdana"/>
              </w:rPr>
              <w:t>Likelihood</w:t>
            </w:r>
          </w:p>
        </w:tc>
        <w:tc>
          <w:tcPr>
            <w:tcW w:w="0" w:type="auto"/>
          </w:tcPr>
          <w:p w14:paraId="14C629F5" w14:textId="26BE1DB5" w:rsidR="00EE2F3A" w:rsidRDefault="00EE2F3A">
            <w:pPr>
              <w:rPr>
                <w:rFonts w:ascii="Verdana" w:hAnsi="Verdana"/>
              </w:rPr>
            </w:pPr>
            <w:r w:rsidRPr="00EE2F3A">
              <w:rPr>
                <w:rFonts w:ascii="Verdana" w:hAnsi="Verdana"/>
              </w:rPr>
              <w:t>Risk Level</w:t>
            </w:r>
          </w:p>
        </w:tc>
        <w:tc>
          <w:tcPr>
            <w:tcW w:w="0" w:type="auto"/>
          </w:tcPr>
          <w:p w14:paraId="11445614" w14:textId="36572CA3" w:rsidR="00EE2F3A" w:rsidRDefault="00EE2F3A">
            <w:pPr>
              <w:rPr>
                <w:rFonts w:ascii="Verdana" w:hAnsi="Verdana"/>
              </w:rPr>
            </w:pPr>
            <w:r w:rsidRPr="00EE2F3A">
              <w:rPr>
                <w:rFonts w:ascii="Verdana" w:hAnsi="Verdana"/>
              </w:rPr>
              <w:t>Proposed Controls</w:t>
            </w:r>
          </w:p>
        </w:tc>
      </w:tr>
      <w:tr w:rsidR="00EE2F3A" w14:paraId="6F652CCF" w14:textId="77777777" w:rsidTr="001751B5">
        <w:trPr>
          <w:trHeight w:val="1406"/>
        </w:trPr>
        <w:tc>
          <w:tcPr>
            <w:tcW w:w="0" w:type="auto"/>
          </w:tcPr>
          <w:p w14:paraId="6F1E29D3" w14:textId="19545A59" w:rsidR="00EE2F3A" w:rsidRDefault="00EE2F3A">
            <w:pPr>
              <w:rPr>
                <w:rFonts w:ascii="Verdana" w:hAnsi="Verdana"/>
              </w:rPr>
            </w:pPr>
            <w:r>
              <w:rPr>
                <w:rFonts w:ascii="Verdana" w:hAnsi="Verdana"/>
              </w:rPr>
              <w:t>R1</w:t>
            </w:r>
          </w:p>
        </w:tc>
        <w:tc>
          <w:tcPr>
            <w:tcW w:w="0" w:type="auto"/>
          </w:tcPr>
          <w:p w14:paraId="733772D8" w14:textId="6E59DD19" w:rsidR="00EE2F3A" w:rsidRDefault="00EE2F3A">
            <w:pPr>
              <w:rPr>
                <w:rFonts w:ascii="Verdana" w:hAnsi="Verdana"/>
              </w:rPr>
            </w:pPr>
            <w:r w:rsidRPr="00EE2F3A">
              <w:rPr>
                <w:rFonts w:ascii="Verdana" w:hAnsi="Verdana"/>
              </w:rPr>
              <w:t>Credential Compromise</w:t>
            </w:r>
          </w:p>
        </w:tc>
        <w:tc>
          <w:tcPr>
            <w:tcW w:w="0" w:type="auto"/>
          </w:tcPr>
          <w:p w14:paraId="313DB797" w14:textId="0AC99A3B" w:rsidR="00EE2F3A" w:rsidRDefault="00EE2F3A">
            <w:pPr>
              <w:rPr>
                <w:rFonts w:ascii="Verdana" w:hAnsi="Verdana"/>
              </w:rPr>
            </w:pPr>
            <w:r w:rsidRPr="00EE2F3A">
              <w:rPr>
                <w:rFonts w:ascii="Verdana" w:hAnsi="Verdana"/>
              </w:rPr>
              <w:t>Weak/Compromised Passwords</w:t>
            </w:r>
          </w:p>
        </w:tc>
        <w:tc>
          <w:tcPr>
            <w:tcW w:w="0" w:type="auto"/>
          </w:tcPr>
          <w:p w14:paraId="27B8DDB8" w14:textId="4D4FDAA5" w:rsidR="00EE2F3A" w:rsidRDefault="00EE2F3A">
            <w:pPr>
              <w:rPr>
                <w:rFonts w:ascii="Verdana" w:hAnsi="Verdana"/>
              </w:rPr>
            </w:pPr>
            <w:r w:rsidRPr="00EE2F3A">
              <w:rPr>
                <w:rFonts w:ascii="Verdana" w:hAnsi="Verdana"/>
              </w:rPr>
              <w:t>High</w:t>
            </w:r>
          </w:p>
        </w:tc>
        <w:tc>
          <w:tcPr>
            <w:tcW w:w="0" w:type="auto"/>
          </w:tcPr>
          <w:p w14:paraId="7A1EA8B8" w14:textId="79D023EE" w:rsidR="00EE2F3A" w:rsidRDefault="00EE2F3A">
            <w:pPr>
              <w:rPr>
                <w:rFonts w:ascii="Verdana" w:hAnsi="Verdana"/>
              </w:rPr>
            </w:pPr>
            <w:r w:rsidRPr="00EE2F3A">
              <w:rPr>
                <w:rFonts w:ascii="Verdana" w:hAnsi="Verdana"/>
              </w:rPr>
              <w:t>High</w:t>
            </w:r>
          </w:p>
        </w:tc>
        <w:tc>
          <w:tcPr>
            <w:tcW w:w="0" w:type="auto"/>
          </w:tcPr>
          <w:p w14:paraId="053B82A0" w14:textId="03A7EEB9" w:rsidR="00EE2F3A" w:rsidRDefault="00EE2F3A">
            <w:pPr>
              <w:rPr>
                <w:rFonts w:ascii="Verdana" w:hAnsi="Verdana"/>
              </w:rPr>
            </w:pPr>
            <w:r w:rsidRPr="00EE2F3A">
              <w:rPr>
                <w:rFonts w:ascii="Verdana" w:hAnsi="Verdana"/>
              </w:rPr>
              <w:t>High</w:t>
            </w:r>
          </w:p>
        </w:tc>
        <w:tc>
          <w:tcPr>
            <w:tcW w:w="0" w:type="auto"/>
          </w:tcPr>
          <w:p w14:paraId="2006DED2" w14:textId="77777777" w:rsidR="00EE2F3A" w:rsidRPr="00EE2F3A" w:rsidRDefault="00EE2F3A" w:rsidP="00EE2F3A">
            <w:pPr>
              <w:rPr>
                <w:rFonts w:ascii="Verdana" w:hAnsi="Verdana"/>
              </w:rPr>
            </w:pPr>
            <w:r w:rsidRPr="00EE2F3A">
              <w:rPr>
                <w:rFonts w:ascii="Verdana" w:hAnsi="Verdana"/>
              </w:rPr>
              <w:t>- Technical: Enforce multi-factor authentication (MFA) and password complexity policies.</w:t>
            </w:r>
          </w:p>
          <w:p w14:paraId="570ED744" w14:textId="429EDEE1" w:rsidR="00EE2F3A" w:rsidRDefault="00EE2F3A" w:rsidP="00EE2F3A">
            <w:pPr>
              <w:rPr>
                <w:rFonts w:ascii="Verdana" w:hAnsi="Verdana"/>
              </w:rPr>
            </w:pPr>
            <w:r w:rsidRPr="00EE2F3A">
              <w:rPr>
                <w:rFonts w:ascii="Verdana" w:hAnsi="Verdana"/>
              </w:rPr>
              <w:t>- Procedural: Regular security training.</w:t>
            </w:r>
          </w:p>
        </w:tc>
      </w:tr>
      <w:tr w:rsidR="00EE2F3A" w14:paraId="7A312A1F" w14:textId="77777777" w:rsidTr="001751B5">
        <w:trPr>
          <w:trHeight w:val="1406"/>
        </w:trPr>
        <w:tc>
          <w:tcPr>
            <w:tcW w:w="0" w:type="auto"/>
          </w:tcPr>
          <w:p w14:paraId="1774EAA0" w14:textId="245B3B11" w:rsidR="00EE2F3A" w:rsidRDefault="00EE2F3A">
            <w:pPr>
              <w:rPr>
                <w:rFonts w:ascii="Verdana" w:hAnsi="Verdana"/>
              </w:rPr>
            </w:pPr>
            <w:r>
              <w:rPr>
                <w:rFonts w:ascii="Verdana" w:hAnsi="Verdana"/>
              </w:rPr>
              <w:t>R2</w:t>
            </w:r>
          </w:p>
        </w:tc>
        <w:tc>
          <w:tcPr>
            <w:tcW w:w="0" w:type="auto"/>
          </w:tcPr>
          <w:p w14:paraId="7B59C57A" w14:textId="33DF9DD2" w:rsidR="00EE2F3A" w:rsidRDefault="00EE2F3A">
            <w:pPr>
              <w:rPr>
                <w:rFonts w:ascii="Verdana" w:hAnsi="Verdana"/>
              </w:rPr>
            </w:pPr>
            <w:r w:rsidRPr="00EE2F3A">
              <w:rPr>
                <w:rFonts w:ascii="Verdana" w:hAnsi="Verdana"/>
              </w:rPr>
              <w:t>Phishing Attacks</w:t>
            </w:r>
          </w:p>
        </w:tc>
        <w:tc>
          <w:tcPr>
            <w:tcW w:w="0" w:type="auto"/>
          </w:tcPr>
          <w:p w14:paraId="3DF9D2DB" w14:textId="04540D3C" w:rsidR="00EE2F3A" w:rsidRDefault="00EE2F3A">
            <w:pPr>
              <w:rPr>
                <w:rFonts w:ascii="Verdana" w:hAnsi="Verdana"/>
              </w:rPr>
            </w:pPr>
            <w:r w:rsidRPr="00EE2F3A">
              <w:rPr>
                <w:rFonts w:ascii="Verdana" w:hAnsi="Verdana"/>
              </w:rPr>
              <w:t>Lack of Employee Awareness</w:t>
            </w:r>
          </w:p>
        </w:tc>
        <w:tc>
          <w:tcPr>
            <w:tcW w:w="0" w:type="auto"/>
          </w:tcPr>
          <w:p w14:paraId="341AE703" w14:textId="30B27F2D" w:rsidR="00EE2F3A" w:rsidRDefault="00EE2F3A">
            <w:pPr>
              <w:rPr>
                <w:rFonts w:ascii="Verdana" w:hAnsi="Verdana"/>
              </w:rPr>
            </w:pPr>
            <w:r w:rsidRPr="00EE2F3A">
              <w:rPr>
                <w:rFonts w:ascii="Verdana" w:hAnsi="Verdana"/>
              </w:rPr>
              <w:t>Medium</w:t>
            </w:r>
            <w:r w:rsidRPr="00EE2F3A">
              <w:rPr>
                <w:rFonts w:ascii="Verdana" w:hAnsi="Verdana"/>
              </w:rPr>
              <w:tab/>
            </w:r>
          </w:p>
        </w:tc>
        <w:tc>
          <w:tcPr>
            <w:tcW w:w="0" w:type="auto"/>
          </w:tcPr>
          <w:p w14:paraId="071D3490" w14:textId="53CA7BBD" w:rsidR="00EE2F3A" w:rsidRDefault="00EE2F3A">
            <w:pPr>
              <w:rPr>
                <w:rFonts w:ascii="Verdana" w:hAnsi="Verdana"/>
              </w:rPr>
            </w:pPr>
            <w:r w:rsidRPr="00EE2F3A">
              <w:rPr>
                <w:rFonts w:ascii="Verdana" w:hAnsi="Verdana"/>
              </w:rPr>
              <w:t>High</w:t>
            </w:r>
          </w:p>
        </w:tc>
        <w:tc>
          <w:tcPr>
            <w:tcW w:w="0" w:type="auto"/>
          </w:tcPr>
          <w:p w14:paraId="06761CF5" w14:textId="0F8F3B20" w:rsidR="00EE2F3A" w:rsidRDefault="00EE2F3A">
            <w:pPr>
              <w:rPr>
                <w:rFonts w:ascii="Verdana" w:hAnsi="Verdana"/>
              </w:rPr>
            </w:pPr>
            <w:r w:rsidRPr="00EE2F3A">
              <w:rPr>
                <w:rFonts w:ascii="Verdana" w:hAnsi="Verdana"/>
              </w:rPr>
              <w:t>High</w:t>
            </w:r>
          </w:p>
        </w:tc>
        <w:tc>
          <w:tcPr>
            <w:tcW w:w="0" w:type="auto"/>
          </w:tcPr>
          <w:p w14:paraId="3BF697C5" w14:textId="77777777" w:rsidR="00EE2F3A" w:rsidRPr="00EE2F3A" w:rsidRDefault="00EE2F3A" w:rsidP="00EE2F3A">
            <w:pPr>
              <w:rPr>
                <w:rFonts w:ascii="Verdana" w:hAnsi="Verdana"/>
              </w:rPr>
            </w:pPr>
            <w:r w:rsidRPr="00EE2F3A">
              <w:rPr>
                <w:rFonts w:ascii="Verdana" w:hAnsi="Verdana"/>
              </w:rPr>
              <w:t>- Procedural: Implement regular phishing simulation exercises and training sessions.</w:t>
            </w:r>
          </w:p>
          <w:p w14:paraId="7C418FA8" w14:textId="7E29463E" w:rsidR="00EE2F3A" w:rsidRDefault="00EE2F3A" w:rsidP="00EE2F3A">
            <w:pPr>
              <w:rPr>
                <w:rFonts w:ascii="Verdana" w:hAnsi="Verdana"/>
              </w:rPr>
            </w:pPr>
            <w:r w:rsidRPr="00EE2F3A">
              <w:rPr>
                <w:rFonts w:ascii="Verdana" w:hAnsi="Verdana"/>
              </w:rPr>
              <w:t>- Technical: Deploy email filtering and anti-phishing tools.</w:t>
            </w:r>
          </w:p>
        </w:tc>
      </w:tr>
      <w:tr w:rsidR="00EE2F3A" w14:paraId="0909948E" w14:textId="77777777" w:rsidTr="001751B5">
        <w:trPr>
          <w:trHeight w:val="1498"/>
        </w:trPr>
        <w:tc>
          <w:tcPr>
            <w:tcW w:w="0" w:type="auto"/>
          </w:tcPr>
          <w:p w14:paraId="4B29DE79" w14:textId="20B551C3" w:rsidR="00EE2F3A" w:rsidRDefault="00EE2F3A">
            <w:pPr>
              <w:rPr>
                <w:rFonts w:ascii="Verdana" w:hAnsi="Verdana"/>
              </w:rPr>
            </w:pPr>
            <w:r>
              <w:rPr>
                <w:rFonts w:ascii="Verdana" w:hAnsi="Verdana"/>
              </w:rPr>
              <w:t>R3</w:t>
            </w:r>
          </w:p>
        </w:tc>
        <w:tc>
          <w:tcPr>
            <w:tcW w:w="0" w:type="auto"/>
          </w:tcPr>
          <w:p w14:paraId="2048A180" w14:textId="620A9011" w:rsidR="00EE2F3A" w:rsidRDefault="00EE2F3A">
            <w:pPr>
              <w:rPr>
                <w:rFonts w:ascii="Verdana" w:hAnsi="Verdana"/>
              </w:rPr>
            </w:pPr>
            <w:r w:rsidRPr="00EE2F3A">
              <w:rPr>
                <w:rFonts w:ascii="Verdana" w:hAnsi="Verdana"/>
              </w:rPr>
              <w:t>Software Vulnerabilities</w:t>
            </w:r>
          </w:p>
        </w:tc>
        <w:tc>
          <w:tcPr>
            <w:tcW w:w="0" w:type="auto"/>
          </w:tcPr>
          <w:p w14:paraId="1D68614D" w14:textId="53ACAB89" w:rsidR="00EE2F3A" w:rsidRDefault="00EE2F3A">
            <w:pPr>
              <w:rPr>
                <w:rFonts w:ascii="Verdana" w:hAnsi="Verdana"/>
              </w:rPr>
            </w:pPr>
            <w:r w:rsidRPr="00EE2F3A">
              <w:rPr>
                <w:rFonts w:ascii="Verdana" w:hAnsi="Verdana"/>
              </w:rPr>
              <w:t>Outdated or unpatched systems</w:t>
            </w:r>
          </w:p>
        </w:tc>
        <w:tc>
          <w:tcPr>
            <w:tcW w:w="0" w:type="auto"/>
          </w:tcPr>
          <w:p w14:paraId="48698A7C" w14:textId="7FAAFE9F" w:rsidR="00EE2F3A" w:rsidRDefault="00EE2F3A">
            <w:pPr>
              <w:rPr>
                <w:rFonts w:ascii="Verdana" w:hAnsi="Verdana"/>
              </w:rPr>
            </w:pPr>
            <w:r w:rsidRPr="00EE2F3A">
              <w:rPr>
                <w:rFonts w:ascii="Verdana" w:hAnsi="Verdana"/>
              </w:rPr>
              <w:t>High</w:t>
            </w:r>
          </w:p>
        </w:tc>
        <w:tc>
          <w:tcPr>
            <w:tcW w:w="0" w:type="auto"/>
          </w:tcPr>
          <w:p w14:paraId="13F283C7" w14:textId="0502AE5E" w:rsidR="00EE2F3A" w:rsidRDefault="00EE2F3A">
            <w:pPr>
              <w:rPr>
                <w:rFonts w:ascii="Verdana" w:hAnsi="Verdana"/>
              </w:rPr>
            </w:pPr>
            <w:r w:rsidRPr="00EE2F3A">
              <w:rPr>
                <w:rFonts w:ascii="Verdana" w:hAnsi="Verdana"/>
              </w:rPr>
              <w:t>Medium</w:t>
            </w:r>
          </w:p>
        </w:tc>
        <w:tc>
          <w:tcPr>
            <w:tcW w:w="0" w:type="auto"/>
          </w:tcPr>
          <w:p w14:paraId="59B61CC4" w14:textId="1467F23D" w:rsidR="00EE2F3A" w:rsidRDefault="00EE2F3A">
            <w:pPr>
              <w:rPr>
                <w:rFonts w:ascii="Verdana" w:hAnsi="Verdana"/>
              </w:rPr>
            </w:pPr>
            <w:r w:rsidRPr="00EE2F3A">
              <w:rPr>
                <w:rFonts w:ascii="Verdana" w:hAnsi="Verdana"/>
              </w:rPr>
              <w:t>High</w:t>
            </w:r>
          </w:p>
        </w:tc>
        <w:tc>
          <w:tcPr>
            <w:tcW w:w="0" w:type="auto"/>
          </w:tcPr>
          <w:p w14:paraId="12FAF9D6" w14:textId="77777777" w:rsidR="0061469C" w:rsidRPr="0061469C" w:rsidRDefault="0061469C" w:rsidP="0061469C">
            <w:pPr>
              <w:rPr>
                <w:rFonts w:ascii="Verdana" w:hAnsi="Verdana"/>
              </w:rPr>
            </w:pPr>
            <w:r w:rsidRPr="0061469C">
              <w:rPr>
                <w:rFonts w:ascii="Verdana" w:hAnsi="Verdana"/>
              </w:rPr>
              <w:t xml:space="preserve">- Technical: Establish an automated patch management system and </w:t>
            </w:r>
            <w:r w:rsidRPr="0061469C">
              <w:rPr>
                <w:rFonts w:ascii="Verdana" w:hAnsi="Verdana"/>
              </w:rPr>
              <w:lastRenderedPageBreak/>
              <w:t>perform regular vulnerability assessments.</w:t>
            </w:r>
          </w:p>
          <w:p w14:paraId="3A7A833D" w14:textId="414F5245" w:rsidR="00EE2F3A" w:rsidRDefault="0061469C" w:rsidP="0061469C">
            <w:pPr>
              <w:rPr>
                <w:rFonts w:ascii="Verdana" w:hAnsi="Verdana"/>
              </w:rPr>
            </w:pPr>
            <w:r w:rsidRPr="0061469C">
              <w:rPr>
                <w:rFonts w:ascii="Verdana" w:hAnsi="Verdana"/>
              </w:rPr>
              <w:t>- Procedural: Develop a strict update policy.</w:t>
            </w:r>
          </w:p>
        </w:tc>
      </w:tr>
      <w:tr w:rsidR="00EE2F3A" w14:paraId="6D9C16A3" w14:textId="77777777" w:rsidTr="001751B5">
        <w:trPr>
          <w:trHeight w:val="1406"/>
        </w:trPr>
        <w:tc>
          <w:tcPr>
            <w:tcW w:w="0" w:type="auto"/>
          </w:tcPr>
          <w:p w14:paraId="4F94B372" w14:textId="1BDB0BF0" w:rsidR="00EE2F3A" w:rsidRDefault="00EE2F3A">
            <w:pPr>
              <w:rPr>
                <w:rFonts w:ascii="Verdana" w:hAnsi="Verdana"/>
              </w:rPr>
            </w:pPr>
            <w:r>
              <w:rPr>
                <w:rFonts w:ascii="Verdana" w:hAnsi="Verdana"/>
              </w:rPr>
              <w:lastRenderedPageBreak/>
              <w:t>R5</w:t>
            </w:r>
          </w:p>
        </w:tc>
        <w:tc>
          <w:tcPr>
            <w:tcW w:w="0" w:type="auto"/>
          </w:tcPr>
          <w:p w14:paraId="16B50E88" w14:textId="40980CF9" w:rsidR="00EE2F3A" w:rsidRDefault="00EE2F3A">
            <w:pPr>
              <w:rPr>
                <w:rFonts w:ascii="Verdana" w:hAnsi="Verdana"/>
              </w:rPr>
            </w:pPr>
            <w:r w:rsidRPr="00EE2F3A">
              <w:rPr>
                <w:rFonts w:ascii="Verdana" w:hAnsi="Verdana"/>
              </w:rPr>
              <w:t>Insider Threats</w:t>
            </w:r>
          </w:p>
        </w:tc>
        <w:tc>
          <w:tcPr>
            <w:tcW w:w="0" w:type="auto"/>
          </w:tcPr>
          <w:p w14:paraId="3AFB4362" w14:textId="22D0097E" w:rsidR="00EE2F3A" w:rsidRDefault="0061469C">
            <w:pPr>
              <w:rPr>
                <w:rFonts w:ascii="Verdana" w:hAnsi="Verdana"/>
              </w:rPr>
            </w:pPr>
            <w:r w:rsidRPr="0061469C">
              <w:rPr>
                <w:rFonts w:ascii="Verdana" w:hAnsi="Verdana"/>
              </w:rPr>
              <w:t>Insufficient monitoring of user activities</w:t>
            </w:r>
          </w:p>
        </w:tc>
        <w:tc>
          <w:tcPr>
            <w:tcW w:w="0" w:type="auto"/>
          </w:tcPr>
          <w:p w14:paraId="5454E77C" w14:textId="6E63DD5C" w:rsidR="00EE2F3A" w:rsidRDefault="0061469C">
            <w:pPr>
              <w:rPr>
                <w:rFonts w:ascii="Verdana" w:hAnsi="Verdana"/>
              </w:rPr>
            </w:pPr>
            <w:r w:rsidRPr="0061469C">
              <w:rPr>
                <w:rFonts w:ascii="Verdana" w:hAnsi="Verdana"/>
              </w:rPr>
              <w:t>High</w:t>
            </w:r>
            <w:r w:rsidRPr="0061469C">
              <w:rPr>
                <w:rFonts w:ascii="Verdana" w:hAnsi="Verdana"/>
              </w:rPr>
              <w:tab/>
            </w:r>
          </w:p>
        </w:tc>
        <w:tc>
          <w:tcPr>
            <w:tcW w:w="0" w:type="auto"/>
          </w:tcPr>
          <w:p w14:paraId="58415491" w14:textId="32291132" w:rsidR="00EE2F3A" w:rsidRDefault="0061469C">
            <w:pPr>
              <w:rPr>
                <w:rFonts w:ascii="Verdana" w:hAnsi="Verdana"/>
              </w:rPr>
            </w:pPr>
            <w:r w:rsidRPr="0061469C">
              <w:rPr>
                <w:rFonts w:ascii="Verdana" w:hAnsi="Verdana"/>
              </w:rPr>
              <w:t>Medium</w:t>
            </w:r>
          </w:p>
        </w:tc>
        <w:tc>
          <w:tcPr>
            <w:tcW w:w="0" w:type="auto"/>
          </w:tcPr>
          <w:p w14:paraId="5D561451" w14:textId="2D3C6154" w:rsidR="00EE2F3A" w:rsidRDefault="0061469C">
            <w:pPr>
              <w:rPr>
                <w:rFonts w:ascii="Verdana" w:hAnsi="Verdana"/>
              </w:rPr>
            </w:pPr>
            <w:r w:rsidRPr="0061469C">
              <w:rPr>
                <w:rFonts w:ascii="Verdana" w:hAnsi="Verdana"/>
              </w:rPr>
              <w:t>High</w:t>
            </w:r>
            <w:r w:rsidRPr="0061469C">
              <w:rPr>
                <w:rFonts w:ascii="Verdana" w:hAnsi="Verdana"/>
              </w:rPr>
              <w:tab/>
            </w:r>
          </w:p>
        </w:tc>
        <w:tc>
          <w:tcPr>
            <w:tcW w:w="0" w:type="auto"/>
          </w:tcPr>
          <w:p w14:paraId="2940A969" w14:textId="77777777" w:rsidR="0061469C" w:rsidRPr="0061469C" w:rsidRDefault="0061469C" w:rsidP="0061469C">
            <w:pPr>
              <w:rPr>
                <w:rFonts w:ascii="Verdana" w:hAnsi="Verdana"/>
              </w:rPr>
            </w:pPr>
            <w:r w:rsidRPr="0061469C">
              <w:rPr>
                <w:rFonts w:ascii="Verdana" w:hAnsi="Verdana"/>
              </w:rPr>
              <w:t>- Technical: Implement user behaviour analytics (UBA) and logging.</w:t>
            </w:r>
          </w:p>
          <w:p w14:paraId="4A5658DE" w14:textId="30AFE555" w:rsidR="00EE2F3A" w:rsidRDefault="0061469C" w:rsidP="0061469C">
            <w:pPr>
              <w:rPr>
                <w:rFonts w:ascii="Verdana" w:hAnsi="Verdana"/>
              </w:rPr>
            </w:pPr>
            <w:r w:rsidRPr="0061469C">
              <w:rPr>
                <w:rFonts w:ascii="Verdana" w:hAnsi="Verdana"/>
              </w:rPr>
              <w:t>- Procedural: Define clear access control policies and conduct background checks.</w:t>
            </w:r>
          </w:p>
        </w:tc>
      </w:tr>
      <w:tr w:rsidR="00EE2F3A" w14:paraId="355D2CC9" w14:textId="77777777" w:rsidTr="001751B5">
        <w:trPr>
          <w:trHeight w:val="1311"/>
        </w:trPr>
        <w:tc>
          <w:tcPr>
            <w:tcW w:w="0" w:type="auto"/>
          </w:tcPr>
          <w:p w14:paraId="181D4AD3" w14:textId="0005521D" w:rsidR="00EE2F3A" w:rsidRDefault="00EE2F3A">
            <w:pPr>
              <w:rPr>
                <w:rFonts w:ascii="Verdana" w:hAnsi="Verdana"/>
              </w:rPr>
            </w:pPr>
            <w:r>
              <w:rPr>
                <w:rFonts w:ascii="Verdana" w:hAnsi="Verdana"/>
              </w:rPr>
              <w:t>R6</w:t>
            </w:r>
          </w:p>
        </w:tc>
        <w:tc>
          <w:tcPr>
            <w:tcW w:w="0" w:type="auto"/>
          </w:tcPr>
          <w:p w14:paraId="36CC51CD" w14:textId="27A5C769" w:rsidR="00EE2F3A" w:rsidRDefault="00EE2F3A">
            <w:pPr>
              <w:rPr>
                <w:rFonts w:ascii="Verdana" w:hAnsi="Verdana"/>
              </w:rPr>
            </w:pPr>
            <w:r w:rsidRPr="00EE2F3A">
              <w:rPr>
                <w:rFonts w:ascii="Verdana" w:hAnsi="Verdana"/>
              </w:rPr>
              <w:t>DDoS Attacks</w:t>
            </w:r>
          </w:p>
        </w:tc>
        <w:tc>
          <w:tcPr>
            <w:tcW w:w="0" w:type="auto"/>
          </w:tcPr>
          <w:p w14:paraId="576AF472" w14:textId="03C841E4" w:rsidR="00EE2F3A" w:rsidRDefault="0061469C">
            <w:pPr>
              <w:rPr>
                <w:rFonts w:ascii="Verdana" w:hAnsi="Verdana"/>
              </w:rPr>
            </w:pPr>
            <w:r w:rsidRPr="0061469C">
              <w:rPr>
                <w:rFonts w:ascii="Verdana" w:hAnsi="Verdana"/>
              </w:rPr>
              <w:t>Limited network capacity and mitigation tools</w:t>
            </w:r>
          </w:p>
        </w:tc>
        <w:tc>
          <w:tcPr>
            <w:tcW w:w="0" w:type="auto"/>
          </w:tcPr>
          <w:p w14:paraId="3D30A47D" w14:textId="02491165" w:rsidR="00EE2F3A" w:rsidRDefault="0061469C">
            <w:pPr>
              <w:rPr>
                <w:rFonts w:ascii="Verdana" w:hAnsi="Verdana"/>
              </w:rPr>
            </w:pPr>
            <w:r w:rsidRPr="0061469C">
              <w:rPr>
                <w:rFonts w:ascii="Verdana" w:hAnsi="Verdana"/>
              </w:rPr>
              <w:t>Medium</w:t>
            </w:r>
          </w:p>
        </w:tc>
        <w:tc>
          <w:tcPr>
            <w:tcW w:w="0" w:type="auto"/>
          </w:tcPr>
          <w:p w14:paraId="0E23188B" w14:textId="43AA960B" w:rsidR="00EE2F3A" w:rsidRDefault="0061469C">
            <w:pPr>
              <w:rPr>
                <w:rFonts w:ascii="Verdana" w:hAnsi="Verdana"/>
              </w:rPr>
            </w:pPr>
            <w:r w:rsidRPr="0061469C">
              <w:rPr>
                <w:rFonts w:ascii="Verdana" w:hAnsi="Verdana"/>
              </w:rPr>
              <w:t>Medium</w:t>
            </w:r>
          </w:p>
        </w:tc>
        <w:tc>
          <w:tcPr>
            <w:tcW w:w="0" w:type="auto"/>
          </w:tcPr>
          <w:p w14:paraId="73714AC2" w14:textId="096AF496" w:rsidR="00EE2F3A" w:rsidRDefault="0061469C">
            <w:pPr>
              <w:rPr>
                <w:rFonts w:ascii="Verdana" w:hAnsi="Verdana"/>
              </w:rPr>
            </w:pPr>
            <w:r w:rsidRPr="0061469C">
              <w:rPr>
                <w:rFonts w:ascii="Verdana" w:hAnsi="Verdana"/>
              </w:rPr>
              <w:t>Medium</w:t>
            </w:r>
          </w:p>
        </w:tc>
        <w:tc>
          <w:tcPr>
            <w:tcW w:w="0" w:type="auto"/>
          </w:tcPr>
          <w:p w14:paraId="4E54AD43" w14:textId="77777777" w:rsidR="0061469C" w:rsidRPr="0061469C" w:rsidRDefault="0061469C" w:rsidP="0061469C">
            <w:pPr>
              <w:rPr>
                <w:rFonts w:ascii="Verdana" w:hAnsi="Verdana"/>
              </w:rPr>
            </w:pPr>
            <w:r w:rsidRPr="0061469C">
              <w:rPr>
                <w:rFonts w:ascii="Verdana" w:hAnsi="Verdana"/>
              </w:rPr>
              <w:t>- Technical: Deploy DDoS protection services and scalable network infrastructure.</w:t>
            </w:r>
          </w:p>
          <w:p w14:paraId="5C4DF281" w14:textId="2187C13A" w:rsidR="00EE2F3A" w:rsidRDefault="0061469C" w:rsidP="0061469C">
            <w:pPr>
              <w:rPr>
                <w:rFonts w:ascii="Verdana" w:hAnsi="Verdana"/>
              </w:rPr>
            </w:pPr>
            <w:r w:rsidRPr="0061469C">
              <w:rPr>
                <w:rFonts w:ascii="Verdana" w:hAnsi="Verdana"/>
              </w:rPr>
              <w:t xml:space="preserve">- Procedural: Develop an incident response </w:t>
            </w:r>
            <w:r w:rsidRPr="0061469C">
              <w:rPr>
                <w:rFonts w:ascii="Verdana" w:hAnsi="Verdana"/>
              </w:rPr>
              <w:lastRenderedPageBreak/>
              <w:t>plan specifically for DDoS events.</w:t>
            </w:r>
          </w:p>
        </w:tc>
      </w:tr>
    </w:tbl>
    <w:p w14:paraId="40BFF5F7" w14:textId="77777777" w:rsidR="001B3CA8" w:rsidRDefault="001B3CA8">
      <w:pPr>
        <w:rPr>
          <w:rFonts w:ascii="Verdana" w:hAnsi="Verdana"/>
        </w:rPr>
      </w:pPr>
    </w:p>
    <w:p w14:paraId="2E3F6217" w14:textId="09A3CBE9" w:rsidR="0061469C" w:rsidRDefault="0061469C">
      <w:pPr>
        <w:rPr>
          <w:rFonts w:ascii="Verdana" w:hAnsi="Verdana"/>
        </w:rPr>
      </w:pPr>
      <w:r>
        <w:rPr>
          <w:rFonts w:ascii="Verdana" w:hAnsi="Verdana"/>
        </w:rPr>
        <w:t xml:space="preserve">                                                </w:t>
      </w:r>
      <w:r w:rsidRPr="0061469C">
        <w:rPr>
          <w:rFonts w:ascii="Verdana" w:hAnsi="Verdana"/>
        </w:rPr>
        <w:t>Table 2: Risk Register</w:t>
      </w:r>
    </w:p>
    <w:p w14:paraId="7E4E76D2" w14:textId="77777777" w:rsidR="0061469C" w:rsidRDefault="0061469C">
      <w:pPr>
        <w:rPr>
          <w:rFonts w:ascii="Verdana" w:hAnsi="Verdana"/>
        </w:rPr>
      </w:pPr>
    </w:p>
    <w:p w14:paraId="36D5B143" w14:textId="33CCE3D5" w:rsidR="0061469C" w:rsidRDefault="0061469C">
      <w:pPr>
        <w:rPr>
          <w:rFonts w:ascii="Verdana" w:hAnsi="Verdana"/>
        </w:rPr>
      </w:pPr>
      <w:r w:rsidRPr="0061469C">
        <w:rPr>
          <w:rFonts w:ascii="Verdana" w:hAnsi="Verdana"/>
        </w:rPr>
        <w:t>Note: The risk levels are assigned based on an evaluation of both the potential business impact and the likelihood of occurrence.</w:t>
      </w:r>
    </w:p>
    <w:p w14:paraId="0CB2B2EF" w14:textId="77777777" w:rsidR="00856EA3" w:rsidRDefault="00856EA3" w:rsidP="00856EA3">
      <w:pPr>
        <w:rPr>
          <w:rFonts w:ascii="Verdana" w:hAnsi="Verdana"/>
        </w:rPr>
      </w:pPr>
    </w:p>
    <w:p w14:paraId="64FC3B24" w14:textId="77777777" w:rsidR="00856EA3" w:rsidRDefault="00856EA3" w:rsidP="00856EA3">
      <w:pPr>
        <w:rPr>
          <w:rFonts w:ascii="Verdana" w:hAnsi="Verdana"/>
        </w:rPr>
      </w:pPr>
    </w:p>
    <w:p w14:paraId="38F679D0" w14:textId="3E873B57" w:rsidR="00856EA3" w:rsidRPr="00856EA3" w:rsidRDefault="00856EA3" w:rsidP="00856EA3">
      <w:pPr>
        <w:rPr>
          <w:rFonts w:ascii="Verdana" w:hAnsi="Verdana"/>
        </w:rPr>
      </w:pPr>
      <w:bookmarkStart w:id="19" w:name="_Hlk191504439"/>
      <w:r w:rsidRPr="00856EA3">
        <w:rPr>
          <w:rFonts w:ascii="Verdana" w:hAnsi="Verdana"/>
        </w:rPr>
        <w:t>Breakdown of Table 2: Risk Register</w:t>
      </w:r>
    </w:p>
    <w:p w14:paraId="62AC05A4" w14:textId="77777777" w:rsidR="00856EA3" w:rsidRPr="00856EA3" w:rsidRDefault="00856EA3" w:rsidP="00856EA3">
      <w:pPr>
        <w:rPr>
          <w:rFonts w:ascii="Verdana" w:hAnsi="Verdana"/>
        </w:rPr>
      </w:pPr>
      <w:r w:rsidRPr="00856EA3">
        <w:rPr>
          <w:rFonts w:ascii="Verdana" w:hAnsi="Verdana"/>
        </w:rPr>
        <w:t>1. Credential Compromise (R1)</w:t>
      </w:r>
    </w:p>
    <w:p w14:paraId="7C613FB0" w14:textId="77777777" w:rsidR="00856EA3" w:rsidRPr="00856EA3" w:rsidRDefault="00856EA3" w:rsidP="00856EA3">
      <w:pPr>
        <w:pStyle w:val="ListParagraph"/>
        <w:numPr>
          <w:ilvl w:val="0"/>
          <w:numId w:val="19"/>
        </w:numPr>
        <w:rPr>
          <w:rFonts w:ascii="Verdana" w:hAnsi="Verdana"/>
        </w:rPr>
      </w:pPr>
      <w:r w:rsidRPr="00856EA3">
        <w:rPr>
          <w:rFonts w:ascii="Verdana" w:hAnsi="Verdana"/>
        </w:rPr>
        <w:t>Threat: Cybercriminals exploit weak or stolen passwords to gain unauthorized access.</w:t>
      </w:r>
    </w:p>
    <w:p w14:paraId="39D53E58" w14:textId="77777777" w:rsidR="00856EA3" w:rsidRPr="00856EA3" w:rsidRDefault="00856EA3" w:rsidP="00856EA3">
      <w:pPr>
        <w:pStyle w:val="ListParagraph"/>
        <w:numPr>
          <w:ilvl w:val="0"/>
          <w:numId w:val="19"/>
        </w:numPr>
        <w:rPr>
          <w:rFonts w:ascii="Verdana" w:hAnsi="Verdana"/>
        </w:rPr>
      </w:pPr>
      <w:r w:rsidRPr="00856EA3">
        <w:rPr>
          <w:rFonts w:ascii="Verdana" w:hAnsi="Verdana"/>
        </w:rPr>
        <w:t>Vulnerability: Poor password hygiene increases the likelihood of breaches.</w:t>
      </w:r>
    </w:p>
    <w:p w14:paraId="44C5961A" w14:textId="77777777" w:rsidR="00856EA3" w:rsidRPr="00856EA3" w:rsidRDefault="00856EA3" w:rsidP="00856EA3">
      <w:pPr>
        <w:pStyle w:val="ListParagraph"/>
        <w:numPr>
          <w:ilvl w:val="0"/>
          <w:numId w:val="19"/>
        </w:numPr>
        <w:rPr>
          <w:rFonts w:ascii="Verdana" w:hAnsi="Verdana"/>
        </w:rPr>
      </w:pPr>
      <w:r w:rsidRPr="00856EA3">
        <w:rPr>
          <w:rFonts w:ascii="Verdana" w:hAnsi="Verdana"/>
        </w:rPr>
        <w:t>Impact: High – Stolen credentials can lead to data theft, financial loss, or unauthorized system access.</w:t>
      </w:r>
    </w:p>
    <w:p w14:paraId="6B1C3F01" w14:textId="77777777" w:rsidR="00856EA3" w:rsidRPr="00856EA3" w:rsidRDefault="00856EA3" w:rsidP="00856EA3">
      <w:pPr>
        <w:pStyle w:val="ListParagraph"/>
        <w:numPr>
          <w:ilvl w:val="0"/>
          <w:numId w:val="19"/>
        </w:numPr>
        <w:rPr>
          <w:rFonts w:ascii="Verdana" w:hAnsi="Verdana"/>
        </w:rPr>
      </w:pPr>
      <w:r w:rsidRPr="00856EA3">
        <w:rPr>
          <w:rFonts w:ascii="Verdana" w:hAnsi="Verdana"/>
        </w:rPr>
        <w:t>Likelihood: High – Password-related attacks are among the most frequent cybersecurity threats.</w:t>
      </w:r>
    </w:p>
    <w:p w14:paraId="35AA0838" w14:textId="77777777" w:rsidR="00856EA3" w:rsidRPr="00856EA3" w:rsidRDefault="00856EA3" w:rsidP="00856EA3">
      <w:pPr>
        <w:pStyle w:val="ListParagraph"/>
        <w:numPr>
          <w:ilvl w:val="0"/>
          <w:numId w:val="19"/>
        </w:numPr>
        <w:rPr>
          <w:rFonts w:ascii="Verdana" w:hAnsi="Verdana"/>
        </w:rPr>
      </w:pPr>
      <w:r w:rsidRPr="00856EA3">
        <w:rPr>
          <w:rFonts w:ascii="Verdana" w:hAnsi="Verdana"/>
        </w:rPr>
        <w:t>Proposed Controls:</w:t>
      </w:r>
    </w:p>
    <w:p w14:paraId="570A13C0" w14:textId="06E00B33" w:rsidR="00856EA3" w:rsidRPr="00856EA3" w:rsidRDefault="00856EA3" w:rsidP="00856EA3">
      <w:pPr>
        <w:pStyle w:val="ListParagraph"/>
        <w:numPr>
          <w:ilvl w:val="1"/>
          <w:numId w:val="20"/>
        </w:numPr>
        <w:rPr>
          <w:rFonts w:ascii="Verdana" w:hAnsi="Verdana"/>
        </w:rPr>
      </w:pPr>
      <w:r w:rsidRPr="00856EA3">
        <w:rPr>
          <w:rFonts w:ascii="Verdana" w:hAnsi="Verdana"/>
        </w:rPr>
        <w:t>Technical: Enforce multi-factor authentication (MFA) and strong password policies.</w:t>
      </w:r>
    </w:p>
    <w:p w14:paraId="38A48A90" w14:textId="2D464909" w:rsidR="00856EA3" w:rsidRPr="00856EA3" w:rsidRDefault="00856EA3" w:rsidP="00856EA3">
      <w:pPr>
        <w:pStyle w:val="ListParagraph"/>
        <w:numPr>
          <w:ilvl w:val="1"/>
          <w:numId w:val="20"/>
        </w:numPr>
        <w:rPr>
          <w:rFonts w:ascii="Verdana" w:hAnsi="Verdana"/>
        </w:rPr>
      </w:pPr>
      <w:r w:rsidRPr="00856EA3">
        <w:rPr>
          <w:rFonts w:ascii="Verdana" w:hAnsi="Verdana"/>
        </w:rPr>
        <w:t>Procedural: Conduct regular security awareness training on password hygiene and phishing risks.</w:t>
      </w:r>
    </w:p>
    <w:p w14:paraId="1B6479AD" w14:textId="77777777" w:rsidR="00856EA3" w:rsidRPr="00856EA3" w:rsidRDefault="00856EA3" w:rsidP="00856EA3">
      <w:pPr>
        <w:rPr>
          <w:rFonts w:ascii="Verdana" w:hAnsi="Verdana"/>
        </w:rPr>
      </w:pPr>
      <w:r w:rsidRPr="00856EA3">
        <w:rPr>
          <w:rFonts w:ascii="Verdana" w:hAnsi="Verdana"/>
        </w:rPr>
        <w:t>2. Phishing Attacks (R2)</w:t>
      </w:r>
    </w:p>
    <w:p w14:paraId="789CA0A2" w14:textId="77777777" w:rsidR="00856EA3" w:rsidRPr="00856EA3" w:rsidRDefault="00856EA3" w:rsidP="00856EA3">
      <w:pPr>
        <w:pStyle w:val="ListParagraph"/>
        <w:numPr>
          <w:ilvl w:val="0"/>
          <w:numId w:val="21"/>
        </w:numPr>
        <w:rPr>
          <w:rFonts w:ascii="Verdana" w:hAnsi="Verdana"/>
        </w:rPr>
      </w:pPr>
      <w:r w:rsidRPr="00856EA3">
        <w:rPr>
          <w:rFonts w:ascii="Verdana" w:hAnsi="Verdana"/>
        </w:rPr>
        <w:t>Threat: Attackers trick employees into disclosing sensitive information via deceptive emails or messages.</w:t>
      </w:r>
    </w:p>
    <w:p w14:paraId="2BCB6F4C" w14:textId="77777777" w:rsidR="00856EA3" w:rsidRPr="00856EA3" w:rsidRDefault="00856EA3" w:rsidP="00856EA3">
      <w:pPr>
        <w:pStyle w:val="ListParagraph"/>
        <w:numPr>
          <w:ilvl w:val="0"/>
          <w:numId w:val="21"/>
        </w:numPr>
        <w:rPr>
          <w:rFonts w:ascii="Verdana" w:hAnsi="Verdana"/>
        </w:rPr>
      </w:pPr>
      <w:r w:rsidRPr="00856EA3">
        <w:rPr>
          <w:rFonts w:ascii="Verdana" w:hAnsi="Verdana"/>
        </w:rPr>
        <w:t>Vulnerability: Employees may lack awareness of phishing tactics.</w:t>
      </w:r>
    </w:p>
    <w:p w14:paraId="3679879C" w14:textId="77777777" w:rsidR="00856EA3" w:rsidRPr="00856EA3" w:rsidRDefault="00856EA3" w:rsidP="00856EA3">
      <w:pPr>
        <w:pStyle w:val="ListParagraph"/>
        <w:numPr>
          <w:ilvl w:val="0"/>
          <w:numId w:val="21"/>
        </w:numPr>
        <w:rPr>
          <w:rFonts w:ascii="Verdana" w:hAnsi="Verdana"/>
        </w:rPr>
      </w:pPr>
      <w:r w:rsidRPr="00856EA3">
        <w:rPr>
          <w:rFonts w:ascii="Verdana" w:hAnsi="Verdana"/>
        </w:rPr>
        <w:t>Impact: Medium – Credential theft or malware infections can result from phishing attacks.</w:t>
      </w:r>
    </w:p>
    <w:p w14:paraId="6F542CB5" w14:textId="77777777" w:rsidR="00856EA3" w:rsidRPr="00856EA3" w:rsidRDefault="00856EA3" w:rsidP="00856EA3">
      <w:pPr>
        <w:pStyle w:val="ListParagraph"/>
        <w:numPr>
          <w:ilvl w:val="0"/>
          <w:numId w:val="21"/>
        </w:numPr>
        <w:rPr>
          <w:rFonts w:ascii="Verdana" w:hAnsi="Verdana"/>
        </w:rPr>
      </w:pPr>
      <w:r w:rsidRPr="00856EA3">
        <w:rPr>
          <w:rFonts w:ascii="Verdana" w:hAnsi="Verdana"/>
        </w:rPr>
        <w:lastRenderedPageBreak/>
        <w:t>Likelihood: High – Phishing remains one of the most common cyber threats.</w:t>
      </w:r>
    </w:p>
    <w:p w14:paraId="0B440F12" w14:textId="77777777" w:rsidR="00856EA3" w:rsidRPr="00856EA3" w:rsidRDefault="00856EA3" w:rsidP="00856EA3">
      <w:pPr>
        <w:pStyle w:val="ListParagraph"/>
        <w:numPr>
          <w:ilvl w:val="0"/>
          <w:numId w:val="21"/>
        </w:numPr>
        <w:rPr>
          <w:rFonts w:ascii="Verdana" w:hAnsi="Verdana"/>
        </w:rPr>
      </w:pPr>
      <w:r w:rsidRPr="00856EA3">
        <w:rPr>
          <w:rFonts w:ascii="Verdana" w:hAnsi="Verdana"/>
        </w:rPr>
        <w:t>Proposed Controls:</w:t>
      </w:r>
    </w:p>
    <w:p w14:paraId="4D02EDFF" w14:textId="77777777" w:rsidR="00856EA3" w:rsidRPr="00856EA3" w:rsidRDefault="00856EA3" w:rsidP="00856EA3">
      <w:pPr>
        <w:pStyle w:val="ListParagraph"/>
        <w:numPr>
          <w:ilvl w:val="1"/>
          <w:numId w:val="23"/>
        </w:numPr>
        <w:rPr>
          <w:rFonts w:ascii="Verdana" w:hAnsi="Verdana"/>
        </w:rPr>
      </w:pPr>
      <w:r w:rsidRPr="00856EA3">
        <w:rPr>
          <w:rFonts w:ascii="Verdana" w:hAnsi="Verdana"/>
        </w:rPr>
        <w:t>Procedural: Conduct phishing simulation exercises to improve employee detection skills.</w:t>
      </w:r>
    </w:p>
    <w:p w14:paraId="04711BEB" w14:textId="77777777" w:rsidR="00856EA3" w:rsidRPr="00856EA3" w:rsidRDefault="00856EA3" w:rsidP="00856EA3">
      <w:pPr>
        <w:pStyle w:val="ListParagraph"/>
        <w:numPr>
          <w:ilvl w:val="1"/>
          <w:numId w:val="23"/>
        </w:numPr>
        <w:rPr>
          <w:rFonts w:ascii="Verdana" w:hAnsi="Verdana"/>
        </w:rPr>
      </w:pPr>
      <w:r w:rsidRPr="00856EA3">
        <w:rPr>
          <w:rFonts w:ascii="Verdana" w:hAnsi="Verdana"/>
        </w:rPr>
        <w:t>Technical: Deploy email filtering and anti-phishing tools to block malicious messages.</w:t>
      </w:r>
    </w:p>
    <w:p w14:paraId="0248B667" w14:textId="77777777" w:rsidR="00856EA3" w:rsidRPr="00856EA3" w:rsidRDefault="00856EA3" w:rsidP="00856EA3">
      <w:pPr>
        <w:rPr>
          <w:rFonts w:ascii="Verdana" w:hAnsi="Verdana"/>
        </w:rPr>
      </w:pPr>
      <w:r w:rsidRPr="00856EA3">
        <w:rPr>
          <w:rFonts w:ascii="Verdana" w:hAnsi="Verdana"/>
        </w:rPr>
        <w:t>3. Software Vulnerabilities (R3)</w:t>
      </w:r>
    </w:p>
    <w:p w14:paraId="3A8A5174" w14:textId="77777777" w:rsidR="00856EA3" w:rsidRPr="006A4D15" w:rsidRDefault="00856EA3" w:rsidP="006A4D15">
      <w:pPr>
        <w:pStyle w:val="ListParagraph"/>
        <w:numPr>
          <w:ilvl w:val="0"/>
          <w:numId w:val="24"/>
        </w:numPr>
        <w:rPr>
          <w:rFonts w:ascii="Verdana" w:hAnsi="Verdana"/>
        </w:rPr>
      </w:pPr>
      <w:r w:rsidRPr="006A4D15">
        <w:rPr>
          <w:rFonts w:ascii="Verdana" w:hAnsi="Verdana"/>
        </w:rPr>
        <w:t>Threat: Outdated or unpatched software can be exploited by attackers.</w:t>
      </w:r>
    </w:p>
    <w:p w14:paraId="6763A648" w14:textId="77777777" w:rsidR="00856EA3" w:rsidRPr="006A4D15" w:rsidRDefault="00856EA3" w:rsidP="006A4D15">
      <w:pPr>
        <w:pStyle w:val="ListParagraph"/>
        <w:numPr>
          <w:ilvl w:val="0"/>
          <w:numId w:val="24"/>
        </w:numPr>
        <w:rPr>
          <w:rFonts w:ascii="Verdana" w:hAnsi="Verdana"/>
        </w:rPr>
      </w:pPr>
      <w:r w:rsidRPr="006A4D15">
        <w:rPr>
          <w:rFonts w:ascii="Verdana" w:hAnsi="Verdana"/>
        </w:rPr>
        <w:t>Vulnerability: Delayed updates leave systems exposed to known threats.</w:t>
      </w:r>
    </w:p>
    <w:p w14:paraId="74EF1283" w14:textId="77777777" w:rsidR="00856EA3" w:rsidRPr="006A4D15" w:rsidRDefault="00856EA3" w:rsidP="006A4D15">
      <w:pPr>
        <w:pStyle w:val="ListParagraph"/>
        <w:numPr>
          <w:ilvl w:val="0"/>
          <w:numId w:val="24"/>
        </w:numPr>
        <w:rPr>
          <w:rFonts w:ascii="Verdana" w:hAnsi="Verdana"/>
        </w:rPr>
      </w:pPr>
      <w:r w:rsidRPr="006A4D15">
        <w:rPr>
          <w:rFonts w:ascii="Verdana" w:hAnsi="Verdana"/>
        </w:rPr>
        <w:t>Impact: High – Unpatched vulnerabilities can lead to breaches, malware infections, or system takeovers.</w:t>
      </w:r>
    </w:p>
    <w:p w14:paraId="12A61D2F" w14:textId="77777777" w:rsidR="00856EA3" w:rsidRPr="006A4D15" w:rsidRDefault="00856EA3" w:rsidP="006A4D15">
      <w:pPr>
        <w:pStyle w:val="ListParagraph"/>
        <w:numPr>
          <w:ilvl w:val="0"/>
          <w:numId w:val="24"/>
        </w:numPr>
        <w:rPr>
          <w:rFonts w:ascii="Verdana" w:hAnsi="Verdana"/>
        </w:rPr>
      </w:pPr>
      <w:r w:rsidRPr="006A4D15">
        <w:rPr>
          <w:rFonts w:ascii="Verdana" w:hAnsi="Verdana"/>
        </w:rPr>
        <w:t>Likelihood: Medium – Patch availability is common, but implementation delays increase risk.</w:t>
      </w:r>
    </w:p>
    <w:p w14:paraId="09BA55A4" w14:textId="77777777" w:rsidR="00856EA3" w:rsidRPr="006A4D15" w:rsidRDefault="00856EA3" w:rsidP="006A4D15">
      <w:pPr>
        <w:pStyle w:val="ListParagraph"/>
        <w:numPr>
          <w:ilvl w:val="0"/>
          <w:numId w:val="24"/>
        </w:numPr>
        <w:rPr>
          <w:rFonts w:ascii="Verdana" w:hAnsi="Verdana"/>
        </w:rPr>
      </w:pPr>
      <w:r w:rsidRPr="006A4D15">
        <w:rPr>
          <w:rFonts w:ascii="Verdana" w:hAnsi="Verdana"/>
        </w:rPr>
        <w:t>Proposed Controls:</w:t>
      </w:r>
    </w:p>
    <w:p w14:paraId="4C742595" w14:textId="77777777" w:rsidR="00856EA3" w:rsidRPr="006A4D15" w:rsidRDefault="00856EA3" w:rsidP="006A4D15">
      <w:pPr>
        <w:pStyle w:val="ListParagraph"/>
        <w:numPr>
          <w:ilvl w:val="1"/>
          <w:numId w:val="24"/>
        </w:numPr>
        <w:rPr>
          <w:rFonts w:ascii="Verdana" w:hAnsi="Verdana"/>
        </w:rPr>
      </w:pPr>
      <w:r w:rsidRPr="006A4D15">
        <w:rPr>
          <w:rFonts w:ascii="Verdana" w:hAnsi="Verdana"/>
        </w:rPr>
        <w:t>Technical: Implement automated patch management and regular vulnerability assessments.</w:t>
      </w:r>
    </w:p>
    <w:p w14:paraId="1ED29707" w14:textId="77777777" w:rsidR="00856EA3" w:rsidRPr="006A4D15" w:rsidRDefault="00856EA3" w:rsidP="006A4D15">
      <w:pPr>
        <w:pStyle w:val="ListParagraph"/>
        <w:numPr>
          <w:ilvl w:val="1"/>
          <w:numId w:val="24"/>
        </w:numPr>
        <w:rPr>
          <w:rFonts w:ascii="Verdana" w:hAnsi="Verdana"/>
        </w:rPr>
      </w:pPr>
      <w:r w:rsidRPr="006A4D15">
        <w:rPr>
          <w:rFonts w:ascii="Verdana" w:hAnsi="Verdana"/>
        </w:rPr>
        <w:t>Procedural: Establish a strict policy requiring immediate security updates.</w:t>
      </w:r>
    </w:p>
    <w:p w14:paraId="0FF8AF7A" w14:textId="77777777" w:rsidR="00856EA3" w:rsidRPr="00856EA3" w:rsidRDefault="00856EA3" w:rsidP="00856EA3">
      <w:pPr>
        <w:rPr>
          <w:rFonts w:ascii="Verdana" w:hAnsi="Verdana"/>
        </w:rPr>
      </w:pPr>
      <w:r w:rsidRPr="00856EA3">
        <w:rPr>
          <w:rFonts w:ascii="Verdana" w:hAnsi="Verdana"/>
        </w:rPr>
        <w:t>4. Insider Threats (R5)</w:t>
      </w:r>
    </w:p>
    <w:p w14:paraId="52709D2E" w14:textId="77777777" w:rsidR="00856EA3" w:rsidRPr="006A4D15" w:rsidRDefault="00856EA3" w:rsidP="006A4D15">
      <w:pPr>
        <w:pStyle w:val="ListParagraph"/>
        <w:numPr>
          <w:ilvl w:val="0"/>
          <w:numId w:val="26"/>
        </w:numPr>
        <w:rPr>
          <w:rFonts w:ascii="Verdana" w:hAnsi="Verdana"/>
        </w:rPr>
      </w:pPr>
      <w:r w:rsidRPr="006A4D15">
        <w:rPr>
          <w:rFonts w:ascii="Verdana" w:hAnsi="Verdana"/>
        </w:rPr>
        <w:t>Threat: Employees or contractors may accidentally or intentionally cause security breaches.</w:t>
      </w:r>
    </w:p>
    <w:p w14:paraId="454AE0F3" w14:textId="77777777" w:rsidR="00856EA3" w:rsidRPr="006A4D15" w:rsidRDefault="00856EA3" w:rsidP="006A4D15">
      <w:pPr>
        <w:pStyle w:val="ListParagraph"/>
        <w:numPr>
          <w:ilvl w:val="0"/>
          <w:numId w:val="26"/>
        </w:numPr>
        <w:rPr>
          <w:rFonts w:ascii="Verdana" w:hAnsi="Verdana"/>
        </w:rPr>
      </w:pPr>
      <w:r w:rsidRPr="006A4D15">
        <w:rPr>
          <w:rFonts w:ascii="Verdana" w:hAnsi="Verdana"/>
        </w:rPr>
        <w:t>Vulnerability: Lack of monitoring allows unauthorized or negligent actions to go unnoticed.</w:t>
      </w:r>
    </w:p>
    <w:p w14:paraId="64A4B20D" w14:textId="77777777" w:rsidR="00856EA3" w:rsidRPr="006A4D15" w:rsidRDefault="00856EA3" w:rsidP="006A4D15">
      <w:pPr>
        <w:pStyle w:val="ListParagraph"/>
        <w:numPr>
          <w:ilvl w:val="0"/>
          <w:numId w:val="26"/>
        </w:numPr>
        <w:rPr>
          <w:rFonts w:ascii="Verdana" w:hAnsi="Verdana"/>
        </w:rPr>
      </w:pPr>
      <w:r w:rsidRPr="006A4D15">
        <w:rPr>
          <w:rFonts w:ascii="Verdana" w:hAnsi="Verdana"/>
        </w:rPr>
        <w:t>Impact: High – Insider threats can result in data leaks, fraud, or sabotage.</w:t>
      </w:r>
    </w:p>
    <w:p w14:paraId="1D4F8C85" w14:textId="77777777" w:rsidR="00856EA3" w:rsidRPr="006A4D15" w:rsidRDefault="00856EA3" w:rsidP="006A4D15">
      <w:pPr>
        <w:pStyle w:val="ListParagraph"/>
        <w:numPr>
          <w:ilvl w:val="0"/>
          <w:numId w:val="26"/>
        </w:numPr>
        <w:rPr>
          <w:rFonts w:ascii="Verdana" w:hAnsi="Verdana"/>
        </w:rPr>
      </w:pPr>
      <w:r w:rsidRPr="006A4D15">
        <w:rPr>
          <w:rFonts w:ascii="Verdana" w:hAnsi="Verdana"/>
        </w:rPr>
        <w:t>Likelihood: Medium – Less frequent than external attacks but potentially more damaging.</w:t>
      </w:r>
    </w:p>
    <w:p w14:paraId="0FCE7E18" w14:textId="77777777" w:rsidR="00856EA3" w:rsidRPr="006A4D15" w:rsidRDefault="00856EA3" w:rsidP="006A4D15">
      <w:pPr>
        <w:pStyle w:val="ListParagraph"/>
        <w:numPr>
          <w:ilvl w:val="0"/>
          <w:numId w:val="26"/>
        </w:numPr>
        <w:rPr>
          <w:rFonts w:ascii="Verdana" w:hAnsi="Verdana"/>
        </w:rPr>
      </w:pPr>
      <w:r w:rsidRPr="006A4D15">
        <w:rPr>
          <w:rFonts w:ascii="Verdana" w:hAnsi="Verdana"/>
        </w:rPr>
        <w:t>Proposed Controls:</w:t>
      </w:r>
    </w:p>
    <w:p w14:paraId="7FC825E6" w14:textId="77777777" w:rsidR="00856EA3" w:rsidRPr="006A4D15" w:rsidRDefault="00856EA3" w:rsidP="006A4D15">
      <w:pPr>
        <w:pStyle w:val="ListParagraph"/>
        <w:numPr>
          <w:ilvl w:val="1"/>
          <w:numId w:val="26"/>
        </w:numPr>
        <w:rPr>
          <w:rFonts w:ascii="Verdana" w:hAnsi="Verdana"/>
        </w:rPr>
      </w:pPr>
      <w:r w:rsidRPr="006A4D15">
        <w:rPr>
          <w:rFonts w:ascii="Verdana" w:hAnsi="Verdana"/>
        </w:rPr>
        <w:t>Technical: Implement User Behavior Analytics (UBA) and logging tools for suspicious activity detection.</w:t>
      </w:r>
    </w:p>
    <w:p w14:paraId="3C62D7D3" w14:textId="77777777" w:rsidR="00856EA3" w:rsidRPr="006A4D15" w:rsidRDefault="00856EA3" w:rsidP="006A4D15">
      <w:pPr>
        <w:pStyle w:val="ListParagraph"/>
        <w:numPr>
          <w:ilvl w:val="1"/>
          <w:numId w:val="26"/>
        </w:numPr>
        <w:rPr>
          <w:rFonts w:ascii="Verdana" w:hAnsi="Verdana"/>
        </w:rPr>
      </w:pPr>
      <w:r w:rsidRPr="006A4D15">
        <w:rPr>
          <w:rFonts w:ascii="Verdana" w:hAnsi="Verdana"/>
        </w:rPr>
        <w:t>Procedural: Apply strict access controls (least privilege principle) and conduct background checks.</w:t>
      </w:r>
    </w:p>
    <w:p w14:paraId="36FE8974" w14:textId="77777777" w:rsidR="00856EA3" w:rsidRPr="00856EA3" w:rsidRDefault="00856EA3" w:rsidP="00856EA3">
      <w:pPr>
        <w:rPr>
          <w:rFonts w:ascii="Verdana" w:hAnsi="Verdana"/>
        </w:rPr>
      </w:pPr>
      <w:r w:rsidRPr="00856EA3">
        <w:rPr>
          <w:rFonts w:ascii="Verdana" w:hAnsi="Verdana"/>
        </w:rPr>
        <w:t>5. DDoS Attacks (R6)</w:t>
      </w:r>
    </w:p>
    <w:p w14:paraId="5DEBEBC6" w14:textId="77777777" w:rsidR="00856EA3" w:rsidRPr="006A4D15" w:rsidRDefault="00856EA3" w:rsidP="006A4D15">
      <w:pPr>
        <w:pStyle w:val="ListParagraph"/>
        <w:numPr>
          <w:ilvl w:val="0"/>
          <w:numId w:val="28"/>
        </w:numPr>
        <w:rPr>
          <w:rFonts w:ascii="Verdana" w:hAnsi="Verdana"/>
        </w:rPr>
      </w:pPr>
      <w:r w:rsidRPr="006A4D15">
        <w:rPr>
          <w:rFonts w:ascii="Verdana" w:hAnsi="Verdana"/>
        </w:rPr>
        <w:lastRenderedPageBreak/>
        <w:t>Threat: Attackers overwhelm a network or service with excessive traffic, causing downtime.</w:t>
      </w:r>
    </w:p>
    <w:p w14:paraId="3EC0F374" w14:textId="77777777" w:rsidR="00856EA3" w:rsidRPr="006A4D15" w:rsidRDefault="00856EA3" w:rsidP="006A4D15">
      <w:pPr>
        <w:pStyle w:val="ListParagraph"/>
        <w:numPr>
          <w:ilvl w:val="0"/>
          <w:numId w:val="28"/>
        </w:numPr>
        <w:rPr>
          <w:rFonts w:ascii="Verdana" w:hAnsi="Verdana"/>
        </w:rPr>
      </w:pPr>
      <w:r w:rsidRPr="006A4D15">
        <w:rPr>
          <w:rFonts w:ascii="Verdana" w:hAnsi="Verdana"/>
        </w:rPr>
        <w:t>Vulnerability: Inadequate network capacity and lack of mitigation tools increase susceptibility.</w:t>
      </w:r>
    </w:p>
    <w:p w14:paraId="0B4891E5" w14:textId="77777777" w:rsidR="00856EA3" w:rsidRPr="006A4D15" w:rsidRDefault="00856EA3" w:rsidP="006A4D15">
      <w:pPr>
        <w:pStyle w:val="ListParagraph"/>
        <w:numPr>
          <w:ilvl w:val="0"/>
          <w:numId w:val="28"/>
        </w:numPr>
        <w:rPr>
          <w:rFonts w:ascii="Verdana" w:hAnsi="Verdana"/>
        </w:rPr>
      </w:pPr>
      <w:r w:rsidRPr="006A4D15">
        <w:rPr>
          <w:rFonts w:ascii="Verdana" w:hAnsi="Verdana"/>
        </w:rPr>
        <w:t>Impact: Medium – Business disruptions can lead to financial losses and reputational harm.</w:t>
      </w:r>
    </w:p>
    <w:p w14:paraId="7A11AF1E" w14:textId="77777777" w:rsidR="00856EA3" w:rsidRPr="006A4D15" w:rsidRDefault="00856EA3" w:rsidP="006A4D15">
      <w:pPr>
        <w:pStyle w:val="ListParagraph"/>
        <w:numPr>
          <w:ilvl w:val="0"/>
          <w:numId w:val="28"/>
        </w:numPr>
        <w:rPr>
          <w:rFonts w:ascii="Verdana" w:hAnsi="Verdana"/>
        </w:rPr>
      </w:pPr>
      <w:r w:rsidRPr="006A4D15">
        <w:rPr>
          <w:rFonts w:ascii="Verdana" w:hAnsi="Verdana"/>
        </w:rPr>
        <w:t>Likelihood: Medium – Common but typically targets high-profile entities.</w:t>
      </w:r>
    </w:p>
    <w:p w14:paraId="13780331" w14:textId="77777777" w:rsidR="00856EA3" w:rsidRPr="006A4D15" w:rsidRDefault="00856EA3" w:rsidP="006A4D15">
      <w:pPr>
        <w:pStyle w:val="ListParagraph"/>
        <w:numPr>
          <w:ilvl w:val="0"/>
          <w:numId w:val="28"/>
        </w:numPr>
        <w:rPr>
          <w:rFonts w:ascii="Verdana" w:hAnsi="Verdana"/>
        </w:rPr>
      </w:pPr>
      <w:r w:rsidRPr="006A4D15">
        <w:rPr>
          <w:rFonts w:ascii="Verdana" w:hAnsi="Verdana"/>
        </w:rPr>
        <w:t>Proposed Controls:</w:t>
      </w:r>
    </w:p>
    <w:p w14:paraId="7E1F3AD9" w14:textId="77777777" w:rsidR="00856EA3" w:rsidRPr="006A4D15" w:rsidRDefault="00856EA3" w:rsidP="006A4D15">
      <w:pPr>
        <w:pStyle w:val="ListParagraph"/>
        <w:numPr>
          <w:ilvl w:val="1"/>
          <w:numId w:val="28"/>
        </w:numPr>
        <w:rPr>
          <w:rFonts w:ascii="Verdana" w:hAnsi="Verdana"/>
        </w:rPr>
      </w:pPr>
      <w:r w:rsidRPr="006A4D15">
        <w:rPr>
          <w:rFonts w:ascii="Verdana" w:hAnsi="Verdana"/>
        </w:rPr>
        <w:t>Technical: Deploy cloud-based DDoS protection and scalable infrastructure.</w:t>
      </w:r>
    </w:p>
    <w:p w14:paraId="68D30721" w14:textId="3A8317F8" w:rsidR="0061469C" w:rsidRPr="006A4D15" w:rsidRDefault="00856EA3" w:rsidP="006A4D15">
      <w:pPr>
        <w:pStyle w:val="ListParagraph"/>
        <w:numPr>
          <w:ilvl w:val="1"/>
          <w:numId w:val="28"/>
        </w:numPr>
        <w:rPr>
          <w:rFonts w:ascii="Verdana" w:hAnsi="Verdana"/>
        </w:rPr>
      </w:pPr>
      <w:r w:rsidRPr="006A4D15">
        <w:rPr>
          <w:rFonts w:ascii="Verdana" w:hAnsi="Verdana"/>
        </w:rPr>
        <w:t>Procedural: Develop an incident response plan specific to DDoS mitigation.</w:t>
      </w:r>
      <w:r w:rsidR="001A3763" w:rsidRPr="001A3763">
        <w:rPr>
          <w:rFonts w:ascii="Verdana" w:hAnsi="Verdana"/>
        </w:rPr>
        <w:t>(Pfleeger and Pfleeger, 2015)</w:t>
      </w:r>
    </w:p>
    <w:p w14:paraId="5449C44E" w14:textId="47FE5DDE" w:rsidR="0061469C" w:rsidRPr="00B72F2B" w:rsidRDefault="0061469C" w:rsidP="0061469C">
      <w:pPr>
        <w:pStyle w:val="Heading2"/>
        <w:rPr>
          <w:rFonts w:ascii="Verdana" w:eastAsia="Times New Roman" w:hAnsi="Verdana"/>
        </w:rPr>
      </w:pPr>
      <w:bookmarkStart w:id="20" w:name="_Toc191522585"/>
      <w:bookmarkEnd w:id="19"/>
      <w:r w:rsidRPr="00B72F2B">
        <w:rPr>
          <w:rFonts w:ascii="Verdana" w:eastAsia="Times New Roman" w:hAnsi="Verdana"/>
        </w:rPr>
        <w:t>7. Proposed Controls and Mitigation Strategies</w:t>
      </w:r>
      <w:bookmarkEnd w:id="20"/>
    </w:p>
    <w:p w14:paraId="377238C2" w14:textId="77777777" w:rsidR="00524A3A" w:rsidRPr="00524A3A" w:rsidRDefault="00524A3A" w:rsidP="00524A3A">
      <w:pPr>
        <w:rPr>
          <w:rFonts w:ascii="Verdana" w:hAnsi="Verdana"/>
        </w:rPr>
      </w:pPr>
      <w:r w:rsidRPr="00524A3A">
        <w:rPr>
          <w:rFonts w:ascii="Verdana" w:hAnsi="Verdana"/>
        </w:rPr>
        <w:t>To effectively address identified security risks, a combination of procedural, technical, and physical controls must be implemented. These controls work together to mitigate threats, minimize vulnerabilities, and strengthen the organization’s overall security posture. The following sections outline key security measures designed to reduce risk exposure, enhance system resilience, and ensure compliance with industry best practices.</w:t>
      </w:r>
    </w:p>
    <w:p w14:paraId="33F83C73" w14:textId="77777777" w:rsidR="00524A3A" w:rsidRPr="00524A3A" w:rsidRDefault="00524A3A" w:rsidP="00524A3A">
      <w:pPr>
        <w:rPr>
          <w:rFonts w:ascii="Verdana" w:hAnsi="Verdana"/>
        </w:rPr>
      </w:pPr>
    </w:p>
    <w:p w14:paraId="5533D6AD" w14:textId="77777777" w:rsidR="00524A3A" w:rsidRPr="00524A3A" w:rsidRDefault="00524A3A" w:rsidP="00524A3A">
      <w:pPr>
        <w:pStyle w:val="Heading3"/>
        <w:rPr>
          <w:rFonts w:ascii="Verdana" w:hAnsi="Verdana"/>
        </w:rPr>
      </w:pPr>
      <w:bookmarkStart w:id="21" w:name="_Toc191522586"/>
      <w:r w:rsidRPr="00524A3A">
        <w:rPr>
          <w:rFonts w:ascii="Verdana" w:hAnsi="Verdana"/>
        </w:rPr>
        <w:t>7.1 Procedural Controls</w:t>
      </w:r>
      <w:bookmarkEnd w:id="21"/>
    </w:p>
    <w:p w14:paraId="40BF8EF4" w14:textId="77777777" w:rsidR="00524A3A" w:rsidRPr="00524A3A" w:rsidRDefault="00524A3A" w:rsidP="00524A3A">
      <w:pPr>
        <w:rPr>
          <w:rFonts w:ascii="Verdana" w:hAnsi="Verdana"/>
        </w:rPr>
      </w:pPr>
      <w:r w:rsidRPr="00524A3A">
        <w:rPr>
          <w:rFonts w:ascii="Verdana" w:hAnsi="Verdana"/>
        </w:rPr>
        <w:t>Procedural controls establish policies, training programs, and incident response mechanisms to reduce risks from human error and weak security processes.</w:t>
      </w:r>
    </w:p>
    <w:p w14:paraId="0FDBF3E5" w14:textId="77777777" w:rsidR="00524A3A" w:rsidRPr="00524A3A" w:rsidRDefault="00524A3A" w:rsidP="00524A3A">
      <w:pPr>
        <w:rPr>
          <w:rFonts w:ascii="Verdana" w:hAnsi="Verdana"/>
        </w:rPr>
      </w:pPr>
    </w:p>
    <w:p w14:paraId="1274DA21" w14:textId="31BACC27" w:rsidR="00524A3A" w:rsidRPr="00524A3A" w:rsidRDefault="00524A3A" w:rsidP="00524A3A">
      <w:pPr>
        <w:pStyle w:val="ListParagraph"/>
        <w:numPr>
          <w:ilvl w:val="0"/>
          <w:numId w:val="49"/>
        </w:numPr>
        <w:rPr>
          <w:rFonts w:ascii="Verdana" w:hAnsi="Verdana"/>
        </w:rPr>
      </w:pPr>
      <w:r w:rsidRPr="00524A3A">
        <w:rPr>
          <w:rFonts w:ascii="Verdana" w:hAnsi="Verdana"/>
        </w:rPr>
        <w:t>Employee Training and Awareness:Conduct regular cybersecurity awareness training to educate employees on phishing, social engineering, and evolving cyber threats. Implement simulated phishing campaigns to test employee responses and reinforce secure behavior. Foster a security-first culture, encouraging employees to report suspicious activities immediately.</w:t>
      </w:r>
    </w:p>
    <w:p w14:paraId="25363B7C" w14:textId="77777777" w:rsidR="00524A3A" w:rsidRDefault="00524A3A" w:rsidP="00524A3A">
      <w:pPr>
        <w:pStyle w:val="ListParagraph"/>
        <w:numPr>
          <w:ilvl w:val="0"/>
          <w:numId w:val="49"/>
        </w:numPr>
        <w:rPr>
          <w:rFonts w:ascii="Verdana" w:hAnsi="Verdana"/>
        </w:rPr>
      </w:pPr>
      <w:r w:rsidRPr="00524A3A">
        <w:rPr>
          <w:rFonts w:ascii="Verdana" w:hAnsi="Verdana"/>
        </w:rPr>
        <w:t>Access Control Policies</w:t>
      </w:r>
      <w:r>
        <w:rPr>
          <w:rFonts w:ascii="Verdana" w:hAnsi="Verdana"/>
        </w:rPr>
        <w:t>:</w:t>
      </w:r>
    </w:p>
    <w:p w14:paraId="78DE5B7C" w14:textId="77777777" w:rsidR="00524A3A" w:rsidRDefault="00524A3A" w:rsidP="00524A3A">
      <w:pPr>
        <w:pStyle w:val="ListParagraph"/>
        <w:numPr>
          <w:ilvl w:val="1"/>
          <w:numId w:val="49"/>
        </w:numPr>
        <w:rPr>
          <w:rFonts w:ascii="Verdana" w:hAnsi="Verdana"/>
        </w:rPr>
      </w:pPr>
      <w:r w:rsidRPr="00524A3A">
        <w:rPr>
          <w:rFonts w:ascii="Verdana" w:hAnsi="Verdana"/>
        </w:rPr>
        <w:t>Role-Based Access Control (RBAC): Ensure employees only access data and systems necessary for their job functions.</w:t>
      </w:r>
    </w:p>
    <w:p w14:paraId="1A9B0BBF" w14:textId="6857517F" w:rsidR="00524A3A" w:rsidRPr="00524A3A" w:rsidRDefault="00524A3A" w:rsidP="00524A3A">
      <w:pPr>
        <w:pStyle w:val="ListParagraph"/>
        <w:numPr>
          <w:ilvl w:val="1"/>
          <w:numId w:val="49"/>
        </w:numPr>
        <w:rPr>
          <w:rFonts w:ascii="Verdana" w:hAnsi="Verdana"/>
        </w:rPr>
      </w:pPr>
      <w:r w:rsidRPr="00524A3A">
        <w:rPr>
          <w:rFonts w:ascii="Verdana" w:hAnsi="Verdana"/>
        </w:rPr>
        <w:lastRenderedPageBreak/>
        <w:t>Principle of Least Privilege (PoLP): Limit access to only what is required, reducing insider threats.Regular Access Reviews: Remove unnecessary privileges and audit user permissions frequently.</w:t>
      </w:r>
    </w:p>
    <w:p w14:paraId="3D64AB2B" w14:textId="1985CEF5" w:rsidR="00524A3A" w:rsidRPr="00524A3A" w:rsidRDefault="00524A3A" w:rsidP="00524A3A">
      <w:pPr>
        <w:pStyle w:val="ListParagraph"/>
        <w:numPr>
          <w:ilvl w:val="0"/>
          <w:numId w:val="49"/>
        </w:numPr>
        <w:rPr>
          <w:rFonts w:ascii="Verdana" w:hAnsi="Verdana"/>
        </w:rPr>
      </w:pPr>
      <w:r w:rsidRPr="00524A3A">
        <w:rPr>
          <w:rFonts w:ascii="Verdana" w:hAnsi="Verdana"/>
        </w:rPr>
        <w:t>Incident Response Plans (IRP): Develop a comprehensive IRP outlining detection, containment, eradication, and recovery procedures. Establish clear communication protocols for reporting incidents internally and externally (e.g., regulators, affected customers). Conduct regular incident response drills and tabletop exercises to ensure teams are prepared for real-world threats.</w:t>
      </w:r>
    </w:p>
    <w:p w14:paraId="5A075567" w14:textId="77777777" w:rsidR="00524A3A" w:rsidRPr="00524A3A" w:rsidRDefault="00524A3A" w:rsidP="00524A3A">
      <w:pPr>
        <w:pStyle w:val="Heading3"/>
        <w:rPr>
          <w:rFonts w:ascii="Verdana" w:hAnsi="Verdana"/>
        </w:rPr>
      </w:pPr>
      <w:bookmarkStart w:id="22" w:name="_Toc191522587"/>
      <w:r w:rsidRPr="00524A3A">
        <w:rPr>
          <w:rFonts w:ascii="Verdana" w:hAnsi="Verdana"/>
        </w:rPr>
        <w:t>7.2 Technical Controls</w:t>
      </w:r>
      <w:bookmarkEnd w:id="22"/>
    </w:p>
    <w:p w14:paraId="666446E1" w14:textId="77777777" w:rsidR="00524A3A" w:rsidRPr="00524A3A" w:rsidRDefault="00524A3A" w:rsidP="00524A3A">
      <w:pPr>
        <w:rPr>
          <w:rFonts w:ascii="Verdana" w:hAnsi="Verdana"/>
        </w:rPr>
      </w:pPr>
      <w:r w:rsidRPr="00524A3A">
        <w:rPr>
          <w:rFonts w:ascii="Verdana" w:hAnsi="Verdana"/>
        </w:rPr>
        <w:t>Technical controls involve security technologies and system configurations that detect, prevent, and mitigate cybersecurity risks.</w:t>
      </w:r>
    </w:p>
    <w:p w14:paraId="3000063F" w14:textId="77777777" w:rsidR="00524A3A" w:rsidRPr="00524A3A" w:rsidRDefault="00524A3A" w:rsidP="00524A3A">
      <w:pPr>
        <w:rPr>
          <w:rFonts w:ascii="Verdana" w:hAnsi="Verdana"/>
        </w:rPr>
      </w:pPr>
    </w:p>
    <w:p w14:paraId="025CBB8B" w14:textId="5ED6CD7C" w:rsidR="00524A3A" w:rsidRPr="00524A3A" w:rsidRDefault="00524A3A" w:rsidP="00524A3A">
      <w:pPr>
        <w:pStyle w:val="ListParagraph"/>
        <w:numPr>
          <w:ilvl w:val="0"/>
          <w:numId w:val="53"/>
        </w:numPr>
        <w:rPr>
          <w:rFonts w:ascii="Verdana" w:hAnsi="Verdana"/>
        </w:rPr>
      </w:pPr>
      <w:r w:rsidRPr="00524A3A">
        <w:rPr>
          <w:rFonts w:ascii="Verdana" w:hAnsi="Verdana"/>
        </w:rPr>
        <w:t>Multi-Factor Authentication (MFA):Enforce MFA for all critical systems, privileged accounts, and remote access solutions. Implement adaptive authentication, triggering additional verification for logins from new devices or locations.</w:t>
      </w:r>
    </w:p>
    <w:p w14:paraId="6700B733" w14:textId="6BDB1F6C" w:rsidR="00524A3A" w:rsidRPr="00524A3A" w:rsidRDefault="00524A3A" w:rsidP="00524A3A">
      <w:pPr>
        <w:pStyle w:val="ListParagraph"/>
        <w:numPr>
          <w:ilvl w:val="0"/>
          <w:numId w:val="52"/>
        </w:numPr>
        <w:rPr>
          <w:rFonts w:ascii="Verdana" w:hAnsi="Verdana"/>
        </w:rPr>
      </w:pPr>
      <w:r w:rsidRPr="00524A3A">
        <w:rPr>
          <w:rFonts w:ascii="Verdana" w:hAnsi="Verdana"/>
        </w:rPr>
        <w:t>Patch Management: Automate patch deployment to address vulnerabilities before they are exploited. Conduct regular vulnerability scans to identify outdated software and prioritize critical patches.</w:t>
      </w:r>
      <w:r>
        <w:rPr>
          <w:rFonts w:ascii="Verdana" w:hAnsi="Verdana"/>
        </w:rPr>
        <w:t xml:space="preserve"> </w:t>
      </w:r>
      <w:r w:rsidRPr="00524A3A">
        <w:rPr>
          <w:rFonts w:ascii="Verdana" w:hAnsi="Verdana"/>
        </w:rPr>
        <w:t>Establish a strict patching policy, ensuring timely updates for OS, applications, and third-party software.</w:t>
      </w:r>
    </w:p>
    <w:p w14:paraId="031AEE55" w14:textId="5620CDD9" w:rsidR="00524A3A" w:rsidRPr="00524A3A" w:rsidRDefault="00524A3A" w:rsidP="00524A3A">
      <w:pPr>
        <w:pStyle w:val="ListParagraph"/>
        <w:numPr>
          <w:ilvl w:val="0"/>
          <w:numId w:val="51"/>
        </w:numPr>
        <w:rPr>
          <w:rFonts w:ascii="Verdana" w:hAnsi="Verdana"/>
        </w:rPr>
      </w:pPr>
      <w:r w:rsidRPr="00524A3A">
        <w:rPr>
          <w:rFonts w:ascii="Verdana" w:hAnsi="Verdana"/>
        </w:rPr>
        <w:t>Encryption: Implement AES-256 and TLS 1.3 encryption for data at rest and in transit. Utilize end-to-end encryption (E2EE) for communication tools to prevent unauthorized data interception. Regularly rotate encryption keys and enforce secure key management policies.</w:t>
      </w:r>
    </w:p>
    <w:p w14:paraId="0359254C" w14:textId="1B00126D" w:rsidR="00524A3A" w:rsidRPr="00524A3A" w:rsidRDefault="00524A3A" w:rsidP="00524A3A">
      <w:pPr>
        <w:pStyle w:val="ListParagraph"/>
        <w:numPr>
          <w:ilvl w:val="0"/>
          <w:numId w:val="50"/>
        </w:numPr>
        <w:rPr>
          <w:rFonts w:ascii="Verdana" w:hAnsi="Verdana"/>
        </w:rPr>
      </w:pPr>
      <w:r w:rsidRPr="00524A3A">
        <w:rPr>
          <w:rFonts w:ascii="Verdana" w:hAnsi="Verdana"/>
        </w:rPr>
        <w:t>Network Security Solutions: Deploy Intrusion Detection and Prevention Systems (IDS/IPS) to monitor network traffic. Implement firewalls, anti-malware, and Endpoint Detection &amp; Response (EDR) solutions. Use DDoS protection services and traffic filtering to mitigate large-scale attacks. Segment networks with VLANs and Zero Trust principles to limit attacker movement in case of a breach.</w:t>
      </w:r>
      <w:r w:rsidR="001A3763" w:rsidRPr="001A3763">
        <w:rPr>
          <w:rFonts w:ascii="Verdana" w:hAnsi="Verdana"/>
        </w:rPr>
        <w:t>(Pfleeger and Pfleeger, 2015</w:t>
      </w:r>
      <w:r w:rsidR="001A3763">
        <w:rPr>
          <w:rFonts w:ascii="Verdana" w:hAnsi="Verdana"/>
        </w:rPr>
        <w:t>)</w:t>
      </w:r>
    </w:p>
    <w:p w14:paraId="0DF8767B" w14:textId="77777777" w:rsidR="00524A3A" w:rsidRPr="00524A3A" w:rsidRDefault="00524A3A" w:rsidP="00524A3A">
      <w:pPr>
        <w:pStyle w:val="Heading3"/>
        <w:rPr>
          <w:rFonts w:ascii="Verdana" w:hAnsi="Verdana"/>
        </w:rPr>
      </w:pPr>
      <w:bookmarkStart w:id="23" w:name="_Toc191522588"/>
      <w:r w:rsidRPr="00524A3A">
        <w:rPr>
          <w:rFonts w:ascii="Verdana" w:hAnsi="Verdana"/>
        </w:rPr>
        <w:lastRenderedPageBreak/>
        <w:t>7.3 Physical Controls</w:t>
      </w:r>
      <w:bookmarkEnd w:id="23"/>
    </w:p>
    <w:p w14:paraId="06366FD8" w14:textId="56BFE718" w:rsidR="00524A3A" w:rsidRPr="00524A3A" w:rsidRDefault="00524A3A" w:rsidP="00524A3A">
      <w:pPr>
        <w:rPr>
          <w:rFonts w:ascii="Verdana" w:hAnsi="Verdana"/>
        </w:rPr>
      </w:pPr>
      <w:r w:rsidRPr="00524A3A">
        <w:rPr>
          <w:rFonts w:ascii="Verdana" w:hAnsi="Verdana"/>
        </w:rPr>
        <w:t>Physical security measures prevent unauthorized access to critical infrastructure, data centers, and sensitive office areas.</w:t>
      </w:r>
    </w:p>
    <w:p w14:paraId="716D7461" w14:textId="24553F19" w:rsidR="00524A3A" w:rsidRPr="00524A3A" w:rsidRDefault="00524A3A" w:rsidP="00524A3A">
      <w:pPr>
        <w:rPr>
          <w:rFonts w:ascii="Verdana" w:hAnsi="Verdana"/>
        </w:rPr>
      </w:pPr>
      <w:r w:rsidRPr="00524A3A">
        <w:rPr>
          <w:rFonts w:ascii="Verdana" w:hAnsi="Verdana"/>
        </w:rPr>
        <w:t>Data Center Security</w:t>
      </w:r>
      <w:r w:rsidR="00762C5F">
        <w:rPr>
          <w:rFonts w:ascii="Verdana" w:hAnsi="Verdana"/>
        </w:rPr>
        <w:t>:</w:t>
      </w:r>
    </w:p>
    <w:p w14:paraId="0F168EF3" w14:textId="77777777" w:rsidR="00524A3A" w:rsidRPr="00524A3A" w:rsidRDefault="00524A3A" w:rsidP="00524A3A">
      <w:pPr>
        <w:rPr>
          <w:rFonts w:ascii="Verdana" w:hAnsi="Verdana"/>
        </w:rPr>
      </w:pPr>
      <w:r w:rsidRPr="00524A3A">
        <w:rPr>
          <w:rFonts w:ascii="Verdana" w:hAnsi="Verdana"/>
        </w:rPr>
        <w:t>Restrict physical access to servers, storage devices, and networking equipment using:</w:t>
      </w:r>
    </w:p>
    <w:p w14:paraId="6F76AE5B" w14:textId="77777777" w:rsidR="00524A3A" w:rsidRPr="00762C5F" w:rsidRDefault="00524A3A" w:rsidP="00762C5F">
      <w:pPr>
        <w:pStyle w:val="ListParagraph"/>
        <w:numPr>
          <w:ilvl w:val="0"/>
          <w:numId w:val="50"/>
        </w:numPr>
        <w:rPr>
          <w:rFonts w:ascii="Verdana" w:hAnsi="Verdana"/>
        </w:rPr>
      </w:pPr>
      <w:r w:rsidRPr="00762C5F">
        <w:rPr>
          <w:rFonts w:ascii="Verdana" w:hAnsi="Verdana"/>
        </w:rPr>
        <w:t>Key card access systems</w:t>
      </w:r>
    </w:p>
    <w:p w14:paraId="370BCE19" w14:textId="77777777" w:rsidR="00524A3A" w:rsidRPr="00762C5F" w:rsidRDefault="00524A3A" w:rsidP="00762C5F">
      <w:pPr>
        <w:pStyle w:val="ListParagraph"/>
        <w:numPr>
          <w:ilvl w:val="0"/>
          <w:numId w:val="50"/>
        </w:numPr>
        <w:rPr>
          <w:rFonts w:ascii="Verdana" w:hAnsi="Verdana"/>
        </w:rPr>
      </w:pPr>
      <w:r w:rsidRPr="00762C5F">
        <w:rPr>
          <w:rFonts w:ascii="Verdana" w:hAnsi="Verdana"/>
        </w:rPr>
        <w:t>Biometric authentication (fingerprint/facial recognition)</w:t>
      </w:r>
    </w:p>
    <w:p w14:paraId="5AEE646E" w14:textId="77777777" w:rsidR="00524A3A" w:rsidRPr="00762C5F" w:rsidRDefault="00524A3A" w:rsidP="00762C5F">
      <w:pPr>
        <w:pStyle w:val="ListParagraph"/>
        <w:numPr>
          <w:ilvl w:val="0"/>
          <w:numId w:val="50"/>
        </w:numPr>
        <w:rPr>
          <w:rFonts w:ascii="Verdana" w:hAnsi="Verdana"/>
        </w:rPr>
      </w:pPr>
      <w:r w:rsidRPr="00762C5F">
        <w:rPr>
          <w:rFonts w:ascii="Verdana" w:hAnsi="Verdana"/>
        </w:rPr>
        <w:t>24/7 surveillance and security personnel</w:t>
      </w:r>
    </w:p>
    <w:p w14:paraId="068FB784" w14:textId="77777777" w:rsidR="00524A3A" w:rsidRPr="00762C5F" w:rsidRDefault="00524A3A" w:rsidP="00762C5F">
      <w:pPr>
        <w:pStyle w:val="ListParagraph"/>
        <w:numPr>
          <w:ilvl w:val="0"/>
          <w:numId w:val="50"/>
        </w:numPr>
        <w:rPr>
          <w:rFonts w:ascii="Verdana" w:hAnsi="Verdana"/>
        </w:rPr>
      </w:pPr>
      <w:r w:rsidRPr="00762C5F">
        <w:rPr>
          <w:rFonts w:ascii="Verdana" w:hAnsi="Verdana"/>
        </w:rPr>
        <w:t>Implement environmental controls such as fire suppression, temperature monitoring, and redundant power supplies.</w:t>
      </w:r>
    </w:p>
    <w:p w14:paraId="527FF77A" w14:textId="71B8B9E1" w:rsidR="00524A3A" w:rsidRPr="00524A3A" w:rsidRDefault="00524A3A" w:rsidP="00524A3A">
      <w:pPr>
        <w:rPr>
          <w:rFonts w:ascii="Verdana" w:hAnsi="Verdana"/>
        </w:rPr>
      </w:pPr>
      <w:r w:rsidRPr="00524A3A">
        <w:rPr>
          <w:rFonts w:ascii="Verdana" w:hAnsi="Verdana"/>
        </w:rPr>
        <w:t>Secure Work Environments</w:t>
      </w:r>
      <w:r w:rsidR="00762C5F">
        <w:rPr>
          <w:rFonts w:ascii="Verdana" w:hAnsi="Verdana"/>
        </w:rPr>
        <w:t>:</w:t>
      </w:r>
    </w:p>
    <w:p w14:paraId="1245E9D3" w14:textId="77777777" w:rsidR="00524A3A" w:rsidRPr="00762C5F" w:rsidRDefault="00524A3A" w:rsidP="00762C5F">
      <w:pPr>
        <w:pStyle w:val="ListParagraph"/>
        <w:numPr>
          <w:ilvl w:val="0"/>
          <w:numId w:val="54"/>
        </w:numPr>
        <w:rPr>
          <w:rFonts w:ascii="Verdana" w:hAnsi="Verdana"/>
        </w:rPr>
      </w:pPr>
      <w:r w:rsidRPr="00762C5F">
        <w:rPr>
          <w:rFonts w:ascii="Verdana" w:hAnsi="Verdana"/>
        </w:rPr>
        <w:t>Enforce clean desk policies to prevent unauthorized access to sensitive documents.</w:t>
      </w:r>
    </w:p>
    <w:p w14:paraId="1F2809B6" w14:textId="77777777" w:rsidR="00524A3A" w:rsidRPr="00762C5F" w:rsidRDefault="00524A3A" w:rsidP="00762C5F">
      <w:pPr>
        <w:pStyle w:val="ListParagraph"/>
        <w:numPr>
          <w:ilvl w:val="0"/>
          <w:numId w:val="54"/>
        </w:numPr>
        <w:rPr>
          <w:rFonts w:ascii="Verdana" w:hAnsi="Verdana"/>
        </w:rPr>
      </w:pPr>
      <w:r w:rsidRPr="00762C5F">
        <w:rPr>
          <w:rFonts w:ascii="Verdana" w:hAnsi="Verdana"/>
        </w:rPr>
        <w:t>Use lockable cabinets and safes to store confidential records and removable media.</w:t>
      </w:r>
    </w:p>
    <w:p w14:paraId="095D70C1" w14:textId="08D14662" w:rsidR="00524A3A" w:rsidRPr="00762C5F" w:rsidRDefault="00524A3A" w:rsidP="00762C5F">
      <w:pPr>
        <w:pStyle w:val="ListParagraph"/>
        <w:numPr>
          <w:ilvl w:val="0"/>
          <w:numId w:val="54"/>
        </w:numPr>
        <w:rPr>
          <w:rFonts w:ascii="Verdana" w:hAnsi="Verdana"/>
        </w:rPr>
      </w:pPr>
      <w:r w:rsidRPr="00762C5F">
        <w:rPr>
          <w:rFonts w:ascii="Verdana" w:hAnsi="Verdana"/>
        </w:rPr>
        <w:t>Install security cameras and motion detectors in areas handling sensitive data.</w:t>
      </w:r>
      <w:r w:rsidR="0012204E" w:rsidRPr="0012204E">
        <w:t xml:space="preserve"> </w:t>
      </w:r>
      <w:r w:rsidR="0012204E" w:rsidRPr="0012204E">
        <w:rPr>
          <w:rFonts w:ascii="Verdana" w:hAnsi="Verdana"/>
        </w:rPr>
        <w:t>(Alexander, Finch and Sutton, 2013)</w:t>
      </w:r>
    </w:p>
    <w:p w14:paraId="3D296E5F" w14:textId="77777777" w:rsidR="00524A3A" w:rsidRPr="00762C5F" w:rsidRDefault="00524A3A" w:rsidP="00524A3A"/>
    <w:p w14:paraId="54EE4AA5" w14:textId="77777777" w:rsidR="0061469C" w:rsidRPr="00762C5F" w:rsidRDefault="0061469C" w:rsidP="0061469C">
      <w:pPr>
        <w:pStyle w:val="Heading2"/>
        <w:rPr>
          <w:rFonts w:ascii="Verdana" w:eastAsia="Times New Roman" w:hAnsi="Verdana"/>
        </w:rPr>
      </w:pPr>
      <w:bookmarkStart w:id="24" w:name="_Toc191522589"/>
      <w:r w:rsidRPr="00762C5F">
        <w:rPr>
          <w:rFonts w:ascii="Verdana" w:eastAsia="Times New Roman" w:hAnsi="Verdana"/>
        </w:rPr>
        <w:t>8. Discussion and Evaluation</w:t>
      </w:r>
      <w:bookmarkEnd w:id="24"/>
    </w:p>
    <w:p w14:paraId="627509CC" w14:textId="3B6069B8" w:rsidR="00867052" w:rsidRPr="00867052" w:rsidRDefault="0061469C" w:rsidP="00867052">
      <w:pPr>
        <w:spacing w:before="100" w:beforeAutospacing="1" w:after="100" w:afterAutospacing="1" w:line="240" w:lineRule="auto"/>
        <w:rPr>
          <w:rFonts w:ascii="Verdana" w:eastAsia="Times New Roman" w:hAnsi="Verdana" w:cs="Times New Roman"/>
          <w:kern w:val="0"/>
          <w14:ligatures w14:val="none"/>
        </w:rPr>
      </w:pPr>
      <w:bookmarkStart w:id="25" w:name="_Toc191522590"/>
      <w:r w:rsidRPr="0061469C">
        <w:rPr>
          <w:rStyle w:val="Heading3Char"/>
          <w:rFonts w:ascii="Verdana" w:hAnsi="Verdana"/>
        </w:rPr>
        <w:t>8.1 Addressing the Original Issue</w:t>
      </w:r>
      <w:bookmarkEnd w:id="25"/>
      <w:r w:rsidRPr="0061469C">
        <w:rPr>
          <w:rFonts w:ascii="Verdana" w:eastAsia="Times New Roman" w:hAnsi="Verdana" w:cs="Times New Roman"/>
          <w:kern w:val="0"/>
          <w14:ligatures w14:val="none"/>
        </w:rPr>
        <w:br/>
      </w:r>
      <w:r w:rsidR="00867052" w:rsidRPr="00867052">
        <w:rPr>
          <w:rFonts w:ascii="Verdana" w:eastAsia="Times New Roman" w:hAnsi="Verdana" w:cs="Times New Roman"/>
          <w:kern w:val="0"/>
          <w14:ligatures w14:val="none"/>
        </w:rPr>
        <w:t>The proposed Information Security Management System (ISMS) directly addresses key vulnerabilities that were exploited during the Yahoo breaches, which remain among the most significant cybersecurity incidents in history. These breaches exposed flaws in authentication mechanisms, employee awareness, software patch management, and incident response. By focusing on these areas, the ISMS aims to prevent similar security weaknesses from being exploited in the future.</w:t>
      </w:r>
    </w:p>
    <w:p w14:paraId="3F05C69A" w14:textId="77777777" w:rsidR="00867052" w:rsidRPr="00867052" w:rsidRDefault="00867052" w:rsidP="00867052">
      <w:pPr>
        <w:spacing w:before="100" w:beforeAutospacing="1" w:after="100" w:afterAutospacing="1" w:line="240" w:lineRule="auto"/>
        <w:rPr>
          <w:rFonts w:ascii="Verdana" w:eastAsia="Times New Roman" w:hAnsi="Verdana" w:cs="Times New Roman"/>
          <w:kern w:val="0"/>
          <w14:ligatures w14:val="none"/>
        </w:rPr>
      </w:pPr>
    </w:p>
    <w:p w14:paraId="5BA0E693" w14:textId="77777777" w:rsidR="00867052" w:rsidRPr="00867052" w:rsidRDefault="00867052" w:rsidP="00867052">
      <w:pPr>
        <w:pStyle w:val="Heading3"/>
        <w:rPr>
          <w:rFonts w:ascii="Verdana" w:eastAsia="Times New Roman" w:hAnsi="Verdana"/>
        </w:rPr>
      </w:pPr>
      <w:bookmarkStart w:id="26" w:name="_Toc191522591"/>
      <w:r w:rsidRPr="00867052">
        <w:rPr>
          <w:rFonts w:ascii="Verdana" w:eastAsia="Times New Roman" w:hAnsi="Verdana"/>
        </w:rPr>
        <w:lastRenderedPageBreak/>
        <w:t>Stronger Authentication: MFA and Strict Password Policies</w:t>
      </w:r>
      <w:bookmarkEnd w:id="26"/>
    </w:p>
    <w:p w14:paraId="78F712F1" w14:textId="14D50744" w:rsidR="00867052" w:rsidRPr="00867052" w:rsidRDefault="00867052" w:rsidP="00867052">
      <w:pPr>
        <w:spacing w:before="100" w:beforeAutospacing="1" w:after="100" w:afterAutospacing="1" w:line="240" w:lineRule="auto"/>
        <w:rPr>
          <w:rFonts w:ascii="Verdana" w:eastAsia="Times New Roman" w:hAnsi="Verdana" w:cs="Times New Roman"/>
          <w:kern w:val="0"/>
          <w14:ligatures w14:val="none"/>
        </w:rPr>
      </w:pPr>
      <w:r w:rsidRPr="00867052">
        <w:rPr>
          <w:rFonts w:ascii="Verdana" w:eastAsia="Times New Roman" w:hAnsi="Verdana" w:cs="Times New Roman"/>
          <w:kern w:val="0"/>
          <w14:ligatures w14:val="none"/>
        </w:rPr>
        <w:t>One of Yahoo's major security weaknesses was the use of weak passwords, which attackers exploited to gain unauthorized access to sensitive systems. The proposed ISMS introduces:</w:t>
      </w:r>
    </w:p>
    <w:p w14:paraId="6834E51D" w14:textId="5A6DC5EF" w:rsidR="00867052" w:rsidRDefault="00867052" w:rsidP="00867052">
      <w:pPr>
        <w:pStyle w:val="ListParagraph"/>
        <w:numPr>
          <w:ilvl w:val="0"/>
          <w:numId w:val="42"/>
        </w:numPr>
        <w:spacing w:before="100" w:beforeAutospacing="1" w:after="100" w:afterAutospacing="1" w:line="240" w:lineRule="auto"/>
        <w:rPr>
          <w:rFonts w:ascii="Verdana" w:eastAsia="Times New Roman" w:hAnsi="Verdana" w:cs="Times New Roman"/>
          <w:kern w:val="0"/>
          <w14:ligatures w14:val="none"/>
        </w:rPr>
      </w:pPr>
      <w:r w:rsidRPr="00867052">
        <w:rPr>
          <w:rFonts w:ascii="Verdana" w:eastAsia="Times New Roman" w:hAnsi="Verdana" w:cs="Times New Roman"/>
          <w:kern w:val="0"/>
          <w14:ligatures w14:val="none"/>
        </w:rPr>
        <w:t>Multi-Factor Authentication (MFA): Requires multiple forms of verification (password + mobile authentication, biometrics, or hardware token) to reduce the likelihood of unauthorized access. Even if an attacker steals a password, they would still need an additional authentication factor to compromise the account.</w:t>
      </w:r>
    </w:p>
    <w:p w14:paraId="2D7FC33F" w14:textId="77777777" w:rsidR="00867052" w:rsidRPr="00867052" w:rsidRDefault="00867052" w:rsidP="00867052">
      <w:pPr>
        <w:pStyle w:val="ListParagraph"/>
        <w:spacing w:before="100" w:beforeAutospacing="1" w:after="100" w:afterAutospacing="1" w:line="240" w:lineRule="auto"/>
        <w:rPr>
          <w:rFonts w:ascii="Verdana" w:eastAsia="Times New Roman" w:hAnsi="Verdana" w:cs="Times New Roman"/>
          <w:kern w:val="0"/>
          <w14:ligatures w14:val="none"/>
        </w:rPr>
      </w:pPr>
    </w:p>
    <w:p w14:paraId="60C39C5D" w14:textId="740D5267" w:rsidR="00867052" w:rsidRPr="00867052" w:rsidRDefault="00867052" w:rsidP="00867052">
      <w:pPr>
        <w:pStyle w:val="ListParagraph"/>
        <w:numPr>
          <w:ilvl w:val="0"/>
          <w:numId w:val="42"/>
        </w:numPr>
        <w:spacing w:before="100" w:beforeAutospacing="1" w:after="100" w:afterAutospacing="1" w:line="240" w:lineRule="auto"/>
        <w:rPr>
          <w:rFonts w:ascii="Verdana" w:eastAsia="Times New Roman" w:hAnsi="Verdana" w:cs="Times New Roman"/>
          <w:kern w:val="0"/>
          <w14:ligatures w14:val="none"/>
        </w:rPr>
      </w:pPr>
      <w:r w:rsidRPr="00867052">
        <w:rPr>
          <w:rFonts w:ascii="Verdana" w:eastAsia="Times New Roman" w:hAnsi="Verdana" w:cs="Times New Roman"/>
          <w:kern w:val="0"/>
          <w14:ligatures w14:val="none"/>
        </w:rPr>
        <w:t>Strict Password Policies: Enforces complex password requirements (length, mix of characters, expiration policies).Encourages the use of password managers to prevent reuse of weak credentials.</w:t>
      </w:r>
    </w:p>
    <w:p w14:paraId="4B528775" w14:textId="4378F6F1" w:rsidR="00867052" w:rsidRPr="00867052" w:rsidRDefault="00867052" w:rsidP="00867052">
      <w:pPr>
        <w:spacing w:before="100" w:beforeAutospacing="1" w:after="100" w:afterAutospacing="1" w:line="240" w:lineRule="auto"/>
        <w:rPr>
          <w:rFonts w:ascii="Verdana" w:eastAsia="Times New Roman" w:hAnsi="Verdana" w:cs="Times New Roman"/>
          <w:kern w:val="0"/>
          <w14:ligatures w14:val="none"/>
        </w:rPr>
      </w:pPr>
      <w:r w:rsidRPr="00867052">
        <w:rPr>
          <w:rFonts w:ascii="Verdana" w:eastAsia="Times New Roman" w:hAnsi="Verdana" w:cs="Times New Roman"/>
          <w:kern w:val="0"/>
          <w14:ligatures w14:val="none"/>
        </w:rPr>
        <w:t>These measures drastically reduce credential-based attacks, addressing one of the core weaknesses in Yahoo’s security infrastructure.</w:t>
      </w:r>
    </w:p>
    <w:p w14:paraId="38236E05" w14:textId="77777777" w:rsidR="00867052" w:rsidRPr="00867052" w:rsidRDefault="00867052" w:rsidP="00867052">
      <w:pPr>
        <w:spacing w:before="100" w:beforeAutospacing="1" w:after="100" w:afterAutospacing="1" w:line="240" w:lineRule="auto"/>
        <w:rPr>
          <w:rFonts w:ascii="Verdana" w:eastAsia="Times New Roman" w:hAnsi="Verdana" w:cs="Times New Roman"/>
          <w:kern w:val="0"/>
          <w14:ligatures w14:val="none"/>
        </w:rPr>
      </w:pPr>
    </w:p>
    <w:p w14:paraId="4240797A" w14:textId="77777777" w:rsidR="00867052" w:rsidRPr="00867052" w:rsidRDefault="00867052" w:rsidP="00867052">
      <w:pPr>
        <w:pStyle w:val="Heading3"/>
        <w:rPr>
          <w:rFonts w:ascii="Verdana" w:eastAsia="Times New Roman" w:hAnsi="Verdana"/>
        </w:rPr>
      </w:pPr>
      <w:bookmarkStart w:id="27" w:name="_Toc191522592"/>
      <w:r w:rsidRPr="00867052">
        <w:rPr>
          <w:rFonts w:ascii="Verdana" w:eastAsia="Times New Roman" w:hAnsi="Verdana"/>
        </w:rPr>
        <w:t>Enhanced Employee Awareness: Regular Training &amp; Phishing Simulations</w:t>
      </w:r>
      <w:bookmarkEnd w:id="27"/>
    </w:p>
    <w:p w14:paraId="3E8117FC" w14:textId="77777777" w:rsidR="00867052" w:rsidRPr="00867052" w:rsidRDefault="00867052" w:rsidP="00867052">
      <w:pPr>
        <w:spacing w:before="100" w:beforeAutospacing="1" w:after="100" w:afterAutospacing="1" w:line="240" w:lineRule="auto"/>
        <w:rPr>
          <w:rFonts w:ascii="Verdana" w:eastAsia="Times New Roman" w:hAnsi="Verdana" w:cs="Times New Roman"/>
          <w:kern w:val="0"/>
          <w14:ligatures w14:val="none"/>
        </w:rPr>
      </w:pPr>
      <w:r w:rsidRPr="00867052">
        <w:rPr>
          <w:rFonts w:ascii="Verdana" w:eastAsia="Times New Roman" w:hAnsi="Verdana" w:cs="Times New Roman"/>
          <w:kern w:val="0"/>
          <w14:ligatures w14:val="none"/>
        </w:rPr>
        <w:t>Social engineering attacks—especially phishing—played a significant role in Yahoo's breaches. Attackers deceived employees into revealing credentials, exploiting Yahoo’s insufficient awareness training. The ISMS mitigates this risk through:</w:t>
      </w:r>
    </w:p>
    <w:p w14:paraId="4B2361EF" w14:textId="7F1AC9FC" w:rsidR="00867052" w:rsidRPr="00867052" w:rsidRDefault="00867052" w:rsidP="00867052">
      <w:pPr>
        <w:pStyle w:val="ListParagraph"/>
        <w:numPr>
          <w:ilvl w:val="0"/>
          <w:numId w:val="43"/>
        </w:numPr>
        <w:spacing w:before="100" w:beforeAutospacing="1" w:after="100" w:afterAutospacing="1" w:line="240" w:lineRule="auto"/>
        <w:rPr>
          <w:rFonts w:ascii="Verdana" w:eastAsia="Times New Roman" w:hAnsi="Verdana" w:cs="Times New Roman"/>
          <w:kern w:val="0"/>
          <w14:ligatures w14:val="none"/>
        </w:rPr>
      </w:pPr>
      <w:r w:rsidRPr="00867052">
        <w:rPr>
          <w:rFonts w:ascii="Verdana" w:eastAsia="Times New Roman" w:hAnsi="Verdana" w:cs="Times New Roman"/>
          <w:kern w:val="0"/>
          <w14:ligatures w14:val="none"/>
        </w:rPr>
        <w:t>Regular Security Awareness Training:Educates employees on how to recognize phishing attempts, common tactics, and best practices. Covers red flags like urgent requests, unusual sender addresses, and grammatical inconsistencies in emails.</w:t>
      </w:r>
    </w:p>
    <w:p w14:paraId="61DBC4EC" w14:textId="2C341265" w:rsidR="00867052" w:rsidRPr="00867052" w:rsidRDefault="00867052" w:rsidP="00867052">
      <w:pPr>
        <w:spacing w:before="100" w:beforeAutospacing="1" w:after="100" w:afterAutospacing="1" w:line="240" w:lineRule="auto"/>
        <w:rPr>
          <w:rFonts w:ascii="Verdana" w:eastAsia="Times New Roman" w:hAnsi="Verdana" w:cs="Times New Roman"/>
          <w:kern w:val="0"/>
          <w14:ligatures w14:val="none"/>
        </w:rPr>
      </w:pPr>
      <w:r w:rsidRPr="00867052">
        <w:rPr>
          <w:rFonts w:ascii="Verdana" w:eastAsia="Times New Roman" w:hAnsi="Verdana" w:cs="Times New Roman"/>
          <w:kern w:val="0"/>
          <w14:ligatures w14:val="none"/>
        </w:rPr>
        <w:t>Phishing Simulations:</w:t>
      </w:r>
      <w:r>
        <w:rPr>
          <w:rFonts w:ascii="Verdana" w:eastAsia="Times New Roman" w:hAnsi="Verdana" w:cs="Times New Roman"/>
          <w:kern w:val="0"/>
          <w14:ligatures w14:val="none"/>
        </w:rPr>
        <w:t xml:space="preserve"> </w:t>
      </w:r>
      <w:r w:rsidRPr="00867052">
        <w:rPr>
          <w:rFonts w:ascii="Verdana" w:eastAsia="Times New Roman" w:hAnsi="Verdana" w:cs="Times New Roman"/>
          <w:kern w:val="0"/>
          <w14:ligatures w14:val="none"/>
        </w:rPr>
        <w:t>Simulated phishing attacks test employee responses and reinforce vigilance.</w:t>
      </w:r>
      <w:r>
        <w:rPr>
          <w:rFonts w:ascii="Verdana" w:eastAsia="Times New Roman" w:hAnsi="Verdana" w:cs="Times New Roman"/>
          <w:kern w:val="0"/>
          <w14:ligatures w14:val="none"/>
        </w:rPr>
        <w:t xml:space="preserve"> </w:t>
      </w:r>
      <w:r w:rsidRPr="00867052">
        <w:rPr>
          <w:rFonts w:ascii="Verdana" w:eastAsia="Times New Roman" w:hAnsi="Verdana" w:cs="Times New Roman"/>
          <w:kern w:val="0"/>
          <w14:ligatures w14:val="none"/>
        </w:rPr>
        <w:t>Help</w:t>
      </w:r>
      <w:r>
        <w:rPr>
          <w:rFonts w:ascii="Verdana" w:eastAsia="Times New Roman" w:hAnsi="Verdana" w:cs="Times New Roman"/>
          <w:kern w:val="0"/>
          <w14:ligatures w14:val="none"/>
        </w:rPr>
        <w:t xml:space="preserve">s </w:t>
      </w:r>
      <w:r w:rsidRPr="00867052">
        <w:rPr>
          <w:rFonts w:ascii="Verdana" w:eastAsia="Times New Roman" w:hAnsi="Verdana" w:cs="Times New Roman"/>
          <w:kern w:val="0"/>
          <w14:ligatures w14:val="none"/>
        </w:rPr>
        <w:t>employees develop practical experience identifying phishing attempts.</w:t>
      </w:r>
    </w:p>
    <w:p w14:paraId="471E88B8" w14:textId="4C38F5C5" w:rsidR="00867052" w:rsidRPr="00867052" w:rsidRDefault="00867052" w:rsidP="00867052">
      <w:pPr>
        <w:spacing w:before="100" w:beforeAutospacing="1" w:after="100" w:afterAutospacing="1" w:line="240" w:lineRule="auto"/>
        <w:rPr>
          <w:rFonts w:ascii="Verdana" w:eastAsia="Times New Roman" w:hAnsi="Verdana" w:cs="Times New Roman"/>
          <w:kern w:val="0"/>
          <w14:ligatures w14:val="none"/>
        </w:rPr>
      </w:pPr>
      <w:r w:rsidRPr="00867052">
        <w:rPr>
          <w:rFonts w:ascii="Verdana" w:eastAsia="Times New Roman" w:hAnsi="Verdana" w:cs="Times New Roman"/>
          <w:kern w:val="0"/>
          <w14:ligatures w14:val="none"/>
        </w:rPr>
        <w:t>A well-trained workforce reduces human errors, making phishing-based breaches far less likely.</w:t>
      </w:r>
    </w:p>
    <w:p w14:paraId="796FE5C3" w14:textId="77777777" w:rsidR="00867052" w:rsidRPr="00867052" w:rsidRDefault="00867052" w:rsidP="00867052">
      <w:pPr>
        <w:spacing w:before="100" w:beforeAutospacing="1" w:after="100" w:afterAutospacing="1" w:line="240" w:lineRule="auto"/>
        <w:rPr>
          <w:rFonts w:ascii="Verdana" w:eastAsia="Times New Roman" w:hAnsi="Verdana" w:cs="Times New Roman"/>
          <w:kern w:val="0"/>
          <w14:ligatures w14:val="none"/>
        </w:rPr>
      </w:pPr>
    </w:p>
    <w:p w14:paraId="54CE71C2" w14:textId="77777777" w:rsidR="00867052" w:rsidRPr="00867052" w:rsidRDefault="00867052" w:rsidP="00867052">
      <w:pPr>
        <w:pStyle w:val="Heading3"/>
        <w:rPr>
          <w:rFonts w:ascii="Verdana" w:eastAsia="Times New Roman" w:hAnsi="Verdana"/>
        </w:rPr>
      </w:pPr>
      <w:bookmarkStart w:id="28" w:name="_Toc191522593"/>
      <w:r w:rsidRPr="00867052">
        <w:rPr>
          <w:rFonts w:ascii="Verdana" w:eastAsia="Times New Roman" w:hAnsi="Verdana"/>
        </w:rPr>
        <w:lastRenderedPageBreak/>
        <w:t>Timely Software Updates: Automated Patching &amp; Vulnerability Scanning</w:t>
      </w:r>
      <w:bookmarkEnd w:id="28"/>
    </w:p>
    <w:p w14:paraId="0EEF0C80" w14:textId="77777777" w:rsidR="00867052" w:rsidRPr="00867052" w:rsidRDefault="00867052" w:rsidP="00867052">
      <w:pPr>
        <w:spacing w:before="100" w:beforeAutospacing="1" w:after="100" w:afterAutospacing="1" w:line="240" w:lineRule="auto"/>
        <w:rPr>
          <w:rFonts w:ascii="Verdana" w:eastAsia="Times New Roman" w:hAnsi="Verdana" w:cs="Times New Roman"/>
          <w:kern w:val="0"/>
          <w14:ligatures w14:val="none"/>
        </w:rPr>
      </w:pPr>
      <w:r w:rsidRPr="00867052">
        <w:rPr>
          <w:rFonts w:ascii="Verdana" w:eastAsia="Times New Roman" w:hAnsi="Verdana" w:cs="Times New Roman"/>
          <w:kern w:val="0"/>
          <w14:ligatures w14:val="none"/>
        </w:rPr>
        <w:t>Yahoo suffered from unpatched software vulnerabilities, allowing attackers to exploit known weaknesses. To prevent this, the ISMS recommends:</w:t>
      </w:r>
    </w:p>
    <w:p w14:paraId="1C01290B" w14:textId="16110009" w:rsidR="00867052" w:rsidRDefault="00867052" w:rsidP="00867052">
      <w:pPr>
        <w:pStyle w:val="ListParagraph"/>
        <w:numPr>
          <w:ilvl w:val="0"/>
          <w:numId w:val="43"/>
        </w:numPr>
        <w:spacing w:before="100" w:beforeAutospacing="1" w:after="100" w:afterAutospacing="1" w:line="240" w:lineRule="auto"/>
        <w:rPr>
          <w:rFonts w:ascii="Verdana" w:eastAsia="Times New Roman" w:hAnsi="Verdana" w:cs="Times New Roman"/>
          <w:kern w:val="0"/>
          <w14:ligatures w14:val="none"/>
        </w:rPr>
      </w:pPr>
      <w:r w:rsidRPr="00867052">
        <w:rPr>
          <w:rFonts w:ascii="Verdana" w:eastAsia="Times New Roman" w:hAnsi="Verdana" w:cs="Times New Roman"/>
          <w:kern w:val="0"/>
          <w14:ligatures w14:val="none"/>
        </w:rPr>
        <w:t>Automated Patching: Ensures timely deployment of security patches for operating systems, applications, and web servers.</w:t>
      </w:r>
      <w:r>
        <w:rPr>
          <w:rFonts w:ascii="Verdana" w:eastAsia="Times New Roman" w:hAnsi="Verdana" w:cs="Times New Roman"/>
          <w:kern w:val="0"/>
          <w14:ligatures w14:val="none"/>
        </w:rPr>
        <w:t xml:space="preserve"> </w:t>
      </w:r>
      <w:r w:rsidRPr="00867052">
        <w:rPr>
          <w:rFonts w:ascii="Verdana" w:eastAsia="Times New Roman" w:hAnsi="Verdana" w:cs="Times New Roman"/>
          <w:kern w:val="0"/>
          <w14:ligatures w14:val="none"/>
        </w:rPr>
        <w:t>Eliminates human error and delays, ensuring systems remain protected.</w:t>
      </w:r>
    </w:p>
    <w:p w14:paraId="3103D8BD" w14:textId="77777777" w:rsidR="00867052" w:rsidRPr="00867052" w:rsidRDefault="00867052" w:rsidP="00867052">
      <w:pPr>
        <w:pStyle w:val="ListParagraph"/>
        <w:spacing w:before="100" w:beforeAutospacing="1" w:after="100" w:afterAutospacing="1" w:line="240" w:lineRule="auto"/>
        <w:rPr>
          <w:rFonts w:ascii="Verdana" w:eastAsia="Times New Roman" w:hAnsi="Verdana" w:cs="Times New Roman"/>
          <w:kern w:val="0"/>
          <w14:ligatures w14:val="none"/>
        </w:rPr>
      </w:pPr>
    </w:p>
    <w:p w14:paraId="33517F3D" w14:textId="1C6DA575" w:rsidR="00867052" w:rsidRPr="00867052" w:rsidRDefault="00867052" w:rsidP="00867052">
      <w:pPr>
        <w:pStyle w:val="ListParagraph"/>
        <w:numPr>
          <w:ilvl w:val="0"/>
          <w:numId w:val="43"/>
        </w:numPr>
        <w:spacing w:before="100" w:beforeAutospacing="1" w:after="100" w:afterAutospacing="1" w:line="240" w:lineRule="auto"/>
        <w:rPr>
          <w:rFonts w:ascii="Verdana" w:eastAsia="Times New Roman" w:hAnsi="Verdana" w:cs="Times New Roman"/>
          <w:kern w:val="0"/>
          <w14:ligatures w14:val="none"/>
        </w:rPr>
      </w:pPr>
      <w:r w:rsidRPr="00867052">
        <w:rPr>
          <w:rFonts w:ascii="Verdana" w:eastAsia="Times New Roman" w:hAnsi="Verdana" w:cs="Times New Roman"/>
          <w:kern w:val="0"/>
          <w14:ligatures w14:val="none"/>
        </w:rPr>
        <w:t>Vulnerability Scanning &amp; Testing:Regular vulnerability assessments to detect unpatched software. Penetration testing to identify exploitable weaknesses before attackers can.</w:t>
      </w:r>
    </w:p>
    <w:p w14:paraId="588B09C5" w14:textId="27629EB2" w:rsidR="00867052" w:rsidRPr="00867052" w:rsidRDefault="00867052" w:rsidP="00867052">
      <w:pPr>
        <w:spacing w:before="100" w:beforeAutospacing="1" w:after="100" w:afterAutospacing="1" w:line="240" w:lineRule="auto"/>
        <w:rPr>
          <w:rFonts w:ascii="Verdana" w:eastAsia="Times New Roman" w:hAnsi="Verdana" w:cs="Times New Roman"/>
          <w:kern w:val="0"/>
          <w14:ligatures w14:val="none"/>
        </w:rPr>
      </w:pPr>
      <w:r w:rsidRPr="00867052">
        <w:rPr>
          <w:rFonts w:ascii="Verdana" w:eastAsia="Times New Roman" w:hAnsi="Verdana" w:cs="Times New Roman"/>
          <w:kern w:val="0"/>
          <w14:ligatures w14:val="none"/>
        </w:rPr>
        <w:t>Automated patching ensures that exploitable vulnerabilities are addressed immediately, preventing breaches due to outdated software.</w:t>
      </w:r>
    </w:p>
    <w:p w14:paraId="6902B6C3" w14:textId="77777777" w:rsidR="00867052" w:rsidRPr="00867052" w:rsidRDefault="00867052" w:rsidP="00867052">
      <w:pPr>
        <w:spacing w:before="100" w:beforeAutospacing="1" w:after="100" w:afterAutospacing="1" w:line="240" w:lineRule="auto"/>
        <w:rPr>
          <w:rFonts w:ascii="Verdana" w:eastAsia="Times New Roman" w:hAnsi="Verdana" w:cs="Times New Roman"/>
          <w:kern w:val="0"/>
          <w14:ligatures w14:val="none"/>
        </w:rPr>
      </w:pPr>
    </w:p>
    <w:p w14:paraId="282A3BC5" w14:textId="77777777" w:rsidR="00867052" w:rsidRPr="00867052" w:rsidRDefault="00867052" w:rsidP="00867052">
      <w:pPr>
        <w:pStyle w:val="Heading3"/>
        <w:rPr>
          <w:rFonts w:ascii="Verdana" w:eastAsia="Times New Roman" w:hAnsi="Verdana"/>
        </w:rPr>
      </w:pPr>
      <w:bookmarkStart w:id="29" w:name="_Toc191522594"/>
      <w:r w:rsidRPr="00867052">
        <w:rPr>
          <w:rFonts w:ascii="Verdana" w:eastAsia="Times New Roman" w:hAnsi="Verdana"/>
        </w:rPr>
        <w:t>Effective Incident Response: A Structured Incident Response Plan</w:t>
      </w:r>
      <w:bookmarkEnd w:id="29"/>
    </w:p>
    <w:p w14:paraId="265A71A5" w14:textId="77777777" w:rsidR="00867052" w:rsidRDefault="00867052" w:rsidP="00867052">
      <w:pPr>
        <w:spacing w:before="100" w:beforeAutospacing="1" w:after="100" w:afterAutospacing="1" w:line="240" w:lineRule="auto"/>
        <w:rPr>
          <w:rFonts w:ascii="Verdana" w:eastAsia="Times New Roman" w:hAnsi="Verdana" w:cs="Times New Roman"/>
          <w:kern w:val="0"/>
          <w14:ligatures w14:val="none"/>
        </w:rPr>
      </w:pPr>
      <w:r w:rsidRPr="00867052">
        <w:rPr>
          <w:rFonts w:ascii="Verdana" w:eastAsia="Times New Roman" w:hAnsi="Verdana" w:cs="Times New Roman"/>
          <w:kern w:val="0"/>
          <w14:ligatures w14:val="none"/>
        </w:rPr>
        <w:t>One of Yahoo’s biggest failures was its delayed detection and response to breaches, allowing attackers to operate undetected for an extended period. The ISMS implements:</w:t>
      </w:r>
    </w:p>
    <w:p w14:paraId="6B76FA30" w14:textId="61A44290" w:rsidR="00867052" w:rsidRDefault="00867052" w:rsidP="00867052">
      <w:pPr>
        <w:pStyle w:val="ListParagraph"/>
        <w:numPr>
          <w:ilvl w:val="0"/>
          <w:numId w:val="44"/>
        </w:numPr>
        <w:spacing w:before="100" w:beforeAutospacing="1" w:after="100" w:afterAutospacing="1" w:line="240" w:lineRule="auto"/>
        <w:rPr>
          <w:rFonts w:ascii="Verdana" w:eastAsia="Times New Roman" w:hAnsi="Verdana" w:cs="Times New Roman"/>
          <w:kern w:val="0"/>
          <w14:ligatures w14:val="none"/>
        </w:rPr>
      </w:pPr>
      <w:r w:rsidRPr="00867052">
        <w:rPr>
          <w:rFonts w:ascii="Verdana" w:eastAsia="Times New Roman" w:hAnsi="Verdana" w:cs="Times New Roman"/>
          <w:kern w:val="0"/>
          <w14:ligatures w14:val="none"/>
        </w:rPr>
        <w:t>Incident Response Plan (IRP): Defines clear roles, responsibilities, and procedures for incident detection, containment, and recovery. Ensures a rapid and coordinated response to minimize damage.</w:t>
      </w:r>
    </w:p>
    <w:p w14:paraId="3C9B6DF1" w14:textId="77777777" w:rsidR="00867052" w:rsidRPr="00867052" w:rsidRDefault="00867052" w:rsidP="00867052">
      <w:pPr>
        <w:pStyle w:val="ListParagraph"/>
        <w:spacing w:before="100" w:beforeAutospacing="1" w:after="100" w:afterAutospacing="1" w:line="240" w:lineRule="auto"/>
        <w:rPr>
          <w:rFonts w:ascii="Verdana" w:eastAsia="Times New Roman" w:hAnsi="Verdana" w:cs="Times New Roman"/>
          <w:kern w:val="0"/>
          <w14:ligatures w14:val="none"/>
        </w:rPr>
      </w:pPr>
    </w:p>
    <w:p w14:paraId="6B569DED" w14:textId="22A21D9E" w:rsidR="00867052" w:rsidRPr="00867052" w:rsidRDefault="00867052" w:rsidP="00867052">
      <w:pPr>
        <w:pStyle w:val="ListParagraph"/>
        <w:numPr>
          <w:ilvl w:val="0"/>
          <w:numId w:val="44"/>
        </w:numPr>
        <w:spacing w:before="100" w:beforeAutospacing="1" w:after="100" w:afterAutospacing="1" w:line="240" w:lineRule="auto"/>
        <w:rPr>
          <w:rFonts w:ascii="Verdana" w:eastAsia="Times New Roman" w:hAnsi="Verdana" w:cs="Times New Roman"/>
          <w:kern w:val="0"/>
          <w14:ligatures w14:val="none"/>
        </w:rPr>
      </w:pPr>
      <w:r w:rsidRPr="00867052">
        <w:rPr>
          <w:rFonts w:ascii="Verdana" w:eastAsia="Times New Roman" w:hAnsi="Verdana" w:cs="Times New Roman"/>
          <w:kern w:val="0"/>
          <w14:ligatures w14:val="none"/>
        </w:rPr>
        <w:t>Continuous Monitoring &amp; Detection: Deploys real-time monitoring tools to detect anomalies like suspicious login patterns, large data transfers, or unauthorized access attempts.</w:t>
      </w:r>
    </w:p>
    <w:p w14:paraId="773852C6" w14:textId="5E71F6E8" w:rsidR="00867052" w:rsidRPr="00867052" w:rsidRDefault="00867052" w:rsidP="00867052">
      <w:pPr>
        <w:pStyle w:val="ListParagraph"/>
        <w:numPr>
          <w:ilvl w:val="0"/>
          <w:numId w:val="44"/>
        </w:numPr>
        <w:spacing w:before="100" w:beforeAutospacing="1" w:after="100" w:afterAutospacing="1" w:line="240" w:lineRule="auto"/>
        <w:rPr>
          <w:rFonts w:ascii="Verdana" w:eastAsia="Times New Roman" w:hAnsi="Verdana" w:cs="Times New Roman"/>
          <w:kern w:val="0"/>
          <w14:ligatures w14:val="none"/>
        </w:rPr>
      </w:pPr>
      <w:r w:rsidRPr="00867052">
        <w:rPr>
          <w:rFonts w:ascii="Verdana" w:eastAsia="Times New Roman" w:hAnsi="Verdana" w:cs="Times New Roman"/>
          <w:kern w:val="0"/>
          <w14:ligatures w14:val="none"/>
        </w:rPr>
        <w:t>Post-Incident Analysis: Conducts thorough post-breach reviews to identify root causes and improve future response strategies.</w:t>
      </w:r>
    </w:p>
    <w:p w14:paraId="5108E7BE" w14:textId="36A9F3BD" w:rsidR="0061469C" w:rsidRPr="0061469C" w:rsidRDefault="00867052" w:rsidP="00867052">
      <w:pPr>
        <w:spacing w:before="100" w:beforeAutospacing="1" w:after="100" w:afterAutospacing="1" w:line="240" w:lineRule="auto"/>
        <w:rPr>
          <w:rFonts w:ascii="Verdana" w:eastAsia="Times New Roman" w:hAnsi="Verdana" w:cs="Times New Roman"/>
          <w:kern w:val="0"/>
          <w14:ligatures w14:val="none"/>
        </w:rPr>
      </w:pPr>
      <w:r w:rsidRPr="00867052">
        <w:rPr>
          <w:rFonts w:ascii="Verdana" w:eastAsia="Times New Roman" w:hAnsi="Verdana" w:cs="Times New Roman"/>
          <w:kern w:val="0"/>
          <w14:ligatures w14:val="none"/>
        </w:rPr>
        <w:t>A proactive incident response framework ensures that breaches are detected, contained, and mitigated quickly, minimizing damage.</w:t>
      </w:r>
    </w:p>
    <w:p w14:paraId="15E6B49C" w14:textId="68C09E62" w:rsidR="00333F81" w:rsidRPr="00333F81" w:rsidRDefault="0061469C" w:rsidP="00333F81">
      <w:pPr>
        <w:spacing w:before="100" w:beforeAutospacing="1" w:after="100" w:afterAutospacing="1" w:line="240" w:lineRule="auto"/>
        <w:rPr>
          <w:rFonts w:ascii="Verdana" w:eastAsia="Times New Roman" w:hAnsi="Verdana" w:cs="Times New Roman"/>
          <w:kern w:val="0"/>
          <w14:ligatures w14:val="none"/>
        </w:rPr>
      </w:pPr>
      <w:bookmarkStart w:id="30" w:name="_Toc191522595"/>
      <w:r w:rsidRPr="0061469C">
        <w:rPr>
          <w:rStyle w:val="Heading3Char"/>
          <w:rFonts w:ascii="Verdana" w:hAnsi="Verdana"/>
        </w:rPr>
        <w:t>8.2 Evaluation of the Proposed ISMS</w:t>
      </w:r>
      <w:bookmarkEnd w:id="30"/>
      <w:r w:rsidRPr="0061469C">
        <w:rPr>
          <w:rFonts w:ascii="Verdana" w:eastAsia="Times New Roman" w:hAnsi="Verdana" w:cs="Times New Roman"/>
          <w:kern w:val="0"/>
          <w14:ligatures w14:val="none"/>
        </w:rPr>
        <w:br/>
      </w:r>
      <w:r w:rsidR="00333F81" w:rsidRPr="00333F81">
        <w:rPr>
          <w:rFonts w:ascii="Verdana" w:eastAsia="Times New Roman" w:hAnsi="Verdana" w:cs="Times New Roman"/>
          <w:kern w:val="0"/>
          <w14:ligatures w14:val="none"/>
        </w:rPr>
        <w:t xml:space="preserve">The proposed Information Security Management System (ISMS) is designed to be adaptive, resilient, and proactive, ensuring that the organization effectively manages security risks in a rapidly evolving cyber threat landscape. Unlike static security models, this ISMS follows a continuous </w:t>
      </w:r>
      <w:r w:rsidR="00333F81" w:rsidRPr="00333F81">
        <w:rPr>
          <w:rFonts w:ascii="Verdana" w:eastAsia="Times New Roman" w:hAnsi="Verdana" w:cs="Times New Roman"/>
          <w:kern w:val="0"/>
          <w14:ligatures w14:val="none"/>
        </w:rPr>
        <w:lastRenderedPageBreak/>
        <w:t>improvement approach, allowing it to evolve alongside new vulnerabilities, attack techniques, and regulatory requirements. This adaptability minimizes the likelihood of breaches similar to those experienced by Yahoo in 2013–2014.</w:t>
      </w:r>
    </w:p>
    <w:p w14:paraId="4EAB784C" w14:textId="77777777" w:rsidR="00333F81" w:rsidRPr="00333F81" w:rsidRDefault="00333F81" w:rsidP="00333F81">
      <w:pPr>
        <w:pStyle w:val="Heading3"/>
        <w:rPr>
          <w:rFonts w:ascii="Verdana" w:eastAsia="Times New Roman" w:hAnsi="Verdana"/>
        </w:rPr>
      </w:pPr>
      <w:bookmarkStart w:id="31" w:name="_Toc191522596"/>
      <w:r w:rsidRPr="00333F81">
        <w:rPr>
          <w:rFonts w:ascii="Verdana" w:eastAsia="Times New Roman" w:hAnsi="Verdana"/>
        </w:rPr>
        <w:t>Ongoing Risk and Asset Management</w:t>
      </w:r>
      <w:bookmarkEnd w:id="31"/>
    </w:p>
    <w:p w14:paraId="7110C47D" w14:textId="7529BB34" w:rsidR="00333F81" w:rsidRPr="00333F81" w:rsidRDefault="00333F81" w:rsidP="00333F81">
      <w:pPr>
        <w:spacing w:before="100" w:beforeAutospacing="1" w:after="100" w:afterAutospacing="1" w:line="240" w:lineRule="auto"/>
        <w:rPr>
          <w:rFonts w:ascii="Verdana" w:eastAsia="Times New Roman" w:hAnsi="Verdana" w:cs="Times New Roman"/>
          <w:kern w:val="0"/>
          <w14:ligatures w14:val="none"/>
        </w:rPr>
      </w:pPr>
      <w:r w:rsidRPr="00333F81">
        <w:rPr>
          <w:rFonts w:ascii="Verdana" w:eastAsia="Times New Roman" w:hAnsi="Verdana" w:cs="Times New Roman"/>
          <w:kern w:val="0"/>
          <w14:ligatures w14:val="none"/>
        </w:rPr>
        <w:t>A core strength of the ISMS is its structured risk and asset management framework, which ensures critical information systems, customer data, and intellectual property are properly identified, classified, and protected.</w:t>
      </w:r>
    </w:p>
    <w:p w14:paraId="32A4F80C" w14:textId="6A098721" w:rsidR="00333F81" w:rsidRPr="00333F81" w:rsidRDefault="00333F81" w:rsidP="00333F81">
      <w:pPr>
        <w:pStyle w:val="ListParagraph"/>
        <w:numPr>
          <w:ilvl w:val="0"/>
          <w:numId w:val="45"/>
        </w:numPr>
        <w:spacing w:before="100" w:beforeAutospacing="1" w:after="100" w:afterAutospacing="1" w:line="240" w:lineRule="auto"/>
        <w:rPr>
          <w:rFonts w:ascii="Verdana" w:eastAsia="Times New Roman" w:hAnsi="Verdana" w:cs="Times New Roman"/>
          <w:kern w:val="0"/>
          <w14:ligatures w14:val="none"/>
        </w:rPr>
      </w:pPr>
      <w:r w:rsidRPr="00333F81">
        <w:rPr>
          <w:rFonts w:ascii="Verdana" w:eastAsia="Times New Roman" w:hAnsi="Verdana" w:cs="Times New Roman"/>
          <w:kern w:val="0"/>
          <w14:ligatures w14:val="none"/>
        </w:rPr>
        <w:t>Maintains a comprehensive inventory of critical assets, including customer data repositories, web servers, and proprietary systems, ensuring continuous monitoring.</w:t>
      </w:r>
    </w:p>
    <w:p w14:paraId="7DCCBCD9" w14:textId="77777777" w:rsidR="00333F81" w:rsidRPr="00333F81" w:rsidRDefault="00333F81" w:rsidP="00333F81">
      <w:pPr>
        <w:pStyle w:val="ListParagraph"/>
        <w:numPr>
          <w:ilvl w:val="0"/>
          <w:numId w:val="45"/>
        </w:numPr>
        <w:spacing w:before="100" w:beforeAutospacing="1" w:after="100" w:afterAutospacing="1" w:line="240" w:lineRule="auto"/>
        <w:rPr>
          <w:rFonts w:ascii="Verdana" w:eastAsia="Times New Roman" w:hAnsi="Verdana" w:cs="Times New Roman"/>
          <w:kern w:val="0"/>
          <w14:ligatures w14:val="none"/>
        </w:rPr>
      </w:pPr>
      <w:r w:rsidRPr="00333F81">
        <w:rPr>
          <w:rFonts w:ascii="Verdana" w:eastAsia="Times New Roman" w:hAnsi="Verdana" w:cs="Times New Roman"/>
          <w:kern w:val="0"/>
          <w14:ligatures w14:val="none"/>
        </w:rPr>
        <w:t>Regularly assesses potential security threats by evaluating their likelihood and impact.</w:t>
      </w:r>
    </w:p>
    <w:p w14:paraId="3275BE87" w14:textId="77777777" w:rsidR="00333F81" w:rsidRPr="00333F81" w:rsidRDefault="00333F81" w:rsidP="00333F81">
      <w:pPr>
        <w:pStyle w:val="ListParagraph"/>
        <w:numPr>
          <w:ilvl w:val="0"/>
          <w:numId w:val="45"/>
        </w:numPr>
        <w:spacing w:before="100" w:beforeAutospacing="1" w:after="100" w:afterAutospacing="1" w:line="240" w:lineRule="auto"/>
        <w:rPr>
          <w:rFonts w:ascii="Verdana" w:eastAsia="Times New Roman" w:hAnsi="Verdana" w:cs="Times New Roman"/>
          <w:kern w:val="0"/>
          <w14:ligatures w14:val="none"/>
        </w:rPr>
      </w:pPr>
      <w:r w:rsidRPr="00333F81">
        <w:rPr>
          <w:rFonts w:ascii="Verdana" w:eastAsia="Times New Roman" w:hAnsi="Verdana" w:cs="Times New Roman"/>
          <w:kern w:val="0"/>
          <w14:ligatures w14:val="none"/>
        </w:rPr>
        <w:t>Enables continuous risk assessment and control updates as cyber threats, regulatory requirements, and technologies evolve.</w:t>
      </w:r>
    </w:p>
    <w:p w14:paraId="6A1B17E2" w14:textId="4EFB12CD" w:rsidR="00333F81" w:rsidRPr="00333F81" w:rsidRDefault="00333F81" w:rsidP="00333F81">
      <w:pPr>
        <w:spacing w:before="100" w:beforeAutospacing="1" w:after="100" w:afterAutospacing="1" w:line="240" w:lineRule="auto"/>
        <w:rPr>
          <w:rFonts w:ascii="Verdana" w:eastAsia="Times New Roman" w:hAnsi="Verdana" w:cs="Times New Roman"/>
          <w:kern w:val="0"/>
          <w14:ligatures w14:val="none"/>
        </w:rPr>
      </w:pPr>
      <w:r w:rsidRPr="00333F81">
        <w:rPr>
          <w:rFonts w:ascii="Verdana" w:eastAsia="Times New Roman" w:hAnsi="Verdana" w:cs="Times New Roman"/>
          <w:kern w:val="0"/>
          <w14:ligatures w14:val="none"/>
        </w:rPr>
        <w:t>This structured approach ensures that security strategies remain dynamic and responsive to emerging cyber risks.</w:t>
      </w:r>
    </w:p>
    <w:p w14:paraId="2C7026F3" w14:textId="77777777" w:rsidR="00333F81" w:rsidRPr="00333F81" w:rsidRDefault="00333F81" w:rsidP="00333F81">
      <w:pPr>
        <w:spacing w:before="100" w:beforeAutospacing="1" w:after="100" w:afterAutospacing="1" w:line="240" w:lineRule="auto"/>
        <w:rPr>
          <w:rFonts w:ascii="Verdana" w:eastAsia="Times New Roman" w:hAnsi="Verdana" w:cs="Times New Roman"/>
          <w:kern w:val="0"/>
          <w14:ligatures w14:val="none"/>
        </w:rPr>
      </w:pPr>
    </w:p>
    <w:p w14:paraId="6592F6B1" w14:textId="77777777" w:rsidR="00333F81" w:rsidRPr="00333F81" w:rsidRDefault="00333F81" w:rsidP="00333F81">
      <w:pPr>
        <w:pStyle w:val="Heading3"/>
        <w:rPr>
          <w:rFonts w:ascii="Verdana" w:eastAsia="Times New Roman" w:hAnsi="Verdana"/>
        </w:rPr>
      </w:pPr>
      <w:bookmarkStart w:id="32" w:name="_Toc191522597"/>
      <w:r w:rsidRPr="00333F81">
        <w:rPr>
          <w:rFonts w:ascii="Verdana" w:eastAsia="Times New Roman" w:hAnsi="Verdana"/>
        </w:rPr>
        <w:t>Layered Security for Comprehensive Protection</w:t>
      </w:r>
      <w:bookmarkEnd w:id="32"/>
    </w:p>
    <w:p w14:paraId="520EC9E7" w14:textId="77777777" w:rsidR="00333F81" w:rsidRPr="00333F81" w:rsidRDefault="00333F81" w:rsidP="00333F81">
      <w:pPr>
        <w:spacing w:before="100" w:beforeAutospacing="1" w:after="100" w:afterAutospacing="1" w:line="240" w:lineRule="auto"/>
        <w:rPr>
          <w:rFonts w:ascii="Verdana" w:eastAsia="Times New Roman" w:hAnsi="Verdana" w:cs="Times New Roman"/>
          <w:kern w:val="0"/>
          <w14:ligatures w14:val="none"/>
        </w:rPr>
      </w:pPr>
      <w:r w:rsidRPr="00333F81">
        <w:rPr>
          <w:rFonts w:ascii="Verdana" w:eastAsia="Times New Roman" w:hAnsi="Verdana" w:cs="Times New Roman"/>
          <w:kern w:val="0"/>
          <w14:ligatures w14:val="none"/>
        </w:rPr>
        <w:t>The ISMS employs a defense-in-depth strategy, integrating multiple security layers to safeguard assets from various attack vectors.</w:t>
      </w:r>
    </w:p>
    <w:p w14:paraId="1C648873" w14:textId="77777777" w:rsidR="00333F81" w:rsidRPr="00333F81" w:rsidRDefault="00333F81" w:rsidP="00333F81">
      <w:pPr>
        <w:spacing w:before="100" w:beforeAutospacing="1" w:after="100" w:afterAutospacing="1" w:line="240" w:lineRule="auto"/>
        <w:rPr>
          <w:rFonts w:ascii="Verdana" w:eastAsia="Times New Roman" w:hAnsi="Verdana" w:cs="Times New Roman"/>
          <w:kern w:val="0"/>
          <w14:ligatures w14:val="none"/>
        </w:rPr>
      </w:pPr>
    </w:p>
    <w:p w14:paraId="6FD374A4" w14:textId="310006B3" w:rsidR="00333F81" w:rsidRPr="00333F81" w:rsidRDefault="00333F81" w:rsidP="00333F81">
      <w:pPr>
        <w:pStyle w:val="ListParagraph"/>
        <w:numPr>
          <w:ilvl w:val="0"/>
          <w:numId w:val="46"/>
        </w:numPr>
        <w:spacing w:before="100" w:beforeAutospacing="1" w:after="100" w:afterAutospacing="1" w:line="240" w:lineRule="auto"/>
        <w:rPr>
          <w:rFonts w:ascii="Verdana" w:eastAsia="Times New Roman" w:hAnsi="Verdana" w:cs="Times New Roman"/>
          <w:kern w:val="0"/>
          <w14:ligatures w14:val="none"/>
        </w:rPr>
      </w:pPr>
      <w:r w:rsidRPr="00333F81">
        <w:rPr>
          <w:rFonts w:ascii="Verdana" w:eastAsia="Times New Roman" w:hAnsi="Verdana" w:cs="Times New Roman"/>
          <w:kern w:val="0"/>
          <w14:ligatures w14:val="none"/>
        </w:rPr>
        <w:t>Procedural Security Measures: Development of clear security policies covering access control, data protection, and incident response. Regular security awareness training to educate employees on emerging threats (e.g., phishing, social engineering). Strict access control enforcement (principle of least privilege) to minimize unauthorized access.</w:t>
      </w:r>
    </w:p>
    <w:p w14:paraId="251BC6AE" w14:textId="07C9BA32" w:rsidR="00333F81" w:rsidRPr="00333F81" w:rsidRDefault="00333F81" w:rsidP="00333F81">
      <w:pPr>
        <w:pStyle w:val="ListParagraph"/>
        <w:numPr>
          <w:ilvl w:val="0"/>
          <w:numId w:val="46"/>
        </w:numPr>
        <w:spacing w:before="100" w:beforeAutospacing="1" w:after="100" w:afterAutospacing="1" w:line="240" w:lineRule="auto"/>
        <w:rPr>
          <w:rFonts w:ascii="Verdana" w:eastAsia="Times New Roman" w:hAnsi="Verdana" w:cs="Times New Roman"/>
          <w:kern w:val="0"/>
          <w14:ligatures w14:val="none"/>
        </w:rPr>
      </w:pPr>
      <w:r w:rsidRPr="00333F81">
        <w:rPr>
          <w:rFonts w:ascii="Verdana" w:eastAsia="Times New Roman" w:hAnsi="Verdana" w:cs="Times New Roman"/>
          <w:kern w:val="0"/>
          <w14:ligatures w14:val="none"/>
        </w:rPr>
        <w:t>Technical Security Measures: Multi-Factor Authentication (MFA) and encryption to protect sensitive data. Intrusion Detection and Prevention Systems (IDS/IPS) to monitor network traffic and detect threats. Automated patch management to promptly fix software vulnerabilities.</w:t>
      </w:r>
    </w:p>
    <w:p w14:paraId="62417DF7" w14:textId="1CAA74BB" w:rsidR="00333F81" w:rsidRPr="00333F81" w:rsidRDefault="00333F81" w:rsidP="00333F81">
      <w:pPr>
        <w:pStyle w:val="ListParagraph"/>
        <w:numPr>
          <w:ilvl w:val="0"/>
          <w:numId w:val="46"/>
        </w:numPr>
        <w:spacing w:before="100" w:beforeAutospacing="1" w:after="100" w:afterAutospacing="1" w:line="240" w:lineRule="auto"/>
        <w:rPr>
          <w:rFonts w:ascii="Verdana" w:eastAsia="Times New Roman" w:hAnsi="Verdana" w:cs="Times New Roman"/>
          <w:kern w:val="0"/>
          <w14:ligatures w14:val="none"/>
        </w:rPr>
      </w:pPr>
      <w:r w:rsidRPr="00333F81">
        <w:rPr>
          <w:rFonts w:ascii="Verdana" w:eastAsia="Times New Roman" w:hAnsi="Verdana" w:cs="Times New Roman"/>
          <w:kern w:val="0"/>
          <w14:ligatures w14:val="none"/>
        </w:rPr>
        <w:t xml:space="preserve">Physical Security Measures: Strict data center access controls, including biometric authentication and surveillance systems. Secure </w:t>
      </w:r>
      <w:r w:rsidRPr="00333F81">
        <w:rPr>
          <w:rFonts w:ascii="Verdana" w:eastAsia="Times New Roman" w:hAnsi="Verdana" w:cs="Times New Roman"/>
          <w:kern w:val="0"/>
          <w14:ligatures w14:val="none"/>
        </w:rPr>
        <w:lastRenderedPageBreak/>
        <w:t>storage solutions to protect sensitive hardware and documents from theft or tampering.</w:t>
      </w:r>
    </w:p>
    <w:p w14:paraId="29540C14" w14:textId="3BF95F0F" w:rsidR="00333F81" w:rsidRPr="00333F81" w:rsidRDefault="00333F81" w:rsidP="00333F81">
      <w:pPr>
        <w:spacing w:before="100" w:beforeAutospacing="1" w:after="100" w:afterAutospacing="1" w:line="240" w:lineRule="auto"/>
        <w:rPr>
          <w:rFonts w:ascii="Verdana" w:eastAsia="Times New Roman" w:hAnsi="Verdana" w:cs="Times New Roman"/>
          <w:kern w:val="0"/>
          <w14:ligatures w14:val="none"/>
        </w:rPr>
      </w:pPr>
      <w:r w:rsidRPr="00333F81">
        <w:rPr>
          <w:rFonts w:ascii="Verdana" w:eastAsia="Times New Roman" w:hAnsi="Verdana" w:cs="Times New Roman"/>
          <w:kern w:val="0"/>
          <w14:ligatures w14:val="none"/>
        </w:rPr>
        <w:t>These security layers work together to minimize attack surfaces, ensuring comprehensive protection against cyber threats.</w:t>
      </w:r>
    </w:p>
    <w:p w14:paraId="18601902" w14:textId="77777777" w:rsidR="00333F81" w:rsidRPr="00333F81" w:rsidRDefault="00333F81" w:rsidP="00333F81">
      <w:pPr>
        <w:pStyle w:val="Heading3"/>
        <w:rPr>
          <w:rFonts w:ascii="Verdana" w:eastAsia="Times New Roman" w:hAnsi="Verdana"/>
        </w:rPr>
      </w:pPr>
      <w:bookmarkStart w:id="33" w:name="_Toc191522598"/>
      <w:r w:rsidRPr="00333F81">
        <w:rPr>
          <w:rFonts w:ascii="Verdana" w:eastAsia="Times New Roman" w:hAnsi="Verdana"/>
        </w:rPr>
        <w:t>Ensuring Compliance and Regulatory Alignment</w:t>
      </w:r>
      <w:bookmarkEnd w:id="33"/>
    </w:p>
    <w:p w14:paraId="1D931114" w14:textId="7AD3395C" w:rsidR="00333F81" w:rsidRPr="00333F81" w:rsidRDefault="00333F81" w:rsidP="00333F81">
      <w:pPr>
        <w:spacing w:before="100" w:beforeAutospacing="1" w:after="100" w:afterAutospacing="1" w:line="240" w:lineRule="auto"/>
        <w:rPr>
          <w:rFonts w:ascii="Verdana" w:eastAsia="Times New Roman" w:hAnsi="Verdana" w:cs="Times New Roman"/>
          <w:kern w:val="0"/>
          <w14:ligatures w14:val="none"/>
        </w:rPr>
      </w:pPr>
      <w:r w:rsidRPr="00333F81">
        <w:rPr>
          <w:rFonts w:ascii="Verdana" w:eastAsia="Times New Roman" w:hAnsi="Verdana" w:cs="Times New Roman"/>
          <w:kern w:val="0"/>
          <w14:ligatures w14:val="none"/>
        </w:rPr>
        <w:t>Beyond mitigating security risks, the ISMS is designed to ensure compliance with global security standards such as:</w:t>
      </w:r>
    </w:p>
    <w:p w14:paraId="2E02E117" w14:textId="72A315C5" w:rsidR="00333F81" w:rsidRPr="00333F81" w:rsidRDefault="00333F81" w:rsidP="00333F81">
      <w:pPr>
        <w:pStyle w:val="ListParagraph"/>
        <w:numPr>
          <w:ilvl w:val="0"/>
          <w:numId w:val="47"/>
        </w:numPr>
        <w:spacing w:before="100" w:beforeAutospacing="1" w:after="100" w:afterAutospacing="1" w:line="240" w:lineRule="auto"/>
        <w:rPr>
          <w:rFonts w:ascii="Verdana" w:eastAsia="Times New Roman" w:hAnsi="Verdana" w:cs="Times New Roman"/>
          <w:kern w:val="0"/>
          <w14:ligatures w14:val="none"/>
        </w:rPr>
      </w:pPr>
      <w:r w:rsidRPr="00333F81">
        <w:rPr>
          <w:rFonts w:ascii="Verdana" w:eastAsia="Times New Roman" w:hAnsi="Verdana" w:cs="Times New Roman"/>
          <w:kern w:val="0"/>
          <w14:ligatures w14:val="none"/>
        </w:rPr>
        <w:t>ISO/IEC 27001 – Information security management best practices.</w:t>
      </w:r>
    </w:p>
    <w:p w14:paraId="3F820B5E" w14:textId="5957EE62" w:rsidR="00333F81" w:rsidRPr="00333F81" w:rsidRDefault="00333F81" w:rsidP="00333F81">
      <w:pPr>
        <w:pStyle w:val="ListParagraph"/>
        <w:numPr>
          <w:ilvl w:val="0"/>
          <w:numId w:val="47"/>
        </w:numPr>
        <w:spacing w:before="100" w:beforeAutospacing="1" w:after="100" w:afterAutospacing="1" w:line="240" w:lineRule="auto"/>
        <w:rPr>
          <w:rFonts w:ascii="Verdana" w:eastAsia="Times New Roman" w:hAnsi="Verdana" w:cs="Times New Roman"/>
          <w:kern w:val="0"/>
          <w14:ligatures w14:val="none"/>
        </w:rPr>
      </w:pPr>
      <w:r w:rsidRPr="00333F81">
        <w:rPr>
          <w:rFonts w:ascii="Verdana" w:eastAsia="Times New Roman" w:hAnsi="Verdana" w:cs="Times New Roman"/>
          <w:kern w:val="0"/>
          <w14:ligatures w14:val="none"/>
        </w:rPr>
        <w:t>NIST Cybersecurity Framework – Risk-based security strategy.</w:t>
      </w:r>
    </w:p>
    <w:p w14:paraId="7AFAF115" w14:textId="2F8A48D3" w:rsidR="00333F81" w:rsidRPr="00333F81" w:rsidRDefault="00333F81" w:rsidP="00333F81">
      <w:pPr>
        <w:pStyle w:val="ListParagraph"/>
        <w:numPr>
          <w:ilvl w:val="0"/>
          <w:numId w:val="47"/>
        </w:numPr>
        <w:spacing w:before="100" w:beforeAutospacing="1" w:after="100" w:afterAutospacing="1" w:line="240" w:lineRule="auto"/>
        <w:rPr>
          <w:rFonts w:ascii="Verdana" w:eastAsia="Times New Roman" w:hAnsi="Verdana" w:cs="Times New Roman"/>
          <w:kern w:val="0"/>
          <w14:ligatures w14:val="none"/>
        </w:rPr>
      </w:pPr>
      <w:r w:rsidRPr="00333F81">
        <w:rPr>
          <w:rFonts w:ascii="Verdana" w:eastAsia="Times New Roman" w:hAnsi="Verdana" w:cs="Times New Roman"/>
          <w:kern w:val="0"/>
          <w14:ligatures w14:val="none"/>
        </w:rPr>
        <w:t>GDPR – Protection of personal data and privacy.</w:t>
      </w:r>
    </w:p>
    <w:p w14:paraId="76C18F9B" w14:textId="1F4A5478" w:rsidR="00333F81" w:rsidRPr="00333F81" w:rsidRDefault="00333F81" w:rsidP="00333F81">
      <w:pPr>
        <w:pStyle w:val="ListParagraph"/>
        <w:numPr>
          <w:ilvl w:val="0"/>
          <w:numId w:val="47"/>
        </w:numPr>
        <w:spacing w:before="100" w:beforeAutospacing="1" w:after="100" w:afterAutospacing="1" w:line="240" w:lineRule="auto"/>
        <w:rPr>
          <w:rFonts w:ascii="Verdana" w:eastAsia="Times New Roman" w:hAnsi="Verdana" w:cs="Times New Roman"/>
          <w:kern w:val="0"/>
          <w14:ligatures w14:val="none"/>
        </w:rPr>
      </w:pPr>
      <w:r w:rsidRPr="00333F81">
        <w:rPr>
          <w:rFonts w:ascii="Verdana" w:eastAsia="Times New Roman" w:hAnsi="Verdana" w:cs="Times New Roman"/>
          <w:kern w:val="0"/>
          <w14:ligatures w14:val="none"/>
        </w:rPr>
        <w:t>PCI-DSS – Security of payment card data.</w:t>
      </w:r>
    </w:p>
    <w:p w14:paraId="299D9883" w14:textId="38A8FCA2" w:rsidR="00333F81" w:rsidRPr="00333F81" w:rsidRDefault="00333F81" w:rsidP="00333F81">
      <w:pPr>
        <w:spacing w:before="100" w:beforeAutospacing="1" w:after="100" w:afterAutospacing="1" w:line="240" w:lineRule="auto"/>
        <w:rPr>
          <w:rFonts w:ascii="Verdana" w:eastAsia="Times New Roman" w:hAnsi="Verdana" w:cs="Times New Roman"/>
          <w:kern w:val="0"/>
          <w14:ligatures w14:val="none"/>
        </w:rPr>
      </w:pPr>
      <w:r w:rsidRPr="00333F81">
        <w:rPr>
          <w:rFonts w:ascii="Verdana" w:eastAsia="Times New Roman" w:hAnsi="Verdana" w:cs="Times New Roman"/>
          <w:kern w:val="0"/>
          <w14:ligatures w14:val="none"/>
        </w:rPr>
        <w:t>Compliance Measures:</w:t>
      </w:r>
    </w:p>
    <w:p w14:paraId="1DF0B2D5" w14:textId="77777777" w:rsidR="00333F81" w:rsidRPr="00333F81" w:rsidRDefault="00333F81" w:rsidP="00333F81">
      <w:pPr>
        <w:pStyle w:val="ListParagraph"/>
        <w:numPr>
          <w:ilvl w:val="0"/>
          <w:numId w:val="48"/>
        </w:numPr>
        <w:spacing w:before="100" w:beforeAutospacing="1" w:after="100" w:afterAutospacing="1" w:line="240" w:lineRule="auto"/>
        <w:rPr>
          <w:rFonts w:ascii="Verdana" w:eastAsia="Times New Roman" w:hAnsi="Verdana" w:cs="Times New Roman"/>
          <w:kern w:val="0"/>
          <w14:ligatures w14:val="none"/>
        </w:rPr>
      </w:pPr>
      <w:r w:rsidRPr="00333F81">
        <w:rPr>
          <w:rFonts w:ascii="Verdana" w:eastAsia="Times New Roman" w:hAnsi="Verdana" w:cs="Times New Roman"/>
          <w:kern w:val="0"/>
          <w14:ligatures w14:val="none"/>
        </w:rPr>
        <w:t>Proper documentation of assets, risks, and security controls enhances accountability and traceability.</w:t>
      </w:r>
    </w:p>
    <w:p w14:paraId="360955AB" w14:textId="77777777" w:rsidR="00333F81" w:rsidRPr="00333F81" w:rsidRDefault="00333F81" w:rsidP="00333F81">
      <w:pPr>
        <w:pStyle w:val="ListParagraph"/>
        <w:numPr>
          <w:ilvl w:val="0"/>
          <w:numId w:val="48"/>
        </w:numPr>
        <w:spacing w:before="100" w:beforeAutospacing="1" w:after="100" w:afterAutospacing="1" w:line="240" w:lineRule="auto"/>
        <w:rPr>
          <w:rFonts w:ascii="Verdana" w:eastAsia="Times New Roman" w:hAnsi="Verdana" w:cs="Times New Roman"/>
          <w:kern w:val="0"/>
          <w14:ligatures w14:val="none"/>
        </w:rPr>
      </w:pPr>
      <w:r w:rsidRPr="00333F81">
        <w:rPr>
          <w:rFonts w:ascii="Verdana" w:eastAsia="Times New Roman" w:hAnsi="Verdana" w:cs="Times New Roman"/>
          <w:kern w:val="0"/>
          <w14:ligatures w14:val="none"/>
        </w:rPr>
        <w:t>Routine internal and external audits identify security gaps and ensure regulatory alignment.</w:t>
      </w:r>
    </w:p>
    <w:p w14:paraId="1F28551E" w14:textId="77777777" w:rsidR="00333F81" w:rsidRPr="00333F81" w:rsidRDefault="00333F81" w:rsidP="00333F81">
      <w:pPr>
        <w:pStyle w:val="ListParagraph"/>
        <w:numPr>
          <w:ilvl w:val="0"/>
          <w:numId w:val="48"/>
        </w:numPr>
        <w:spacing w:before="100" w:beforeAutospacing="1" w:after="100" w:afterAutospacing="1" w:line="240" w:lineRule="auto"/>
        <w:rPr>
          <w:rFonts w:ascii="Verdana" w:eastAsia="Times New Roman" w:hAnsi="Verdana" w:cs="Times New Roman"/>
          <w:kern w:val="0"/>
          <w14:ligatures w14:val="none"/>
        </w:rPr>
      </w:pPr>
      <w:r w:rsidRPr="00333F81">
        <w:rPr>
          <w:rFonts w:ascii="Verdana" w:eastAsia="Times New Roman" w:hAnsi="Verdana" w:cs="Times New Roman"/>
          <w:kern w:val="0"/>
          <w14:ligatures w14:val="none"/>
        </w:rPr>
        <w:t>A cycle of continuous evaluation and enhancement keeps security measures effective and up to date.</w:t>
      </w:r>
    </w:p>
    <w:p w14:paraId="25416BD7" w14:textId="4106C67C" w:rsidR="0061469C" w:rsidRPr="0061469C" w:rsidRDefault="00333F81" w:rsidP="00333F81">
      <w:pPr>
        <w:spacing w:before="100" w:beforeAutospacing="1" w:after="100" w:afterAutospacing="1" w:line="240" w:lineRule="auto"/>
        <w:rPr>
          <w:rFonts w:ascii="Verdana" w:eastAsia="Times New Roman" w:hAnsi="Verdana" w:cs="Times New Roman"/>
          <w:kern w:val="0"/>
          <w14:ligatures w14:val="none"/>
        </w:rPr>
      </w:pPr>
      <w:r w:rsidRPr="00333F81">
        <w:rPr>
          <w:rFonts w:ascii="Verdana" w:eastAsia="Times New Roman" w:hAnsi="Verdana" w:cs="Times New Roman"/>
          <w:kern w:val="0"/>
          <w14:ligatures w14:val="none"/>
        </w:rPr>
        <w:t>Ensures the organization remains audit-ready, legally compliant, and well-protected against regulatory penalties.</w:t>
      </w:r>
    </w:p>
    <w:p w14:paraId="59D2E45B" w14:textId="77777777" w:rsidR="0061469C" w:rsidRPr="0061469C" w:rsidRDefault="0061469C" w:rsidP="0061469C">
      <w:pPr>
        <w:pStyle w:val="Heading2"/>
        <w:rPr>
          <w:rFonts w:ascii="Verdana" w:eastAsia="Times New Roman" w:hAnsi="Verdana"/>
        </w:rPr>
      </w:pPr>
      <w:bookmarkStart w:id="34" w:name="_Toc191522599"/>
      <w:r w:rsidRPr="0061469C">
        <w:rPr>
          <w:rFonts w:ascii="Verdana" w:eastAsia="Times New Roman" w:hAnsi="Verdana"/>
        </w:rPr>
        <w:t>9. Conclusion</w:t>
      </w:r>
      <w:bookmarkEnd w:id="34"/>
    </w:p>
    <w:p w14:paraId="0A8F5B51" w14:textId="77777777" w:rsidR="0061469C" w:rsidRPr="0061469C" w:rsidRDefault="0061469C" w:rsidP="0061469C">
      <w:pPr>
        <w:spacing w:before="100" w:beforeAutospacing="1" w:after="100" w:afterAutospacing="1" w:line="240" w:lineRule="auto"/>
        <w:rPr>
          <w:rFonts w:ascii="Verdana" w:eastAsia="Times New Roman" w:hAnsi="Verdana" w:cs="Times New Roman"/>
          <w:kern w:val="0"/>
          <w14:ligatures w14:val="none"/>
        </w:rPr>
      </w:pPr>
      <w:r w:rsidRPr="0061469C">
        <w:rPr>
          <w:rFonts w:ascii="Verdana" w:eastAsia="Times New Roman" w:hAnsi="Verdana" w:cs="Times New Roman"/>
          <w:kern w:val="0"/>
          <w14:ligatures w14:val="none"/>
        </w:rPr>
        <w:t>The Yahoo breaches of 2013–2014 highlight the urgent need for a strong and adaptable information security framework. This report has analyzed the incidents, identifying key causes, threat vectors, and immediate consequences, which inform the development of an ISMS. The proposed framework—comprising an asset register, risk register, and multi-layered security measures—is designed to address both past vulnerabilities and emerging threats.</w:t>
      </w:r>
    </w:p>
    <w:p w14:paraId="38AEE740" w14:textId="77777777" w:rsidR="0061469C" w:rsidRPr="0061469C" w:rsidRDefault="0061469C" w:rsidP="0061469C">
      <w:pPr>
        <w:spacing w:before="100" w:beforeAutospacing="1" w:after="100" w:afterAutospacing="1" w:line="240" w:lineRule="auto"/>
        <w:rPr>
          <w:rFonts w:ascii="Verdana" w:eastAsia="Times New Roman" w:hAnsi="Verdana" w:cs="Times New Roman"/>
          <w:kern w:val="0"/>
          <w14:ligatures w14:val="none"/>
        </w:rPr>
      </w:pPr>
      <w:r w:rsidRPr="0061469C">
        <w:rPr>
          <w:rFonts w:ascii="Verdana" w:eastAsia="Times New Roman" w:hAnsi="Verdana" w:cs="Times New Roman"/>
          <w:kern w:val="0"/>
          <w14:ligatures w14:val="none"/>
        </w:rPr>
        <w:t>Implementing this ISMS will safeguard critical assets, protect customer trust, and uphold the organization’s reputation. Ongoing reviews and improvements will ensure that security measures remain aligned with best practices, ultimately fostering a resilient and secure operational environment.</w:t>
      </w:r>
    </w:p>
    <w:p w14:paraId="6C553E7F" w14:textId="77777777" w:rsidR="0061469C" w:rsidRDefault="0061469C">
      <w:pPr>
        <w:rPr>
          <w:rFonts w:ascii="Verdana" w:hAnsi="Verdana"/>
        </w:rPr>
      </w:pPr>
    </w:p>
    <w:p w14:paraId="4354A679" w14:textId="77777777" w:rsidR="00326375" w:rsidRPr="00326375" w:rsidRDefault="00326375" w:rsidP="00396A28">
      <w:pPr>
        <w:pStyle w:val="Heading1"/>
        <w:rPr>
          <w:rFonts w:eastAsia="Times New Roman"/>
        </w:rPr>
      </w:pPr>
      <w:bookmarkStart w:id="35" w:name="_Toc191522600"/>
      <w:r w:rsidRPr="00326375">
        <w:rPr>
          <w:rFonts w:eastAsia="Times New Roman"/>
        </w:rPr>
        <w:t>References</w:t>
      </w:r>
      <w:bookmarkEnd w:id="35"/>
    </w:p>
    <w:p w14:paraId="458538FC" w14:textId="79312256" w:rsidR="00D20927" w:rsidRPr="001A3763" w:rsidRDefault="00D20927" w:rsidP="001A3763">
      <w:pPr>
        <w:pStyle w:val="ListParagraph"/>
        <w:numPr>
          <w:ilvl w:val="0"/>
          <w:numId w:val="61"/>
        </w:numPr>
        <w:rPr>
          <w:rFonts w:ascii="Times New Roman" w:eastAsia="Times New Roman" w:hAnsi="Times New Roman" w:cs="Times New Roman"/>
          <w:kern w:val="0"/>
          <w14:ligatures w14:val="none"/>
        </w:rPr>
      </w:pPr>
      <w:r w:rsidRPr="001A3763">
        <w:rPr>
          <w:rFonts w:ascii="Times New Roman" w:eastAsia="Times New Roman" w:hAnsi="Times New Roman" w:cs="Times New Roman"/>
          <w:kern w:val="0"/>
          <w14:ligatures w14:val="none"/>
        </w:rPr>
        <w:t>Perlroth, N., 2017. All 3 billion yahoo accounts were affected by 2013 attack [online]. The New York times. Available at: https://www.nytimes.com/2017/10/03/technology/yahoo-hack-3-billion-users.html [Accessed 20 February 2025].</w:t>
      </w:r>
    </w:p>
    <w:p w14:paraId="25724C3B" w14:textId="2CE32736" w:rsidR="00A8661E" w:rsidRPr="001A3763" w:rsidRDefault="00A8661E" w:rsidP="001A3763">
      <w:pPr>
        <w:pStyle w:val="ListParagraph"/>
        <w:numPr>
          <w:ilvl w:val="0"/>
          <w:numId w:val="61"/>
        </w:numPr>
        <w:rPr>
          <w:rFonts w:ascii="Times New Roman" w:eastAsia="Times New Roman" w:hAnsi="Times New Roman" w:cs="Times New Roman"/>
          <w:kern w:val="0"/>
          <w14:ligatures w14:val="none"/>
        </w:rPr>
      </w:pPr>
      <w:r w:rsidRPr="001A3763">
        <w:rPr>
          <w:rFonts w:ascii="Times New Roman" w:eastAsia="Times New Roman" w:hAnsi="Times New Roman" w:cs="Times New Roman"/>
          <w:kern w:val="0"/>
          <w14:ligatures w14:val="none"/>
        </w:rPr>
        <w:t>BBC News, 2016. Yahoo “state” hackers stole data from 500 million users [online]. BBC. Available at: https://www.bbc.com/news/world-us-canada-37447016 [Accessed 27 February 2025].</w:t>
      </w:r>
    </w:p>
    <w:p w14:paraId="2374E4AA" w14:textId="77777777" w:rsidR="00A8661E" w:rsidRPr="001A3763" w:rsidRDefault="00A8661E" w:rsidP="001A3763">
      <w:pPr>
        <w:pStyle w:val="ListParagraph"/>
        <w:numPr>
          <w:ilvl w:val="0"/>
          <w:numId w:val="61"/>
        </w:numPr>
        <w:rPr>
          <w:rFonts w:ascii="Times New Roman" w:eastAsia="Times New Roman" w:hAnsi="Times New Roman" w:cs="Times New Roman"/>
          <w:kern w:val="0"/>
          <w14:ligatures w14:val="none"/>
        </w:rPr>
      </w:pPr>
      <w:r w:rsidRPr="001A3763">
        <w:rPr>
          <w:rFonts w:ascii="Times New Roman" w:eastAsia="Times New Roman" w:hAnsi="Times New Roman" w:cs="Times New Roman"/>
          <w:kern w:val="0"/>
          <w14:ligatures w14:val="none"/>
        </w:rPr>
        <w:t>TechClaw, 2023. Exploring the power and vulnerabilities of the MD5 algorithm [online]. Medium. Available at: https://medium.com/@techclaw/exploring-the-power-and-vulnerabilities-of-the-md5-algorithm-feb249ef9dfb [Accessed 27 February 2025].</w:t>
      </w:r>
    </w:p>
    <w:p w14:paraId="59E2C1BD" w14:textId="77777777" w:rsidR="00E75765" w:rsidRPr="001A3763" w:rsidRDefault="00E75765" w:rsidP="001A3763">
      <w:pPr>
        <w:pStyle w:val="ListParagraph"/>
        <w:numPr>
          <w:ilvl w:val="0"/>
          <w:numId w:val="61"/>
        </w:numPr>
        <w:rPr>
          <w:rFonts w:ascii="Times New Roman" w:eastAsia="Times New Roman" w:hAnsi="Times New Roman" w:cs="Times New Roman"/>
          <w:kern w:val="0"/>
          <w14:ligatures w14:val="none"/>
        </w:rPr>
      </w:pPr>
      <w:r w:rsidRPr="001A3763">
        <w:rPr>
          <w:rFonts w:ascii="Times New Roman" w:eastAsia="Times New Roman" w:hAnsi="Times New Roman" w:cs="Times New Roman"/>
          <w:kern w:val="0"/>
          <w14:ligatures w14:val="none"/>
        </w:rPr>
        <w:t>PetaDot, 2024. The high price of negligence: Financial and reputational fallout from yahoo’s data breaches [online]. Linkedin.com. Available at: https://www.linkedin.com/pulse/high-price-negligence-financial-reputational-fallout-from-yahoos-kbmbf [Accessed 27 February 2025].</w:t>
      </w:r>
    </w:p>
    <w:p w14:paraId="09341B78" w14:textId="77777777" w:rsidR="0079159D" w:rsidRPr="001A3763" w:rsidRDefault="0079159D" w:rsidP="001A3763">
      <w:pPr>
        <w:pStyle w:val="ListParagraph"/>
        <w:numPr>
          <w:ilvl w:val="0"/>
          <w:numId w:val="61"/>
        </w:numPr>
        <w:rPr>
          <w:rFonts w:ascii="Times New Roman" w:eastAsia="Times New Roman" w:hAnsi="Times New Roman" w:cs="Times New Roman"/>
          <w:kern w:val="0"/>
          <w14:ligatures w14:val="none"/>
        </w:rPr>
      </w:pPr>
      <w:r w:rsidRPr="001A3763">
        <w:rPr>
          <w:rFonts w:ascii="Times New Roman" w:eastAsia="Times New Roman" w:hAnsi="Times New Roman" w:cs="Times New Roman"/>
          <w:kern w:val="0"/>
          <w14:ligatures w14:val="none"/>
        </w:rPr>
        <w:t>Kirk, J., Ross, R., SEC fines yahoo $35 million over 2014 breach [online]. Bankinfosecurity.com. Available at: https://www.bankinfosecurity.com/sec-levies-35m-fine-over-2014-yahoo-email-breach-a-10897 [Accessed 27 February 2025].</w:t>
      </w:r>
    </w:p>
    <w:p w14:paraId="34ACC09B" w14:textId="77777777" w:rsidR="0079159D" w:rsidRPr="001A3763" w:rsidRDefault="0079159D" w:rsidP="001A3763">
      <w:pPr>
        <w:pStyle w:val="ListParagraph"/>
        <w:numPr>
          <w:ilvl w:val="0"/>
          <w:numId w:val="61"/>
        </w:numPr>
        <w:rPr>
          <w:rFonts w:ascii="Times New Roman" w:eastAsia="Times New Roman" w:hAnsi="Times New Roman" w:cs="Times New Roman"/>
          <w:kern w:val="0"/>
          <w14:ligatures w14:val="none"/>
        </w:rPr>
      </w:pPr>
      <w:r w:rsidRPr="001A3763">
        <w:rPr>
          <w:rFonts w:ascii="Times New Roman" w:eastAsia="Times New Roman" w:hAnsi="Times New Roman" w:cs="Times New Roman"/>
          <w:kern w:val="0"/>
          <w14:ligatures w14:val="none"/>
        </w:rPr>
        <w:t>Cybercrime Magazine, 2024. Yahoo still ranks as the largest data breach in history [online]. Cybercrime Magazine. Available at: https://cybersecurityventures.com/yahoo-still-ranks-as-the-largest-data-breach-in-history/ [Accessed 27 February 2025].</w:t>
      </w:r>
    </w:p>
    <w:p w14:paraId="7C963152" w14:textId="77777777" w:rsidR="00313F34" w:rsidRPr="001A3763" w:rsidRDefault="00313F34" w:rsidP="001A3763">
      <w:pPr>
        <w:pStyle w:val="ListParagraph"/>
        <w:numPr>
          <w:ilvl w:val="0"/>
          <w:numId w:val="61"/>
        </w:numPr>
        <w:rPr>
          <w:rFonts w:ascii="Times New Roman" w:eastAsia="Times New Roman" w:hAnsi="Times New Roman" w:cs="Times New Roman"/>
          <w:kern w:val="0"/>
          <w14:ligatures w14:val="none"/>
        </w:rPr>
      </w:pPr>
      <w:r w:rsidRPr="001A3763">
        <w:rPr>
          <w:rFonts w:ascii="Times New Roman" w:eastAsia="Times New Roman" w:hAnsi="Times New Roman" w:cs="Times New Roman"/>
          <w:kern w:val="0"/>
          <w14:ligatures w14:val="none"/>
        </w:rPr>
        <w:t>Kovach, S., 2017. FBI: Russian hackers likely used a simple phishing email on a Yahoo employee to hack 500 million user accounts [online]. Business Insider. Available at: https://www.businessinsider.com/fbi-yahoo-hackers-used-spear-phishing-email-gain-access-500-million-accounts-2017-3 [Accessed 27 February 2025].</w:t>
      </w:r>
    </w:p>
    <w:p w14:paraId="0068124C" w14:textId="4E421C95" w:rsidR="0086247B" w:rsidRDefault="00313F34" w:rsidP="001A3763">
      <w:pPr>
        <w:pStyle w:val="ListParagraph"/>
        <w:numPr>
          <w:ilvl w:val="0"/>
          <w:numId w:val="61"/>
        </w:numPr>
        <w:rPr>
          <w:rFonts w:ascii="Times New Roman" w:eastAsia="Times New Roman" w:hAnsi="Times New Roman" w:cs="Times New Roman"/>
          <w:kern w:val="0"/>
          <w14:ligatures w14:val="none"/>
        </w:rPr>
      </w:pPr>
      <w:r w:rsidRPr="001A3763">
        <w:rPr>
          <w:rFonts w:ascii="Times New Roman" w:eastAsia="Times New Roman" w:hAnsi="Times New Roman" w:cs="Times New Roman"/>
          <w:kern w:val="0"/>
          <w14:ligatures w14:val="none"/>
        </w:rPr>
        <w:t>Perlroth, N., 2017. All 3 billion yahoo accounts were affected by 2013 attack [online]. The New York times. Available at: https://www.nytimes.com/2017/10/03/technology/yahoo-hack-3-billion-users.html [Accessed 27 February 2025].</w:t>
      </w:r>
    </w:p>
    <w:p w14:paraId="01975E5B" w14:textId="706E8CCA" w:rsidR="006A5CEA" w:rsidRPr="006A5CEA" w:rsidRDefault="006A5CEA" w:rsidP="006A5CEA">
      <w:pPr>
        <w:pStyle w:val="ListParagraph"/>
        <w:numPr>
          <w:ilvl w:val="0"/>
          <w:numId w:val="61"/>
        </w:numPr>
        <w:rPr>
          <w:rFonts w:ascii="Times New Roman" w:eastAsia="Times New Roman" w:hAnsi="Times New Roman" w:cs="Times New Roman"/>
          <w:kern w:val="0"/>
          <w14:ligatures w14:val="none"/>
        </w:rPr>
      </w:pPr>
      <w:r w:rsidRPr="006A5CEA">
        <w:rPr>
          <w:rFonts w:ascii="Times New Roman" w:eastAsia="Times New Roman" w:hAnsi="Times New Roman" w:cs="Times New Roman"/>
          <w:kern w:val="0"/>
          <w14:ligatures w14:val="none"/>
        </w:rPr>
        <w:t>Anon, Largest data breach in history costs Yahoo another $85M [online]. NAFCU. Available at: https://www.nafcu.org/newsroom/largest-data-breach-history-costs-yahoo-another-85m [Accessed 27 February 2025 b].</w:t>
      </w:r>
    </w:p>
    <w:p w14:paraId="0B600490" w14:textId="77777777" w:rsidR="0086247B" w:rsidRPr="001A3763" w:rsidRDefault="0086247B" w:rsidP="001A3763">
      <w:pPr>
        <w:pStyle w:val="ListParagraph"/>
        <w:numPr>
          <w:ilvl w:val="0"/>
          <w:numId w:val="61"/>
        </w:numPr>
        <w:rPr>
          <w:rFonts w:ascii="Times New Roman" w:eastAsia="Times New Roman" w:hAnsi="Times New Roman" w:cs="Times New Roman"/>
          <w:kern w:val="0"/>
          <w14:ligatures w14:val="none"/>
        </w:rPr>
      </w:pPr>
      <w:r w:rsidRPr="001A3763">
        <w:rPr>
          <w:rFonts w:ascii="Times New Roman" w:eastAsia="Times New Roman" w:hAnsi="Times New Roman" w:cs="Times New Roman"/>
          <w:kern w:val="0"/>
          <w14:ligatures w14:val="none"/>
        </w:rPr>
        <w:t>Shellmates Club, 2023. Yahoo data breach: An in-depth analysis of one of the most significant data breaches in history [online]. Medium. Available at: https://shellmates.medium.com/yahoo-data-breach-an-in-depth-analysis-of-one-of-the-most-significant-data-breaches-in-history-ba5b46be560b [Accessed 27 February 2025].</w:t>
      </w:r>
    </w:p>
    <w:p w14:paraId="2DA03578" w14:textId="77777777" w:rsidR="00284202" w:rsidRDefault="00284202" w:rsidP="001A3763">
      <w:pPr>
        <w:pStyle w:val="ListParagraph"/>
        <w:numPr>
          <w:ilvl w:val="0"/>
          <w:numId w:val="61"/>
        </w:numPr>
        <w:rPr>
          <w:rFonts w:ascii="Times New Roman" w:eastAsia="Times New Roman" w:hAnsi="Times New Roman" w:cs="Times New Roman"/>
          <w:kern w:val="0"/>
          <w14:ligatures w14:val="none"/>
        </w:rPr>
      </w:pPr>
      <w:r w:rsidRPr="001A3763">
        <w:rPr>
          <w:rFonts w:ascii="Times New Roman" w:eastAsia="Times New Roman" w:hAnsi="Times New Roman" w:cs="Times New Roman"/>
          <w:kern w:val="0"/>
          <w14:ligatures w14:val="none"/>
        </w:rPr>
        <w:lastRenderedPageBreak/>
        <w:t>Anon, 19 types of phishing attacks with examples [online]. Fortinet. Available at: https://www.fortinet.com/resources/cyberglossary/types-of-phishing-attacks [Accessed 27 February 2025 a].</w:t>
      </w:r>
    </w:p>
    <w:p w14:paraId="2DE344B8" w14:textId="72956115" w:rsidR="0012204E" w:rsidRPr="001A3763" w:rsidRDefault="0012204E" w:rsidP="001A3763">
      <w:pPr>
        <w:pStyle w:val="ListParagraph"/>
        <w:numPr>
          <w:ilvl w:val="0"/>
          <w:numId w:val="61"/>
        </w:numPr>
        <w:rPr>
          <w:rFonts w:ascii="Times New Roman" w:eastAsia="Times New Roman" w:hAnsi="Times New Roman" w:cs="Times New Roman"/>
          <w:kern w:val="0"/>
          <w14:ligatures w14:val="none"/>
        </w:rPr>
      </w:pPr>
      <w:r w:rsidRPr="0012204E">
        <w:rPr>
          <w:rFonts w:ascii="Times New Roman" w:eastAsia="Times New Roman" w:hAnsi="Times New Roman" w:cs="Times New Roman"/>
          <w:kern w:val="0"/>
          <w14:ligatures w14:val="none"/>
        </w:rPr>
        <w:t>Trautman, L.J. and Ormerod, P.C., 2017. Corporate directors’ and officers’ cybersecurity standard of care: The Yahoo data breach. American University Law Review, 66, pp.1231-1290. Available at: https://ssrn.com/abstract=2883607 [Accessed 27 February 2025].</w:t>
      </w:r>
    </w:p>
    <w:p w14:paraId="1957B065" w14:textId="77777777" w:rsidR="0086247B" w:rsidRPr="00313F34" w:rsidRDefault="0086247B" w:rsidP="00313F34">
      <w:pPr>
        <w:rPr>
          <w:rFonts w:ascii="Times New Roman" w:eastAsia="Times New Roman" w:hAnsi="Times New Roman" w:cs="Times New Roman"/>
          <w:kern w:val="0"/>
          <w14:ligatures w14:val="none"/>
        </w:rPr>
      </w:pPr>
    </w:p>
    <w:p w14:paraId="1674CFA1" w14:textId="77777777" w:rsidR="00313F34" w:rsidRPr="00313F34" w:rsidRDefault="00313F34" w:rsidP="00313F34">
      <w:pPr>
        <w:rPr>
          <w:rFonts w:ascii="Times New Roman" w:eastAsia="Times New Roman" w:hAnsi="Times New Roman" w:cs="Times New Roman"/>
          <w:kern w:val="0"/>
          <w14:ligatures w14:val="none"/>
        </w:rPr>
      </w:pPr>
    </w:p>
    <w:p w14:paraId="5BB52E3D" w14:textId="77777777" w:rsidR="00326375" w:rsidRDefault="00326375" w:rsidP="00326375">
      <w:pPr>
        <w:pStyle w:val="paragraph"/>
        <w:spacing w:before="0" w:beforeAutospacing="0" w:after="0" w:afterAutospacing="0"/>
        <w:textAlignment w:val="baseline"/>
        <w:rPr>
          <w:rStyle w:val="normaltextrun"/>
          <w:rFonts w:ascii="Arial" w:eastAsiaTheme="majorEastAsia" w:hAnsi="Arial" w:cs="Arial"/>
          <w:sz w:val="43"/>
          <w:szCs w:val="43"/>
        </w:rPr>
      </w:pPr>
    </w:p>
    <w:p w14:paraId="59183E7D" w14:textId="51E2757E" w:rsidR="00326375" w:rsidRDefault="0086247B" w:rsidP="00396A28">
      <w:pPr>
        <w:pStyle w:val="Heading1"/>
        <w:rPr>
          <w:rStyle w:val="eop"/>
          <w:sz w:val="36"/>
          <w:szCs w:val="36"/>
        </w:rPr>
      </w:pPr>
      <w:bookmarkStart w:id="36" w:name="_Toc191522601"/>
      <w:r w:rsidRPr="0086247B">
        <w:rPr>
          <w:rStyle w:val="normaltextrun"/>
          <w:rFonts w:ascii="Times New Roman" w:hAnsi="Times New Roman" w:cs="Times New Roman"/>
          <w:sz w:val="36"/>
          <w:szCs w:val="36"/>
        </w:rPr>
        <w:t>Bibliography</w:t>
      </w:r>
      <w:bookmarkEnd w:id="36"/>
      <w:r w:rsidR="00326375" w:rsidRPr="0086247B">
        <w:rPr>
          <w:rStyle w:val="eop"/>
          <w:rFonts w:ascii="Times New Roman" w:hAnsi="Times New Roman" w:cs="Times New Roman"/>
          <w:sz w:val="36"/>
          <w:szCs w:val="36"/>
        </w:rPr>
        <w:t> </w:t>
      </w:r>
    </w:p>
    <w:p w14:paraId="1BD08DDC" w14:textId="77777777" w:rsidR="001A3763" w:rsidRPr="0086247B" w:rsidRDefault="001A3763" w:rsidP="00326375">
      <w:pPr>
        <w:pStyle w:val="paragraph"/>
        <w:spacing w:before="0" w:beforeAutospacing="0" w:after="0" w:afterAutospacing="0"/>
        <w:textAlignment w:val="baseline"/>
        <w:rPr>
          <w:sz w:val="36"/>
          <w:szCs w:val="36"/>
        </w:rPr>
      </w:pPr>
    </w:p>
    <w:p w14:paraId="122219C1" w14:textId="1EEAF82F" w:rsidR="00326375" w:rsidRDefault="00326375" w:rsidP="00326375">
      <w:pPr>
        <w:pStyle w:val="paragraph"/>
        <w:numPr>
          <w:ilvl w:val="0"/>
          <w:numId w:val="12"/>
        </w:numPr>
        <w:spacing w:before="0" w:beforeAutospacing="0" w:after="0" w:afterAutospacing="0"/>
        <w:ind w:left="1080" w:firstLine="0"/>
        <w:textAlignment w:val="baseline"/>
      </w:pPr>
      <w:r>
        <w:rPr>
          <w:rStyle w:val="normaltextrun"/>
          <w:rFonts w:eastAsiaTheme="majorEastAsia"/>
        </w:rPr>
        <w:t xml:space="preserve">Anderson, R.J. (2010), Security engineering: a guide to building dependable distributed systems, John Wiley &amp; Sons. </w:t>
      </w:r>
      <w:r>
        <w:rPr>
          <w:rStyle w:val="eop"/>
          <w:rFonts w:eastAsiaTheme="majorEastAsia"/>
        </w:rPr>
        <w:t> </w:t>
      </w:r>
    </w:p>
    <w:p w14:paraId="4142BA82" w14:textId="3EEB56D3" w:rsidR="00326375" w:rsidRDefault="00326375" w:rsidP="00326375">
      <w:pPr>
        <w:pStyle w:val="paragraph"/>
        <w:numPr>
          <w:ilvl w:val="0"/>
          <w:numId w:val="13"/>
        </w:numPr>
        <w:spacing w:before="0" w:beforeAutospacing="0" w:after="0" w:afterAutospacing="0"/>
        <w:ind w:left="1080" w:firstLine="0"/>
        <w:textAlignment w:val="baseline"/>
      </w:pPr>
      <w:r>
        <w:rPr>
          <w:rStyle w:val="normaltextrun"/>
          <w:rFonts w:eastAsiaTheme="majorEastAsia"/>
        </w:rPr>
        <w:t xml:space="preserve">Pfleeger, C.P. and Pfleeger, S.L. (2015). Security in computing, Prentice Hall Professional Technical Reference. </w:t>
      </w:r>
    </w:p>
    <w:p w14:paraId="37F9EC50" w14:textId="77777777" w:rsidR="00326375" w:rsidRPr="00396A28" w:rsidRDefault="00326375" w:rsidP="00326375">
      <w:pPr>
        <w:pStyle w:val="paragraph"/>
        <w:numPr>
          <w:ilvl w:val="0"/>
          <w:numId w:val="14"/>
        </w:numPr>
        <w:spacing w:before="0" w:beforeAutospacing="0" w:after="0" w:afterAutospacing="0"/>
        <w:ind w:left="1080" w:firstLine="0"/>
        <w:textAlignment w:val="baseline"/>
        <w:rPr>
          <w:rStyle w:val="eop"/>
        </w:rPr>
      </w:pPr>
      <w:r>
        <w:rPr>
          <w:rStyle w:val="normaltextrun"/>
          <w:rFonts w:eastAsiaTheme="majorEastAsia"/>
        </w:rPr>
        <w:t>Alexander, D., Finch, A. and Sutton, D. ( 2013). Information security management principles. BCS</w:t>
      </w:r>
      <w:r>
        <w:rPr>
          <w:rStyle w:val="eop"/>
          <w:rFonts w:eastAsiaTheme="majorEastAsia"/>
        </w:rPr>
        <w:t> </w:t>
      </w:r>
    </w:p>
    <w:p w14:paraId="645BA5EF" w14:textId="634CBC89" w:rsidR="00396A28" w:rsidRDefault="00396A28" w:rsidP="00326375">
      <w:pPr>
        <w:pStyle w:val="paragraph"/>
        <w:numPr>
          <w:ilvl w:val="0"/>
          <w:numId w:val="14"/>
        </w:numPr>
        <w:spacing w:before="0" w:beforeAutospacing="0" w:after="0" w:afterAutospacing="0"/>
        <w:ind w:left="1080" w:firstLine="0"/>
        <w:textAlignment w:val="baseline"/>
      </w:pPr>
      <w:r w:rsidRPr="00396A28">
        <w:t>Daswani, N. and Elbayadi, M., 2021. The Yahoo breaches of 2013 and 2014. In: Foundations of Cybersecurity. Springer, pp.155-169.</w:t>
      </w:r>
    </w:p>
    <w:p w14:paraId="6F5061D5" w14:textId="77777777" w:rsidR="001A3763" w:rsidRDefault="001A3763" w:rsidP="00326375">
      <w:pPr>
        <w:pStyle w:val="paragraph"/>
        <w:spacing w:before="0" w:beforeAutospacing="0" w:after="0" w:afterAutospacing="0"/>
        <w:textAlignment w:val="baseline"/>
        <w:rPr>
          <w:rStyle w:val="normaltextrun"/>
          <w:rFonts w:ascii="Arial" w:eastAsiaTheme="majorEastAsia" w:hAnsi="Arial" w:cs="Arial"/>
          <w:sz w:val="43"/>
          <w:szCs w:val="43"/>
        </w:rPr>
      </w:pPr>
    </w:p>
    <w:p w14:paraId="09EB7FCC" w14:textId="03B5C4ED" w:rsidR="00326375" w:rsidRPr="001A3763" w:rsidRDefault="00326375" w:rsidP="00396A28">
      <w:pPr>
        <w:pStyle w:val="Heading1"/>
        <w:rPr>
          <w:rStyle w:val="eop"/>
          <w:rFonts w:ascii="Times New Roman" w:hAnsi="Times New Roman" w:cs="Times New Roman"/>
          <w:sz w:val="36"/>
          <w:szCs w:val="36"/>
        </w:rPr>
      </w:pPr>
      <w:bookmarkStart w:id="37" w:name="_Toc191522602"/>
      <w:r w:rsidRPr="001A3763">
        <w:rPr>
          <w:rStyle w:val="normaltextrun"/>
          <w:rFonts w:ascii="Times New Roman" w:hAnsi="Times New Roman" w:cs="Times New Roman"/>
          <w:sz w:val="36"/>
          <w:szCs w:val="36"/>
        </w:rPr>
        <w:t>Journal Articles</w:t>
      </w:r>
      <w:bookmarkEnd w:id="37"/>
      <w:r w:rsidRPr="001A3763">
        <w:rPr>
          <w:rStyle w:val="eop"/>
          <w:rFonts w:ascii="Times New Roman" w:hAnsi="Times New Roman" w:cs="Times New Roman"/>
          <w:sz w:val="36"/>
          <w:szCs w:val="36"/>
        </w:rPr>
        <w:t> </w:t>
      </w:r>
    </w:p>
    <w:p w14:paraId="069E587F" w14:textId="77777777" w:rsidR="001A3763" w:rsidRDefault="001A3763" w:rsidP="00326375">
      <w:pPr>
        <w:pStyle w:val="paragraph"/>
        <w:spacing w:before="0" w:beforeAutospacing="0" w:after="0" w:afterAutospacing="0"/>
        <w:textAlignment w:val="baseline"/>
      </w:pPr>
    </w:p>
    <w:p w14:paraId="138843D5" w14:textId="77777777" w:rsidR="001A3763" w:rsidRPr="001A3763" w:rsidRDefault="001A3763" w:rsidP="001A3763">
      <w:pPr>
        <w:pStyle w:val="ListParagraph"/>
        <w:numPr>
          <w:ilvl w:val="0"/>
          <w:numId w:val="60"/>
        </w:numPr>
        <w:rPr>
          <w:rFonts w:ascii="Verdana" w:hAnsi="Verdana"/>
        </w:rPr>
      </w:pPr>
      <w:r w:rsidRPr="001A3763">
        <w:rPr>
          <w:rFonts w:ascii="Verdana" w:hAnsi="Verdana"/>
        </w:rPr>
        <w:t>Von Solms, R. and Van Niekerk, J., 2013. From information security to cyber security. Computers &amp; Security, 38, pp.97-102.</w:t>
      </w:r>
    </w:p>
    <w:p w14:paraId="6D9EF913" w14:textId="77777777" w:rsidR="001A3763" w:rsidRPr="001A3763" w:rsidRDefault="001A3763" w:rsidP="001A3763">
      <w:pPr>
        <w:pStyle w:val="ListParagraph"/>
        <w:numPr>
          <w:ilvl w:val="0"/>
          <w:numId w:val="60"/>
        </w:numPr>
        <w:rPr>
          <w:rFonts w:ascii="Verdana" w:hAnsi="Verdana"/>
        </w:rPr>
      </w:pPr>
      <w:r w:rsidRPr="001A3763">
        <w:rPr>
          <w:rFonts w:ascii="Verdana" w:hAnsi="Verdana"/>
        </w:rPr>
        <w:t>Diesch, R., Pfaff, M. and Krcmar, H., 2020. A comprehensive model of information security factors for decision-makers. Computers &amp; Security, 92, p.101747.</w:t>
      </w:r>
    </w:p>
    <w:p w14:paraId="05A212E4" w14:textId="06C63EAC" w:rsidR="00326375" w:rsidRPr="001A3763" w:rsidRDefault="001A3763" w:rsidP="001A3763">
      <w:pPr>
        <w:pStyle w:val="ListParagraph"/>
        <w:numPr>
          <w:ilvl w:val="0"/>
          <w:numId w:val="60"/>
        </w:numPr>
        <w:rPr>
          <w:rFonts w:ascii="Verdana" w:hAnsi="Verdana"/>
        </w:rPr>
      </w:pPr>
      <w:r w:rsidRPr="001A3763">
        <w:rPr>
          <w:rFonts w:ascii="Verdana" w:hAnsi="Verdana"/>
        </w:rPr>
        <w:t>Wiley, A., McCormac, A. and Calic, D., 2020. More than the individual: Examining the relationship between culture and information security awareness. Computers &amp; Security, 88, p.101640.</w:t>
      </w:r>
    </w:p>
    <w:sectPr w:rsidR="00326375" w:rsidRPr="001A3763" w:rsidSect="00BE3C02">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18E53" w14:textId="77777777" w:rsidR="00FA1127" w:rsidRDefault="00FA1127" w:rsidP="009D11FA">
      <w:pPr>
        <w:spacing w:after="0" w:line="240" w:lineRule="auto"/>
      </w:pPr>
      <w:r>
        <w:separator/>
      </w:r>
    </w:p>
  </w:endnote>
  <w:endnote w:type="continuationSeparator" w:id="0">
    <w:p w14:paraId="7590625B" w14:textId="77777777" w:rsidR="00FA1127" w:rsidRDefault="00FA1127" w:rsidP="009D11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8386693"/>
      <w:docPartObj>
        <w:docPartGallery w:val="Page Numbers (Bottom of Page)"/>
        <w:docPartUnique/>
      </w:docPartObj>
    </w:sdtPr>
    <w:sdtEndPr>
      <w:rPr>
        <w:noProof/>
      </w:rPr>
    </w:sdtEndPr>
    <w:sdtContent>
      <w:p w14:paraId="7306C3D5" w14:textId="5D052CBB" w:rsidR="00A77A37" w:rsidRDefault="00A77A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F4E71D" w14:textId="77777777" w:rsidR="00A77A37" w:rsidRDefault="00A77A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19E51" w14:textId="77777777" w:rsidR="00FA1127" w:rsidRDefault="00FA1127" w:rsidP="009D11FA">
      <w:pPr>
        <w:spacing w:after="0" w:line="240" w:lineRule="auto"/>
      </w:pPr>
      <w:r>
        <w:separator/>
      </w:r>
    </w:p>
  </w:footnote>
  <w:footnote w:type="continuationSeparator" w:id="0">
    <w:p w14:paraId="2DA04C42" w14:textId="77777777" w:rsidR="00FA1127" w:rsidRDefault="00FA1127" w:rsidP="009D11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1887"/>
    <w:multiLevelType w:val="multilevel"/>
    <w:tmpl w:val="63C4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A335C"/>
    <w:multiLevelType w:val="multilevel"/>
    <w:tmpl w:val="15B62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B5821"/>
    <w:multiLevelType w:val="hybridMultilevel"/>
    <w:tmpl w:val="41745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A5A9C"/>
    <w:multiLevelType w:val="multilevel"/>
    <w:tmpl w:val="94A8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12270"/>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F3C36"/>
    <w:multiLevelType w:val="hybridMultilevel"/>
    <w:tmpl w:val="69624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8C64B0"/>
    <w:multiLevelType w:val="hybridMultilevel"/>
    <w:tmpl w:val="DF14A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E36FE1"/>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05C53"/>
    <w:multiLevelType w:val="hybridMultilevel"/>
    <w:tmpl w:val="1A92B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DA00F9"/>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04EFC"/>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4C5938"/>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113E71"/>
    <w:multiLevelType w:val="hybridMultilevel"/>
    <w:tmpl w:val="74BE4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4277FC"/>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72A7E"/>
    <w:multiLevelType w:val="hybridMultilevel"/>
    <w:tmpl w:val="F3361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684A73"/>
    <w:multiLevelType w:val="hybridMultilevel"/>
    <w:tmpl w:val="339C5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D90620"/>
    <w:multiLevelType w:val="hybridMultilevel"/>
    <w:tmpl w:val="52C262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5B064E"/>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576736"/>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793410"/>
    <w:multiLevelType w:val="multilevel"/>
    <w:tmpl w:val="0E369E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961D4C"/>
    <w:multiLevelType w:val="multilevel"/>
    <w:tmpl w:val="4510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F20E99"/>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2368AE"/>
    <w:multiLevelType w:val="multilevel"/>
    <w:tmpl w:val="5A002A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6368D1"/>
    <w:multiLevelType w:val="hybridMultilevel"/>
    <w:tmpl w:val="B0DA2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9E502C"/>
    <w:multiLevelType w:val="hybridMultilevel"/>
    <w:tmpl w:val="DD4C2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1F13EB"/>
    <w:multiLevelType w:val="hybridMultilevel"/>
    <w:tmpl w:val="9B2C7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57340F1"/>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7C3B8F"/>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437CA6"/>
    <w:multiLevelType w:val="multilevel"/>
    <w:tmpl w:val="5F22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8A09C2"/>
    <w:multiLevelType w:val="multilevel"/>
    <w:tmpl w:val="2858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5611B3"/>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2042E8"/>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4E2349"/>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496C05"/>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8A48B0"/>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214B95"/>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BB5B71"/>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3738A3"/>
    <w:multiLevelType w:val="multilevel"/>
    <w:tmpl w:val="1D8C07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100454F"/>
    <w:multiLevelType w:val="hybridMultilevel"/>
    <w:tmpl w:val="74626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13D454B"/>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C80A94"/>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CC1411"/>
    <w:multiLevelType w:val="multilevel"/>
    <w:tmpl w:val="0BB6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0809C2"/>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F463F8"/>
    <w:multiLevelType w:val="multilevel"/>
    <w:tmpl w:val="CCCEA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FC10C7"/>
    <w:multiLevelType w:val="multilevel"/>
    <w:tmpl w:val="876477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8D3084"/>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11034D"/>
    <w:multiLevelType w:val="multilevel"/>
    <w:tmpl w:val="C500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0D48AE"/>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037B78"/>
    <w:multiLevelType w:val="multilevel"/>
    <w:tmpl w:val="61D836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4A7C05"/>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725716"/>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F874D8"/>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F42B9E"/>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252732"/>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58243D"/>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075146"/>
    <w:multiLevelType w:val="multilevel"/>
    <w:tmpl w:val="5E6C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A80F44"/>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BA66B5"/>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056C07"/>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CB1CE0"/>
    <w:multiLevelType w:val="multilevel"/>
    <w:tmpl w:val="CAD6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677BA0"/>
    <w:multiLevelType w:val="multilevel"/>
    <w:tmpl w:val="FA6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11839">
    <w:abstractNumId w:val="9"/>
  </w:num>
  <w:num w:numId="2" w16cid:durableId="717362974">
    <w:abstractNumId w:val="20"/>
  </w:num>
  <w:num w:numId="3" w16cid:durableId="1685014640">
    <w:abstractNumId w:val="41"/>
  </w:num>
  <w:num w:numId="4" w16cid:durableId="1223103768">
    <w:abstractNumId w:val="55"/>
  </w:num>
  <w:num w:numId="5" w16cid:durableId="2101632754">
    <w:abstractNumId w:val="29"/>
  </w:num>
  <w:num w:numId="6" w16cid:durableId="493685443">
    <w:abstractNumId w:val="46"/>
  </w:num>
  <w:num w:numId="7" w16cid:durableId="1784685002">
    <w:abstractNumId w:val="3"/>
  </w:num>
  <w:num w:numId="8" w16cid:durableId="1822384219">
    <w:abstractNumId w:val="59"/>
  </w:num>
  <w:num w:numId="9" w16cid:durableId="262957941">
    <w:abstractNumId w:val="48"/>
  </w:num>
  <w:num w:numId="10" w16cid:durableId="1893616464">
    <w:abstractNumId w:val="28"/>
  </w:num>
  <w:num w:numId="11" w16cid:durableId="1140922397">
    <w:abstractNumId w:val="0"/>
  </w:num>
  <w:num w:numId="12" w16cid:durableId="411703185">
    <w:abstractNumId w:val="1"/>
  </w:num>
  <w:num w:numId="13" w16cid:durableId="1784181499">
    <w:abstractNumId w:val="37"/>
  </w:num>
  <w:num w:numId="14" w16cid:durableId="571812641">
    <w:abstractNumId w:val="44"/>
  </w:num>
  <w:num w:numId="15" w16cid:durableId="1452361830">
    <w:abstractNumId w:val="43"/>
  </w:num>
  <w:num w:numId="16" w16cid:durableId="1287471239">
    <w:abstractNumId w:val="19"/>
  </w:num>
  <w:num w:numId="17" w16cid:durableId="1958558933">
    <w:abstractNumId w:val="22"/>
  </w:num>
  <w:num w:numId="18" w16cid:durableId="1938126232">
    <w:abstractNumId w:val="2"/>
  </w:num>
  <w:num w:numId="19" w16cid:durableId="1936786108">
    <w:abstractNumId w:val="6"/>
  </w:num>
  <w:num w:numId="20" w16cid:durableId="5057741">
    <w:abstractNumId w:val="47"/>
  </w:num>
  <w:num w:numId="21" w16cid:durableId="952900162">
    <w:abstractNumId w:val="12"/>
  </w:num>
  <w:num w:numId="22" w16cid:durableId="332338275">
    <w:abstractNumId w:val="42"/>
  </w:num>
  <w:num w:numId="23" w16cid:durableId="1674601564">
    <w:abstractNumId w:val="57"/>
  </w:num>
  <w:num w:numId="24" w16cid:durableId="1198009805">
    <w:abstractNumId w:val="39"/>
  </w:num>
  <w:num w:numId="25" w16cid:durableId="68966946">
    <w:abstractNumId w:val="4"/>
  </w:num>
  <w:num w:numId="26" w16cid:durableId="1097141488">
    <w:abstractNumId w:val="10"/>
  </w:num>
  <w:num w:numId="27" w16cid:durableId="2044010698">
    <w:abstractNumId w:val="5"/>
  </w:num>
  <w:num w:numId="28" w16cid:durableId="1574462982">
    <w:abstractNumId w:val="26"/>
  </w:num>
  <w:num w:numId="29" w16cid:durableId="811214932">
    <w:abstractNumId w:val="49"/>
  </w:num>
  <w:num w:numId="30" w16cid:durableId="1251307002">
    <w:abstractNumId w:val="51"/>
  </w:num>
  <w:num w:numId="31" w16cid:durableId="652687437">
    <w:abstractNumId w:val="18"/>
  </w:num>
  <w:num w:numId="32" w16cid:durableId="1720010233">
    <w:abstractNumId w:val="13"/>
  </w:num>
  <w:num w:numId="33" w16cid:durableId="1047412116">
    <w:abstractNumId w:val="15"/>
  </w:num>
  <w:num w:numId="34" w16cid:durableId="413359994">
    <w:abstractNumId w:val="8"/>
  </w:num>
  <w:num w:numId="35" w16cid:durableId="1229151151">
    <w:abstractNumId w:val="11"/>
  </w:num>
  <w:num w:numId="36" w16cid:durableId="1954626682">
    <w:abstractNumId w:val="32"/>
  </w:num>
  <w:num w:numId="37" w16cid:durableId="1629121144">
    <w:abstractNumId w:val="34"/>
  </w:num>
  <w:num w:numId="38" w16cid:durableId="843714831">
    <w:abstractNumId w:val="17"/>
  </w:num>
  <w:num w:numId="39" w16cid:durableId="804278506">
    <w:abstractNumId w:val="45"/>
  </w:num>
  <w:num w:numId="40" w16cid:durableId="1031876853">
    <w:abstractNumId w:val="50"/>
  </w:num>
  <w:num w:numId="41" w16cid:durableId="1245140465">
    <w:abstractNumId w:val="27"/>
  </w:num>
  <w:num w:numId="42" w16cid:durableId="1746412148">
    <w:abstractNumId w:val="54"/>
  </w:num>
  <w:num w:numId="43" w16cid:durableId="1300300414">
    <w:abstractNumId w:val="40"/>
  </w:num>
  <w:num w:numId="44" w16cid:durableId="1731266748">
    <w:abstractNumId w:val="33"/>
  </w:num>
  <w:num w:numId="45" w16cid:durableId="1226257384">
    <w:abstractNumId w:val="58"/>
  </w:num>
  <w:num w:numId="46" w16cid:durableId="719940074">
    <w:abstractNumId w:val="56"/>
  </w:num>
  <w:num w:numId="47" w16cid:durableId="323556571">
    <w:abstractNumId w:val="31"/>
  </w:num>
  <w:num w:numId="48" w16cid:durableId="1067191931">
    <w:abstractNumId w:val="30"/>
  </w:num>
  <w:num w:numId="49" w16cid:durableId="1718622486">
    <w:abstractNumId w:val="7"/>
  </w:num>
  <w:num w:numId="50" w16cid:durableId="176389166">
    <w:abstractNumId w:val="35"/>
  </w:num>
  <w:num w:numId="51" w16cid:durableId="261302026">
    <w:abstractNumId w:val="53"/>
  </w:num>
  <w:num w:numId="52" w16cid:durableId="1985700079">
    <w:abstractNumId w:val="52"/>
  </w:num>
  <w:num w:numId="53" w16cid:durableId="1623221948">
    <w:abstractNumId w:val="60"/>
  </w:num>
  <w:num w:numId="54" w16cid:durableId="197860165">
    <w:abstractNumId w:val="36"/>
  </w:num>
  <w:num w:numId="55" w16cid:durableId="56561425">
    <w:abstractNumId w:val="21"/>
  </w:num>
  <w:num w:numId="56" w16cid:durableId="124087226">
    <w:abstractNumId w:val="14"/>
  </w:num>
  <w:num w:numId="57" w16cid:durableId="834764766">
    <w:abstractNumId w:val="24"/>
  </w:num>
  <w:num w:numId="58" w16cid:durableId="1314262648">
    <w:abstractNumId w:val="23"/>
  </w:num>
  <w:num w:numId="59" w16cid:durableId="1786925235">
    <w:abstractNumId w:val="25"/>
  </w:num>
  <w:num w:numId="60" w16cid:durableId="720397774">
    <w:abstractNumId w:val="38"/>
  </w:num>
  <w:num w:numId="61" w16cid:durableId="16496737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F26"/>
    <w:rsid w:val="000C0B44"/>
    <w:rsid w:val="0012204E"/>
    <w:rsid w:val="0012779C"/>
    <w:rsid w:val="001652D9"/>
    <w:rsid w:val="0016733A"/>
    <w:rsid w:val="001751B5"/>
    <w:rsid w:val="001A3763"/>
    <w:rsid w:val="001B3CA8"/>
    <w:rsid w:val="002137F3"/>
    <w:rsid w:val="002327A4"/>
    <w:rsid w:val="00243F26"/>
    <w:rsid w:val="00251925"/>
    <w:rsid w:val="00284202"/>
    <w:rsid w:val="002B67A8"/>
    <w:rsid w:val="002E1664"/>
    <w:rsid w:val="00303F2B"/>
    <w:rsid w:val="00313F34"/>
    <w:rsid w:val="00316265"/>
    <w:rsid w:val="00326375"/>
    <w:rsid w:val="00333F81"/>
    <w:rsid w:val="00396A28"/>
    <w:rsid w:val="003C33D2"/>
    <w:rsid w:val="004E06CA"/>
    <w:rsid w:val="004F6473"/>
    <w:rsid w:val="005020D6"/>
    <w:rsid w:val="00524A3A"/>
    <w:rsid w:val="00524CA5"/>
    <w:rsid w:val="00552C51"/>
    <w:rsid w:val="005A33C4"/>
    <w:rsid w:val="005A67D0"/>
    <w:rsid w:val="005C3115"/>
    <w:rsid w:val="005C5CBD"/>
    <w:rsid w:val="0061469C"/>
    <w:rsid w:val="00626E68"/>
    <w:rsid w:val="006A4D15"/>
    <w:rsid w:val="006A5CEA"/>
    <w:rsid w:val="00762C5F"/>
    <w:rsid w:val="0079159D"/>
    <w:rsid w:val="00856EA3"/>
    <w:rsid w:val="0086247B"/>
    <w:rsid w:val="00867052"/>
    <w:rsid w:val="0089350C"/>
    <w:rsid w:val="008B3DCC"/>
    <w:rsid w:val="008E26F4"/>
    <w:rsid w:val="009D11FA"/>
    <w:rsid w:val="009E200F"/>
    <w:rsid w:val="00A14E71"/>
    <w:rsid w:val="00A21698"/>
    <w:rsid w:val="00A55236"/>
    <w:rsid w:val="00A77A37"/>
    <w:rsid w:val="00A8661E"/>
    <w:rsid w:val="00AD4D67"/>
    <w:rsid w:val="00B72F2B"/>
    <w:rsid w:val="00B92609"/>
    <w:rsid w:val="00BE3C02"/>
    <w:rsid w:val="00C336A9"/>
    <w:rsid w:val="00D20927"/>
    <w:rsid w:val="00D573C3"/>
    <w:rsid w:val="00DD1D10"/>
    <w:rsid w:val="00E60AFE"/>
    <w:rsid w:val="00E75765"/>
    <w:rsid w:val="00EA6363"/>
    <w:rsid w:val="00EE2F3A"/>
    <w:rsid w:val="00F65663"/>
    <w:rsid w:val="00FA1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6AB3E0"/>
  <w15:chartTrackingRefBased/>
  <w15:docId w15:val="{77EF14D0-8050-4ED4-86E8-F46CDEC2D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3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3F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3F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F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F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3F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3F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3F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F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F26"/>
    <w:rPr>
      <w:rFonts w:eastAsiaTheme="majorEastAsia" w:cstheme="majorBidi"/>
      <w:color w:val="272727" w:themeColor="text1" w:themeTint="D8"/>
    </w:rPr>
  </w:style>
  <w:style w:type="paragraph" w:styleId="Title">
    <w:name w:val="Title"/>
    <w:basedOn w:val="Normal"/>
    <w:next w:val="Normal"/>
    <w:link w:val="TitleChar"/>
    <w:uiPriority w:val="10"/>
    <w:qFormat/>
    <w:rsid w:val="00243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F26"/>
    <w:pPr>
      <w:spacing w:before="160"/>
      <w:jc w:val="center"/>
    </w:pPr>
    <w:rPr>
      <w:i/>
      <w:iCs/>
      <w:color w:val="404040" w:themeColor="text1" w:themeTint="BF"/>
    </w:rPr>
  </w:style>
  <w:style w:type="character" w:customStyle="1" w:styleId="QuoteChar">
    <w:name w:val="Quote Char"/>
    <w:basedOn w:val="DefaultParagraphFont"/>
    <w:link w:val="Quote"/>
    <w:uiPriority w:val="29"/>
    <w:rsid w:val="00243F26"/>
    <w:rPr>
      <w:i/>
      <w:iCs/>
      <w:color w:val="404040" w:themeColor="text1" w:themeTint="BF"/>
    </w:rPr>
  </w:style>
  <w:style w:type="paragraph" w:styleId="ListParagraph">
    <w:name w:val="List Paragraph"/>
    <w:basedOn w:val="Normal"/>
    <w:uiPriority w:val="34"/>
    <w:qFormat/>
    <w:rsid w:val="00243F26"/>
    <w:pPr>
      <w:ind w:left="720"/>
      <w:contextualSpacing/>
    </w:pPr>
  </w:style>
  <w:style w:type="character" w:styleId="IntenseEmphasis">
    <w:name w:val="Intense Emphasis"/>
    <w:basedOn w:val="DefaultParagraphFont"/>
    <w:uiPriority w:val="21"/>
    <w:qFormat/>
    <w:rsid w:val="00243F26"/>
    <w:rPr>
      <w:i/>
      <w:iCs/>
      <w:color w:val="0F4761" w:themeColor="accent1" w:themeShade="BF"/>
    </w:rPr>
  </w:style>
  <w:style w:type="paragraph" w:styleId="IntenseQuote">
    <w:name w:val="Intense Quote"/>
    <w:basedOn w:val="Normal"/>
    <w:next w:val="Normal"/>
    <w:link w:val="IntenseQuoteChar"/>
    <w:uiPriority w:val="30"/>
    <w:qFormat/>
    <w:rsid w:val="00243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F26"/>
    <w:rPr>
      <w:i/>
      <w:iCs/>
      <w:color w:val="0F4761" w:themeColor="accent1" w:themeShade="BF"/>
    </w:rPr>
  </w:style>
  <w:style w:type="character" w:styleId="IntenseReference">
    <w:name w:val="Intense Reference"/>
    <w:basedOn w:val="DefaultParagraphFont"/>
    <w:uiPriority w:val="32"/>
    <w:qFormat/>
    <w:rsid w:val="00243F26"/>
    <w:rPr>
      <w:b/>
      <w:bCs/>
      <w:smallCaps/>
      <w:color w:val="0F4761" w:themeColor="accent1" w:themeShade="BF"/>
      <w:spacing w:val="5"/>
    </w:rPr>
  </w:style>
  <w:style w:type="paragraph" w:styleId="NormalWeb">
    <w:name w:val="Normal (Web)"/>
    <w:basedOn w:val="Normal"/>
    <w:uiPriority w:val="99"/>
    <w:semiHidden/>
    <w:unhideWhenUsed/>
    <w:rsid w:val="001B3C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B3CA8"/>
    <w:rPr>
      <w:b/>
      <w:bCs/>
    </w:rPr>
  </w:style>
  <w:style w:type="table" w:styleId="TableGrid">
    <w:name w:val="Table Grid"/>
    <w:basedOn w:val="TableNormal"/>
    <w:uiPriority w:val="39"/>
    <w:rsid w:val="00D573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32637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326375"/>
  </w:style>
  <w:style w:type="character" w:customStyle="1" w:styleId="eop">
    <w:name w:val="eop"/>
    <w:basedOn w:val="DefaultParagraphFont"/>
    <w:rsid w:val="00326375"/>
  </w:style>
  <w:style w:type="character" w:styleId="Hyperlink">
    <w:name w:val="Hyperlink"/>
    <w:basedOn w:val="DefaultParagraphFont"/>
    <w:uiPriority w:val="99"/>
    <w:unhideWhenUsed/>
    <w:rsid w:val="00AD4D67"/>
    <w:rPr>
      <w:color w:val="467886" w:themeColor="hyperlink"/>
      <w:u w:val="single"/>
    </w:rPr>
  </w:style>
  <w:style w:type="character" w:styleId="UnresolvedMention">
    <w:name w:val="Unresolved Mention"/>
    <w:basedOn w:val="DefaultParagraphFont"/>
    <w:uiPriority w:val="99"/>
    <w:semiHidden/>
    <w:unhideWhenUsed/>
    <w:rsid w:val="00AD4D67"/>
    <w:rPr>
      <w:color w:val="605E5C"/>
      <w:shd w:val="clear" w:color="auto" w:fill="E1DFDD"/>
    </w:rPr>
  </w:style>
  <w:style w:type="paragraph" w:styleId="TOCHeading">
    <w:name w:val="TOC Heading"/>
    <w:basedOn w:val="Heading1"/>
    <w:next w:val="Normal"/>
    <w:uiPriority w:val="39"/>
    <w:unhideWhenUsed/>
    <w:qFormat/>
    <w:rsid w:val="00396A2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96A28"/>
    <w:pPr>
      <w:spacing w:after="100"/>
    </w:pPr>
  </w:style>
  <w:style w:type="paragraph" w:styleId="TOC2">
    <w:name w:val="toc 2"/>
    <w:basedOn w:val="Normal"/>
    <w:next w:val="Normal"/>
    <w:autoRedefine/>
    <w:uiPriority w:val="39"/>
    <w:unhideWhenUsed/>
    <w:rsid w:val="00396A28"/>
    <w:pPr>
      <w:spacing w:after="100"/>
      <w:ind w:left="240"/>
    </w:pPr>
  </w:style>
  <w:style w:type="paragraph" w:styleId="TOC3">
    <w:name w:val="toc 3"/>
    <w:basedOn w:val="Normal"/>
    <w:next w:val="Normal"/>
    <w:autoRedefine/>
    <w:uiPriority w:val="39"/>
    <w:unhideWhenUsed/>
    <w:rsid w:val="00396A28"/>
    <w:pPr>
      <w:spacing w:after="100"/>
      <w:ind w:left="480"/>
    </w:pPr>
  </w:style>
  <w:style w:type="paragraph" w:styleId="Header">
    <w:name w:val="header"/>
    <w:basedOn w:val="Normal"/>
    <w:link w:val="HeaderChar"/>
    <w:uiPriority w:val="99"/>
    <w:unhideWhenUsed/>
    <w:rsid w:val="009D11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1FA"/>
  </w:style>
  <w:style w:type="paragraph" w:styleId="Footer">
    <w:name w:val="footer"/>
    <w:basedOn w:val="Normal"/>
    <w:link w:val="FooterChar"/>
    <w:uiPriority w:val="99"/>
    <w:unhideWhenUsed/>
    <w:rsid w:val="009D11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30504">
      <w:bodyDiv w:val="1"/>
      <w:marLeft w:val="0"/>
      <w:marRight w:val="0"/>
      <w:marTop w:val="0"/>
      <w:marBottom w:val="0"/>
      <w:divBdr>
        <w:top w:val="none" w:sz="0" w:space="0" w:color="auto"/>
        <w:left w:val="none" w:sz="0" w:space="0" w:color="auto"/>
        <w:bottom w:val="none" w:sz="0" w:space="0" w:color="auto"/>
        <w:right w:val="none" w:sz="0" w:space="0" w:color="auto"/>
      </w:divBdr>
    </w:div>
    <w:div w:id="484859731">
      <w:bodyDiv w:val="1"/>
      <w:marLeft w:val="0"/>
      <w:marRight w:val="0"/>
      <w:marTop w:val="0"/>
      <w:marBottom w:val="0"/>
      <w:divBdr>
        <w:top w:val="none" w:sz="0" w:space="0" w:color="auto"/>
        <w:left w:val="none" w:sz="0" w:space="0" w:color="auto"/>
        <w:bottom w:val="none" w:sz="0" w:space="0" w:color="auto"/>
        <w:right w:val="none" w:sz="0" w:space="0" w:color="auto"/>
      </w:divBdr>
    </w:div>
    <w:div w:id="644512962">
      <w:bodyDiv w:val="1"/>
      <w:marLeft w:val="0"/>
      <w:marRight w:val="0"/>
      <w:marTop w:val="0"/>
      <w:marBottom w:val="0"/>
      <w:divBdr>
        <w:top w:val="none" w:sz="0" w:space="0" w:color="auto"/>
        <w:left w:val="none" w:sz="0" w:space="0" w:color="auto"/>
        <w:bottom w:val="none" w:sz="0" w:space="0" w:color="auto"/>
        <w:right w:val="none" w:sz="0" w:space="0" w:color="auto"/>
      </w:divBdr>
    </w:div>
    <w:div w:id="1013726543">
      <w:bodyDiv w:val="1"/>
      <w:marLeft w:val="0"/>
      <w:marRight w:val="0"/>
      <w:marTop w:val="0"/>
      <w:marBottom w:val="0"/>
      <w:divBdr>
        <w:top w:val="none" w:sz="0" w:space="0" w:color="auto"/>
        <w:left w:val="none" w:sz="0" w:space="0" w:color="auto"/>
        <w:bottom w:val="none" w:sz="0" w:space="0" w:color="auto"/>
        <w:right w:val="none" w:sz="0" w:space="0" w:color="auto"/>
      </w:divBdr>
    </w:div>
    <w:div w:id="1195147107">
      <w:bodyDiv w:val="1"/>
      <w:marLeft w:val="0"/>
      <w:marRight w:val="0"/>
      <w:marTop w:val="0"/>
      <w:marBottom w:val="0"/>
      <w:divBdr>
        <w:top w:val="none" w:sz="0" w:space="0" w:color="auto"/>
        <w:left w:val="none" w:sz="0" w:space="0" w:color="auto"/>
        <w:bottom w:val="none" w:sz="0" w:space="0" w:color="auto"/>
        <w:right w:val="none" w:sz="0" w:space="0" w:color="auto"/>
      </w:divBdr>
    </w:div>
    <w:div w:id="1356929333">
      <w:bodyDiv w:val="1"/>
      <w:marLeft w:val="0"/>
      <w:marRight w:val="0"/>
      <w:marTop w:val="0"/>
      <w:marBottom w:val="0"/>
      <w:divBdr>
        <w:top w:val="none" w:sz="0" w:space="0" w:color="auto"/>
        <w:left w:val="none" w:sz="0" w:space="0" w:color="auto"/>
        <w:bottom w:val="none" w:sz="0" w:space="0" w:color="auto"/>
        <w:right w:val="none" w:sz="0" w:space="0" w:color="auto"/>
      </w:divBdr>
    </w:div>
    <w:div w:id="1658876024">
      <w:bodyDiv w:val="1"/>
      <w:marLeft w:val="0"/>
      <w:marRight w:val="0"/>
      <w:marTop w:val="0"/>
      <w:marBottom w:val="0"/>
      <w:divBdr>
        <w:top w:val="none" w:sz="0" w:space="0" w:color="auto"/>
        <w:left w:val="none" w:sz="0" w:space="0" w:color="auto"/>
        <w:bottom w:val="none" w:sz="0" w:space="0" w:color="auto"/>
        <w:right w:val="none" w:sz="0" w:space="0" w:color="auto"/>
      </w:divBdr>
    </w:div>
    <w:div w:id="1957250830">
      <w:bodyDiv w:val="1"/>
      <w:marLeft w:val="0"/>
      <w:marRight w:val="0"/>
      <w:marTop w:val="0"/>
      <w:marBottom w:val="0"/>
      <w:divBdr>
        <w:top w:val="none" w:sz="0" w:space="0" w:color="auto"/>
        <w:left w:val="none" w:sz="0" w:space="0" w:color="auto"/>
        <w:bottom w:val="none" w:sz="0" w:space="0" w:color="auto"/>
        <w:right w:val="none" w:sz="0" w:space="0" w:color="auto"/>
      </w:divBdr>
    </w:div>
    <w:div w:id="2044360638">
      <w:bodyDiv w:val="1"/>
      <w:marLeft w:val="0"/>
      <w:marRight w:val="0"/>
      <w:marTop w:val="0"/>
      <w:marBottom w:val="0"/>
      <w:divBdr>
        <w:top w:val="none" w:sz="0" w:space="0" w:color="auto"/>
        <w:left w:val="none" w:sz="0" w:space="0" w:color="auto"/>
        <w:bottom w:val="none" w:sz="0" w:space="0" w:color="auto"/>
        <w:right w:val="none" w:sz="0" w:space="0" w:color="auto"/>
      </w:divBdr>
    </w:div>
    <w:div w:id="2139834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6E6F7E-9B62-41B9-83A3-3A94D607E2BC}">
  <we:reference id="f78a3046-9e99-4300-aa2b-5814002b01a2" version="1.55.1.0" store="EXCatalog" storeType="EXCatalog"/>
  <we:alternateReferences>
    <we:reference id="WA104382081" version="1.55.1.0" store="en-GB"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FEACA-BC9B-406E-83C9-161E35511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TotalTime>
  <Pages>32</Pages>
  <Words>7915</Words>
  <Characters>45117</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Rafi 2023 (N1239773)</dc:creator>
  <cp:keywords/>
  <dc:description/>
  <cp:lastModifiedBy>R Rafi 2023 (N1239773)</cp:lastModifiedBy>
  <cp:revision>16</cp:revision>
  <dcterms:created xsi:type="dcterms:W3CDTF">2025-02-11T22:15:00Z</dcterms:created>
  <dcterms:modified xsi:type="dcterms:W3CDTF">2025-02-27T04:48:00Z</dcterms:modified>
</cp:coreProperties>
</file>