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Subtitle"/>
        <w:rPr>
          <w:color w:val="000000"/>
        </w:rPr>
      </w:pPr>
      <w:bookmarkStart w:colFirst="0" w:colLast="0" w:name="_gn94imn4q5za" w:id="0"/>
      <w:bookmarkEnd w:id="0"/>
      <w:r w:rsidDel="00000000" w:rsidR="00000000" w:rsidRPr="00000000">
        <w:rPr>
          <w:color w:val="000000"/>
          <w:rtl w:val="0"/>
        </w:rPr>
        <w:t xml:space="preserve">What is Linear Algebra?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b w:val="1"/>
          <w:rtl w:val="0"/>
        </w:rPr>
        <w:t xml:space="preserve">Linear Algebra</w:t>
      </w:r>
      <w:r w:rsidDel="00000000" w:rsidR="00000000" w:rsidRPr="00000000">
        <w:rPr>
          <w:rtl w:val="0"/>
        </w:rPr>
        <w:t xml:space="preserve"> is the branch of mathematics that deals with </w:t>
      </w:r>
      <w:r w:rsidDel="00000000" w:rsidR="00000000" w:rsidRPr="00000000">
        <w:rPr>
          <w:b w:val="1"/>
          <w:rtl w:val="0"/>
        </w:rPr>
        <w:t xml:space="preserve">vectors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matrices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linear transformations</w:t>
      </w:r>
      <w:r w:rsidDel="00000000" w:rsidR="00000000" w:rsidRPr="00000000">
        <w:rPr>
          <w:rtl w:val="0"/>
        </w:rPr>
        <w:t xml:space="preserve"> between vector spaces.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rPr>
          <w:color w:val="000000"/>
        </w:rPr>
      </w:pPr>
      <w:bookmarkStart w:colFirst="0" w:colLast="0" w:name="_b3lvc5pa135u" w:id="1"/>
      <w:bookmarkEnd w:id="1"/>
      <w:r w:rsidDel="00000000" w:rsidR="00000000" w:rsidRPr="00000000">
        <w:rPr>
          <w:color w:val="000000"/>
          <w:rtl w:val="0"/>
        </w:rPr>
        <w:t xml:space="preserve">What is a Vector?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vector</w:t>
      </w:r>
      <w:r w:rsidDel="00000000" w:rsidR="00000000" w:rsidRPr="00000000">
        <w:rPr>
          <w:rtl w:val="0"/>
        </w:rPr>
        <w:t xml:space="preserve"> is an </w:t>
      </w:r>
      <w:r w:rsidDel="00000000" w:rsidR="00000000" w:rsidRPr="00000000">
        <w:rPr>
          <w:b w:val="1"/>
          <w:rtl w:val="0"/>
        </w:rPr>
        <w:t xml:space="preserve">ordered list of numbers</w:t>
      </w:r>
      <w:r w:rsidDel="00000000" w:rsidR="00000000" w:rsidRPr="00000000">
        <w:rPr>
          <w:rtl w:val="0"/>
        </w:rPr>
        <w:t xml:space="preserve">, which can represent things like:</w:t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Direction and magnitude in space (physics)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Data points (machine learning)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Coordinates (math/geometry)</w:t>
        <w:br w:type="textWrapping"/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Mathematically, a vector is written as: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148263" cy="2169861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2169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rPr>
          <w:color w:val="000000"/>
        </w:rPr>
      </w:pPr>
      <w:bookmarkStart w:colFirst="0" w:colLast="0" w:name="_682t3buw68vl" w:id="2"/>
      <w:bookmarkEnd w:id="2"/>
      <w:r w:rsidDel="00000000" w:rsidR="00000000" w:rsidRPr="00000000">
        <w:rPr>
          <w:color w:val="000000"/>
          <w:rtl w:val="0"/>
        </w:rPr>
        <w:t xml:space="preserve">Vector Types: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Row Vector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1 × n matrix → [v1,v2,…,vn]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Column Vector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n × 1 matrix → same as above but vertically stacked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Zero Vector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All elements are 0 → [0,0,…,0]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Unit Vector</w:t>
      </w:r>
      <w:r w:rsidDel="00000000" w:rsidR="00000000" w:rsidRPr="00000000">
        <w:rPr>
          <w:rtl w:val="0"/>
        </w:rPr>
        <w:t xml:space="preserve">: Magnitude is 1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Subtitle"/>
        <w:rPr>
          <w:color w:val="000000"/>
        </w:rPr>
      </w:pPr>
      <w:bookmarkStart w:colFirst="0" w:colLast="0" w:name="_dzk319l4lflz" w:id="3"/>
      <w:bookmarkEnd w:id="3"/>
      <w:r w:rsidDel="00000000" w:rsidR="00000000" w:rsidRPr="00000000">
        <w:rPr>
          <w:color w:val="000000"/>
          <w:rtl w:val="0"/>
        </w:rPr>
        <w:t xml:space="preserve">Vector Operations: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157788" cy="2665008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66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4950633" cy="2479491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0633" cy="2479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Subtitle"/>
        <w:rPr>
          <w:color w:val="000000"/>
        </w:rPr>
      </w:pPr>
      <w:bookmarkStart w:colFirst="0" w:colLast="0" w:name="_n7mcmvdlmq1q" w:id="4"/>
      <w:bookmarkEnd w:id="4"/>
      <w:r w:rsidDel="00000000" w:rsidR="00000000" w:rsidRPr="00000000">
        <w:rPr>
          <w:color w:val="000000"/>
          <w:rtl w:val="0"/>
        </w:rPr>
        <w:t xml:space="preserve">Geometric Interpretation: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2D/3D, a vector represents an arrow: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Direction</w:t>
      </w:r>
      <w:r w:rsidDel="00000000" w:rsidR="00000000" w:rsidRPr="00000000">
        <w:rPr>
          <w:rtl w:val="0"/>
        </w:rPr>
        <w:t xml:space="preserve"> = direction of the arrow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Magnitude</w:t>
      </w:r>
      <w:r w:rsidDel="00000000" w:rsidR="00000000" w:rsidRPr="00000000">
        <w:rPr>
          <w:rtl w:val="0"/>
        </w:rPr>
        <w:t xml:space="preserve"> = length of the arrow</w:t>
        <w:br w:type="textWrapping"/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example, [3,4] points to the position (3,4) from the origin and has length.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927100"/>
            <wp:effectExtent b="0" l="0" r="0" t="0"/>
            <wp:docPr id="78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Subtitle"/>
        <w:spacing w:after="240" w:before="240" w:lineRule="auto"/>
        <w:rPr>
          <w:color w:val="000000"/>
        </w:rPr>
      </w:pPr>
      <w:bookmarkStart w:colFirst="0" w:colLast="0" w:name="_u482eyl91z1v" w:id="5"/>
      <w:bookmarkEnd w:id="5"/>
      <w:r w:rsidDel="00000000" w:rsidR="00000000" w:rsidRPr="00000000">
        <w:rPr>
          <w:color w:val="000000"/>
          <w:rtl w:val="0"/>
        </w:rPr>
        <w:t xml:space="preserve">Linear Combination: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6224588" cy="1885950"/>
            <wp:effectExtent b="0" l="0" r="0" t="0"/>
            <wp:docPr id="48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4588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Subtitle"/>
        <w:rPr>
          <w:color w:val="000000"/>
        </w:rPr>
      </w:pPr>
      <w:bookmarkStart w:colFirst="0" w:colLast="0" w:name="_kv1p04e6awig" w:id="6"/>
      <w:bookmarkEnd w:id="6"/>
      <w:r w:rsidDel="00000000" w:rsidR="00000000" w:rsidRPr="00000000">
        <w:rPr>
          <w:color w:val="000000"/>
          <w:rtl w:val="0"/>
        </w:rPr>
        <w:t xml:space="preserve">Inner Product (Dot Product):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inner product</w:t>
      </w:r>
      <w:r w:rsidDel="00000000" w:rsidR="00000000" w:rsidRPr="00000000">
        <w:rPr>
          <w:rtl w:val="0"/>
        </w:rPr>
        <w:t xml:space="preserve"> is a generalization of the </w:t>
      </w:r>
      <w:r w:rsidDel="00000000" w:rsidR="00000000" w:rsidRPr="00000000">
        <w:rPr>
          <w:b w:val="1"/>
          <w:rtl w:val="0"/>
        </w:rPr>
        <w:t xml:space="preserve">dot product</w:t>
      </w:r>
      <w:r w:rsidDel="00000000" w:rsidR="00000000" w:rsidRPr="00000000">
        <w:rPr>
          <w:rtl w:val="0"/>
        </w:rPr>
        <w:t xml:space="preserve">, which measures similarity between two vectors.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5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35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4962177" cy="2005013"/>
            <wp:effectExtent b="0" l="0" r="0" t="0"/>
            <wp:docPr id="63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177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005388" cy="2371862"/>
            <wp:effectExtent b="0" l="0" r="0" t="0"/>
            <wp:docPr id="3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2371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Subtitle"/>
        <w:rPr>
          <w:b w:val="1"/>
          <w:color w:val="000000"/>
        </w:rPr>
      </w:pPr>
      <w:bookmarkStart w:colFirst="0" w:colLast="0" w:name="_89atzz8ckfu7" w:id="7"/>
      <w:bookmarkEnd w:id="7"/>
      <w:r w:rsidDel="00000000" w:rsidR="00000000" w:rsidRPr="00000000">
        <w:rPr>
          <w:b w:val="1"/>
          <w:color w:val="000000"/>
          <w:rtl w:val="0"/>
        </w:rPr>
        <w:t xml:space="preserve">Properties of the Dot Product: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491163" cy="1944787"/>
            <wp:effectExtent b="0" l="0" r="0" t="0"/>
            <wp:docPr id="49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1944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137879" cy="2176463"/>
            <wp:effectExtent b="0" l="0" r="0" t="0"/>
            <wp:docPr id="5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7879" cy="2176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386388" cy="2218432"/>
            <wp:effectExtent b="0" l="0" r="0" t="0"/>
            <wp:docPr id="4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2218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114925" cy="1517101"/>
            <wp:effectExtent b="0" l="0" r="0" t="0"/>
            <wp:docPr id="72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8"/>
                    <a:srcRect b="15224" l="0" r="13942" t="976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517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2986088" cy="2986088"/>
            <wp:effectExtent b="0" l="0" r="0" t="0"/>
            <wp:docPr id="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2986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Subtitle"/>
        <w:rPr>
          <w:color w:val="000000"/>
        </w:rPr>
      </w:pPr>
      <w:bookmarkStart w:colFirst="0" w:colLast="0" w:name="_u0tq3cpkb77v" w:id="8"/>
      <w:bookmarkEnd w:id="8"/>
      <w:r w:rsidDel="00000000" w:rsidR="00000000" w:rsidRPr="00000000">
        <w:rPr>
          <w:color w:val="000000"/>
          <w:rtl w:val="0"/>
        </w:rPr>
        <w:t xml:space="preserve">Dot Product of a Vector with Itself: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For a vector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in n-dimensional space: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6400"/>
            <wp:effectExtent b="0" l="0" r="0" t="0"/>
            <wp:docPr id="77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This is simply the </w:t>
      </w:r>
      <w:r w:rsidDel="00000000" w:rsidR="00000000" w:rsidRPr="00000000">
        <w:rPr>
          <w:b w:val="1"/>
          <w:rtl w:val="0"/>
        </w:rPr>
        <w:t xml:space="preserve">sum of the squares of its components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248275" cy="2132904"/>
            <wp:effectExtent b="0" l="0" r="0" t="0"/>
            <wp:docPr id="74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132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Subtitle"/>
        <w:rPr>
          <w:color w:val="000000"/>
        </w:rPr>
      </w:pPr>
      <w:bookmarkStart w:colFirst="0" w:colLast="0" w:name="_y4e86d2hcr6o" w:id="9"/>
      <w:bookmarkEnd w:id="9"/>
      <w:r w:rsidDel="00000000" w:rsidR="00000000" w:rsidRPr="00000000">
        <w:rPr>
          <w:color w:val="000000"/>
          <w:rtl w:val="0"/>
        </w:rPr>
        <w:t xml:space="preserve">Special case: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405438" cy="1897101"/>
            <wp:effectExtent b="0" l="0" r="0" t="0"/>
            <wp:docPr id="4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1897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Subtitle"/>
        <w:rPr>
          <w:color w:val="000000"/>
        </w:rPr>
      </w:pPr>
      <w:bookmarkStart w:colFirst="0" w:colLast="0" w:name="_wgqbc4bvofil" w:id="10"/>
      <w:bookmarkEnd w:id="10"/>
      <w:r w:rsidDel="00000000" w:rsidR="00000000" w:rsidRPr="00000000">
        <w:rPr>
          <w:color w:val="000000"/>
          <w:rtl w:val="0"/>
        </w:rPr>
        <w:t xml:space="preserve">Projection: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linear algebra</w:t>
      </w:r>
      <w:r w:rsidDel="00000000" w:rsidR="00000000" w:rsidRPr="00000000">
        <w:rPr>
          <w:rtl w:val="0"/>
        </w:rPr>
        <w:t xml:space="preserve">, a </w:t>
      </w:r>
      <w:r w:rsidDel="00000000" w:rsidR="00000000" w:rsidRPr="00000000">
        <w:rPr>
          <w:b w:val="1"/>
          <w:rtl w:val="0"/>
        </w:rPr>
        <w:t xml:space="preserve">projection</w:t>
      </w:r>
      <w:r w:rsidDel="00000000" w:rsidR="00000000" w:rsidRPr="00000000">
        <w:rPr>
          <w:rtl w:val="0"/>
        </w:rPr>
        <w:t xml:space="preserve"> is the process of mapping a vector onto another vector or a subspace. The result is a new vector that lies on the target vector or subspace, representing the component of the original vector in that direction.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4995863" cy="1971675"/>
            <wp:effectExtent b="0" l="0" r="0" t="0"/>
            <wp:docPr id="68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4819650" cy="2052638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05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4767263" cy="1600200"/>
            <wp:effectExtent b="0" l="0" r="0" t="0"/>
            <wp:docPr id="3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Subtitle"/>
        <w:rPr>
          <w:color w:val="000000"/>
        </w:rPr>
      </w:pPr>
      <w:bookmarkStart w:colFirst="0" w:colLast="0" w:name="_9799bkv39cci" w:id="11"/>
      <w:bookmarkEnd w:id="11"/>
      <w:r w:rsidDel="00000000" w:rsidR="00000000" w:rsidRPr="00000000">
        <w:rPr>
          <w:color w:val="000000"/>
          <w:rtl w:val="0"/>
        </w:rPr>
        <w:t xml:space="preserve">Example: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233988" cy="1786602"/>
            <wp:effectExtent b="0" l="0" r="0" t="0"/>
            <wp:docPr id="95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1786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076825" cy="2218249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218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195888" cy="1664787"/>
            <wp:effectExtent b="0" l="0" r="0" t="0"/>
            <wp:docPr id="88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1664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57863" cy="1624013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1624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643563" cy="1962585"/>
            <wp:effectExtent b="0" l="0" r="0" t="0"/>
            <wp:docPr id="86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1962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605463" cy="2560187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2560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00200"/>
            <wp:effectExtent b="0" l="0" r="0" t="0"/>
            <wp:docPr id="5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Subtitle"/>
        <w:rPr>
          <w:color w:val="000000"/>
        </w:rPr>
      </w:pPr>
      <w:bookmarkStart w:colFirst="0" w:colLast="0" w:name="_1icda2yw9vjo" w:id="12"/>
      <w:bookmarkEnd w:id="12"/>
      <w:r w:rsidDel="00000000" w:rsidR="00000000" w:rsidRPr="00000000">
        <w:rPr>
          <w:color w:val="000000"/>
          <w:rtl w:val="0"/>
        </w:rPr>
        <w:t xml:space="preserve">Changing Basis: 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Changing basis</w:t>
      </w:r>
      <w:r w:rsidDel="00000000" w:rsidR="00000000" w:rsidRPr="00000000">
        <w:rPr>
          <w:rtl w:val="0"/>
        </w:rPr>
        <w:t xml:space="preserve"> means expressing a vector or a system of vectors in terms of a new set of basis vectors instead of the original ones.</w:t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simpler terms, it’s like translating coordinates from one language (basis) to another while preserving the meaning (vector itself).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6138863" cy="2219325"/>
            <wp:effectExtent b="0" l="0" r="0" t="0"/>
            <wp:docPr id="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8863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62197"/>
            <wp:effectExtent b="0" l="0" r="0" t="0"/>
            <wp:docPr id="75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69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553075" cy="398737"/>
            <wp:effectExtent b="0" l="0" r="0" t="0"/>
            <wp:docPr id="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98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Subtitle"/>
        <w:rPr>
          <w:color w:val="000000"/>
        </w:rPr>
      </w:pPr>
      <w:bookmarkStart w:colFirst="0" w:colLast="0" w:name="_dhy771k9lwh0" w:id="13"/>
      <w:bookmarkEnd w:id="13"/>
      <w:r w:rsidDel="00000000" w:rsidR="00000000" w:rsidRPr="00000000">
        <w:rPr>
          <w:color w:val="000000"/>
          <w:rtl w:val="0"/>
        </w:rPr>
        <w:t xml:space="preserve">Example of basis change: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3146"/>
            <wp:effectExtent b="0" l="0" r="0" t="0"/>
            <wp:docPr id="85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Subtitle"/>
        <w:rPr>
          <w:color w:val="000000"/>
        </w:rPr>
      </w:pPr>
      <w:bookmarkStart w:colFirst="0" w:colLast="0" w:name="_4cqr32ex1wjj" w:id="14"/>
      <w:bookmarkEnd w:id="14"/>
      <w:r w:rsidDel="00000000" w:rsidR="00000000" w:rsidRPr="00000000">
        <w:rPr>
          <w:color w:val="000000"/>
          <w:rtl w:val="0"/>
        </w:rPr>
        <w:t xml:space="preserve">Vector space:</w:t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vector space</w:t>
      </w:r>
      <w:r w:rsidDel="00000000" w:rsidR="00000000" w:rsidRPr="00000000">
        <w:rPr>
          <w:rtl w:val="0"/>
        </w:rPr>
        <w:t xml:space="preserve"> is a collection of vectors that can be added together and multiplied by scalars while following certain mathematical rules. It consists of:</w:t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set of vectors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set of scalars (from a field, e.g., real numbers R\mathbb{R}R)</w:t>
        <w:br w:type="textWrapping"/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Two operations: </w:t>
      </w:r>
      <w:r w:rsidDel="00000000" w:rsidR="00000000" w:rsidRPr="00000000">
        <w:rPr>
          <w:b w:val="1"/>
          <w:rtl w:val="0"/>
        </w:rPr>
        <w:t xml:space="preserve">vector addition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scalar multiplication</w:t>
        <w:br w:type="textWrapping"/>
      </w:r>
    </w:p>
    <w:p w:rsidR="00000000" w:rsidDel="00000000" w:rsidP="00000000" w:rsidRDefault="00000000" w:rsidRPr="00000000" w14:paraId="0000006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2iqkxa2phu1" w:id="15"/>
      <w:bookmarkEnd w:id="1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Example of a Vector Space: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set of all 2D vectors R2\mathbb{R}^2R2</w:t>
        <w:br w:type="textWrapping"/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 set of all polynomials of degree ≤ 2</w:t>
        <w:br w:type="textWrapping"/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example, in R^2 vectors like </w:t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29507" cy="1131187"/>
            <wp:effectExtent b="0" l="0" r="0" t="0"/>
            <wp:docPr id="2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507" cy="1131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Subtitle"/>
        <w:rPr>
          <w:color w:val="000000"/>
        </w:rPr>
      </w:pPr>
      <w:bookmarkStart w:colFirst="0" w:colLast="0" w:name="_71ymdjb9qf1v" w:id="16"/>
      <w:bookmarkEnd w:id="16"/>
      <w:r w:rsidDel="00000000" w:rsidR="00000000" w:rsidRPr="00000000">
        <w:rPr>
          <w:color w:val="000000"/>
          <w:rtl w:val="0"/>
        </w:rPr>
        <w:t xml:space="preserve">Basis 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6319838" cy="2019300"/>
            <wp:effectExtent b="0" l="0" r="0" t="0"/>
            <wp:docPr id="52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9838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6448425" cy="2690813"/>
            <wp:effectExtent b="0" l="0" r="0" t="0"/>
            <wp:docPr id="91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69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6062663" cy="762000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2663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Subtitle"/>
        <w:rPr>
          <w:color w:val="000000"/>
        </w:rPr>
      </w:pPr>
      <w:bookmarkStart w:colFirst="0" w:colLast="0" w:name="_97qotudldua" w:id="17"/>
      <w:bookmarkEnd w:id="17"/>
      <w:r w:rsidDel="00000000" w:rsidR="00000000" w:rsidRPr="00000000">
        <w:rPr>
          <w:color w:val="000000"/>
          <w:rtl w:val="0"/>
        </w:rPr>
        <w:t xml:space="preserve">Linear Independence: 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A set of vectors is </w:t>
      </w:r>
      <w:r w:rsidDel="00000000" w:rsidR="00000000" w:rsidRPr="00000000">
        <w:rPr>
          <w:b w:val="1"/>
          <w:rtl w:val="0"/>
        </w:rPr>
        <w:t xml:space="preserve">linearly independent</w:t>
      </w:r>
      <w:r w:rsidDel="00000000" w:rsidR="00000000" w:rsidRPr="00000000">
        <w:rPr>
          <w:rtl w:val="0"/>
        </w:rPr>
        <w:t xml:space="preserve"> if none of them can be written as a combination of the others.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6657975" cy="3128963"/>
            <wp:effectExtent b="0" l="0" r="0" t="0"/>
            <wp:docPr id="87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3128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6481763" cy="2314575"/>
            <wp:effectExtent b="0" l="0" r="0" t="0"/>
            <wp:docPr id="82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1763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6510338" cy="1562100"/>
            <wp:effectExtent b="0" l="0" r="0" t="0"/>
            <wp:docPr id="81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0338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Subtitle"/>
        <w:rPr>
          <w:color w:val="000000"/>
        </w:rPr>
      </w:pPr>
      <w:bookmarkStart w:colFirst="0" w:colLast="0" w:name="_5azldkbjdui3" w:id="18"/>
      <w:bookmarkEnd w:id="18"/>
      <w:r w:rsidDel="00000000" w:rsidR="00000000" w:rsidRPr="00000000">
        <w:rPr>
          <w:color w:val="000000"/>
          <w:rtl w:val="0"/>
        </w:rPr>
        <w:t xml:space="preserve">Transformation: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Matrices act as </w:t>
      </w:r>
      <w:r w:rsidDel="00000000" w:rsidR="00000000" w:rsidRPr="00000000">
        <w:rPr>
          <w:b w:val="1"/>
          <w:rtl w:val="0"/>
        </w:rPr>
        <w:t xml:space="preserve">transformations</w:t>
      </w:r>
      <w:r w:rsidDel="00000000" w:rsidR="00000000" w:rsidRPr="00000000">
        <w:rPr>
          <w:rtl w:val="0"/>
        </w:rPr>
        <w:t xml:space="preserve"> that modify geometric spaces by rotating, scaling, reflecting, shearing, or projecting vectors. When a matrix A is applied to a vector v, the result is a new transformed vector: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93800"/>
            <wp:effectExtent b="0" l="0" r="0" t="0"/>
            <wp:docPr id="4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Subtitle"/>
        <w:rPr>
          <w:color w:val="000000"/>
        </w:rPr>
      </w:pPr>
      <w:bookmarkStart w:colFirst="0" w:colLast="0" w:name="_mcwk83cmmu49" w:id="19"/>
      <w:bookmarkEnd w:id="19"/>
      <w:r w:rsidDel="00000000" w:rsidR="00000000" w:rsidRPr="00000000">
        <w:rPr>
          <w:color w:val="000000"/>
          <w:rtl w:val="0"/>
        </w:rPr>
        <w:t xml:space="preserve">Types of Transformations by Matrices: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84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7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93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519738" cy="2229125"/>
            <wp:effectExtent b="0" l="0" r="0" t="0"/>
            <wp:docPr id="3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222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414963" cy="3193439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3193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624513" cy="2523820"/>
            <wp:effectExtent b="0" l="0" r="0" t="0"/>
            <wp:docPr id="83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2523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Subtitle"/>
        <w:rPr>
          <w:color w:val="000000"/>
        </w:rPr>
      </w:pPr>
      <w:bookmarkStart w:colFirst="0" w:colLast="0" w:name="_8oy7mkb468tc" w:id="20"/>
      <w:bookmarkEnd w:id="20"/>
      <w:r w:rsidDel="00000000" w:rsidR="00000000" w:rsidRPr="00000000">
        <w:rPr>
          <w:color w:val="000000"/>
          <w:rtl w:val="0"/>
        </w:rPr>
        <w:t xml:space="preserve">Composition and Combination of Matrix Transformations: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linear algebra</w:t>
      </w:r>
      <w:r w:rsidDel="00000000" w:rsidR="00000000" w:rsidRPr="00000000">
        <w:rPr>
          <w:rtl w:val="0"/>
        </w:rPr>
        <w:t xml:space="preserve">, we can apply multiple transformations sequentially using </w:t>
      </w:r>
      <w:r w:rsidDel="00000000" w:rsidR="00000000" w:rsidRPr="00000000">
        <w:rPr>
          <w:b w:val="1"/>
          <w:rtl w:val="0"/>
        </w:rPr>
        <w:t xml:space="preserve">matrix multiplication</w:t>
      </w:r>
      <w:r w:rsidDel="00000000" w:rsidR="00000000" w:rsidRPr="00000000">
        <w:rPr>
          <w:rtl w:val="0"/>
        </w:rPr>
        <w:t xml:space="preserve">. This process is called the </w:t>
      </w:r>
      <w:r w:rsidDel="00000000" w:rsidR="00000000" w:rsidRPr="00000000">
        <w:rPr>
          <w:b w:val="1"/>
          <w:rtl w:val="0"/>
        </w:rPr>
        <w:t xml:space="preserve">composition of transformations</w:t>
      </w:r>
      <w:r w:rsidDel="00000000" w:rsidR="00000000" w:rsidRPr="00000000">
        <w:rPr>
          <w:rtl w:val="0"/>
        </w:rPr>
        <w:t xml:space="preserve">. When two or more transformations are applied to a vector or space, their combined effect is represented by the </w:t>
      </w:r>
      <w:r w:rsidDel="00000000" w:rsidR="00000000" w:rsidRPr="00000000">
        <w:rPr>
          <w:b w:val="1"/>
          <w:rtl w:val="0"/>
        </w:rPr>
        <w:t xml:space="preserve">product of their transformation matrices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835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90938"/>
            <wp:effectExtent b="0" l="0" r="0" t="0"/>
            <wp:docPr id="71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Subtitle"/>
        <w:rPr/>
      </w:pPr>
      <w:bookmarkStart w:colFirst="0" w:colLast="0" w:name="_qr5vhos9kinw" w:id="21"/>
      <w:bookmarkEnd w:id="21"/>
      <w:r w:rsidDel="00000000" w:rsidR="00000000" w:rsidRPr="00000000">
        <w:rPr>
          <w:color w:val="000000"/>
          <w:rtl w:val="0"/>
        </w:rPr>
        <w:t xml:space="preserve">Gaussian Elimination Method: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b w:val="1"/>
          <w:rtl w:val="0"/>
        </w:rPr>
        <w:t xml:space="preserve">Gaussian elimination</w:t>
      </w:r>
      <w:r w:rsidDel="00000000" w:rsidR="00000000" w:rsidRPr="00000000">
        <w:rPr>
          <w:rtl w:val="0"/>
        </w:rPr>
        <w:t xml:space="preserve"> is a method for solving systems of linear equations. It systematically transforms a system into an upper triangular or row-echelon form using elementary row operations, making it easier to solve.</w:t>
      </w:r>
    </w:p>
    <w:p w:rsidR="00000000" w:rsidDel="00000000" w:rsidP="00000000" w:rsidRDefault="00000000" w:rsidRPr="00000000" w14:paraId="0000008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qowu8jfh812" w:id="22"/>
      <w:bookmarkEnd w:id="2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Purpose</w:t>
      </w:r>
    </w:p>
    <w:p w:rsidR="00000000" w:rsidDel="00000000" w:rsidP="00000000" w:rsidRDefault="00000000" w:rsidRPr="00000000" w14:paraId="000000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 is used for:</w:t>
      </w:r>
    </w:p>
    <w:p w:rsidR="00000000" w:rsidDel="00000000" w:rsidP="00000000" w:rsidRDefault="00000000" w:rsidRPr="00000000" w14:paraId="00000090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Solving linear equations</w:t>
        <w:br w:type="textWrapping"/>
      </w:r>
    </w:p>
    <w:p w:rsidR="00000000" w:rsidDel="00000000" w:rsidP="00000000" w:rsidRDefault="00000000" w:rsidRPr="00000000" w14:paraId="00000091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Finding the inverse of a matrix</w:t>
        <w:br w:type="textWrapping"/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Determining the rank of a matrix</w:t>
        <w:br w:type="textWrapping"/>
      </w:r>
    </w:p>
    <w:p w:rsidR="00000000" w:rsidDel="00000000" w:rsidP="00000000" w:rsidRDefault="00000000" w:rsidRPr="00000000" w14:paraId="00000093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Finding the determinant of a matrix</w:t>
      </w:r>
    </w:p>
    <w:p w:rsidR="00000000" w:rsidDel="00000000" w:rsidP="00000000" w:rsidRDefault="00000000" w:rsidRPr="00000000" w14:paraId="0000009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6lzlpci3pq2" w:id="23"/>
      <w:bookmarkEnd w:id="23"/>
      <w:r w:rsidDel="00000000" w:rsidR="00000000" w:rsidRPr="00000000">
        <w:rPr>
          <w:b w:val="1"/>
          <w:sz w:val="34"/>
          <w:szCs w:val="34"/>
          <w:rtl w:val="0"/>
        </w:rPr>
        <w:t xml:space="preserve">Steps in Gaussian Elimination</w:t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Convert the system into an augmented matrix</w:t>
        <w:br w:type="textWrapping"/>
      </w:r>
    </w:p>
    <w:p w:rsidR="00000000" w:rsidDel="00000000" w:rsidP="00000000" w:rsidRDefault="00000000" w:rsidRPr="00000000" w14:paraId="00000099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 row operations to get an upper triangular (row-echelon) form</w:t>
        <w:br w:type="textWrapping"/>
      </w:r>
    </w:p>
    <w:p w:rsidR="00000000" w:rsidDel="00000000" w:rsidP="00000000" w:rsidRDefault="00000000" w:rsidRPr="00000000" w14:paraId="0000009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Swap rows (if necessary)</w:t>
        <w:br w:type="textWrapping"/>
      </w:r>
    </w:p>
    <w:p w:rsidR="00000000" w:rsidDel="00000000" w:rsidP="00000000" w:rsidRDefault="00000000" w:rsidRPr="00000000" w14:paraId="0000009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Multiply a row by a scalar</w:t>
        <w:br w:type="textWrapping"/>
      </w:r>
    </w:p>
    <w:p w:rsidR="00000000" w:rsidDel="00000000" w:rsidP="00000000" w:rsidRDefault="00000000" w:rsidRPr="00000000" w14:paraId="0000009C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Subtract multiples of a row from another row to eliminate variables</w:t>
      </w:r>
    </w:p>
    <w:p w:rsidR="00000000" w:rsidDel="00000000" w:rsidP="00000000" w:rsidRDefault="00000000" w:rsidRPr="00000000" w14:paraId="0000009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43808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62313"/>
            <wp:effectExtent b="0" l="0" r="0" t="0"/>
            <wp:docPr id="58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48413" cy="3105150"/>
            <wp:effectExtent b="0" l="0" r="0" t="0"/>
            <wp:docPr id="62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8413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38888" cy="295275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8888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00763" cy="2343150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0763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Subtitle"/>
        <w:spacing w:after="240" w:before="240" w:lineRule="auto"/>
        <w:rPr>
          <w:color w:val="000000"/>
        </w:rPr>
      </w:pPr>
      <w:bookmarkStart w:colFirst="0" w:colLast="0" w:name="_98kv1xn2d79l" w:id="24"/>
      <w:bookmarkEnd w:id="24"/>
      <w:r w:rsidDel="00000000" w:rsidR="00000000" w:rsidRPr="00000000">
        <w:rPr>
          <w:color w:val="000000"/>
          <w:rtl w:val="0"/>
        </w:rPr>
        <w:t xml:space="preserve">Row Echelon Form: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row echelon form (REF)</w:t>
      </w:r>
      <w:r w:rsidDel="00000000" w:rsidR="00000000" w:rsidRPr="00000000">
        <w:rPr>
          <w:rtl w:val="0"/>
        </w:rPr>
        <w:t xml:space="preserve"> of a matrix is achieved by performing </w:t>
      </w:r>
      <w:r w:rsidDel="00000000" w:rsidR="00000000" w:rsidRPr="00000000">
        <w:rPr>
          <w:b w:val="1"/>
          <w:rtl w:val="0"/>
        </w:rPr>
        <w:t xml:space="preserve">row operations</w:t>
      </w:r>
      <w:r w:rsidDel="00000000" w:rsidR="00000000" w:rsidRPr="00000000">
        <w:rPr>
          <w:rtl w:val="0"/>
        </w:rPr>
        <w:t xml:space="preserve"> to get a triangular-like structure with leading ones (pivots).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aa4tyncv8v08" w:id="25"/>
      <w:bookmarkEnd w:id="2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Steps to Convert a Matrix to Row Echelon Form</w:t>
      </w:r>
    </w:p>
    <w:p w:rsidR="00000000" w:rsidDel="00000000" w:rsidP="00000000" w:rsidRDefault="00000000" w:rsidRPr="00000000" w14:paraId="000000A9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Identify the leftmost nonzero column (Pivot Column).</w:t>
        <w:br w:type="textWrapping"/>
      </w:r>
    </w:p>
    <w:p w:rsidR="00000000" w:rsidDel="00000000" w:rsidP="00000000" w:rsidRDefault="00000000" w:rsidRPr="00000000" w14:paraId="000000AA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Swap rows</w:t>
      </w:r>
      <w:r w:rsidDel="00000000" w:rsidR="00000000" w:rsidRPr="00000000">
        <w:rPr>
          <w:rtl w:val="0"/>
        </w:rPr>
        <w:t xml:space="preserve"> (if necessary) to ensure the first row has a nonzero entry in the pivot column.</w:t>
        <w:br w:type="textWrapping"/>
      </w:r>
    </w:p>
    <w:p w:rsidR="00000000" w:rsidDel="00000000" w:rsidP="00000000" w:rsidRDefault="00000000" w:rsidRPr="00000000" w14:paraId="000000AB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Make the leading coefficient 1 (Pivot = 1).</w:t>
        <w:br w:type="textWrapping"/>
      </w:r>
    </w:p>
    <w:p w:rsidR="00000000" w:rsidDel="00000000" w:rsidP="00000000" w:rsidRDefault="00000000" w:rsidRPr="00000000" w14:paraId="000000AC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the pivot is not 1, divide the row by the pivot value.</w:t>
        <w:br w:type="textWrapping"/>
      </w:r>
    </w:p>
    <w:p w:rsidR="00000000" w:rsidDel="00000000" w:rsidP="00000000" w:rsidRDefault="00000000" w:rsidRPr="00000000" w14:paraId="000000AD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Make all entries below the pivot zero</w:t>
      </w:r>
      <w:r w:rsidDel="00000000" w:rsidR="00000000" w:rsidRPr="00000000">
        <w:rPr>
          <w:rtl w:val="0"/>
        </w:rPr>
        <w:t xml:space="preserve"> using row operations.</w:t>
        <w:br w:type="textWrapping"/>
      </w:r>
    </w:p>
    <w:p w:rsidR="00000000" w:rsidDel="00000000" w:rsidP="00000000" w:rsidRDefault="00000000" w:rsidRPr="00000000" w14:paraId="000000AE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Subtract multiples of the pivot row from lower rows.</w:t>
        <w:br w:type="textWrapping"/>
      </w:r>
    </w:p>
    <w:p w:rsidR="00000000" w:rsidDel="00000000" w:rsidP="00000000" w:rsidRDefault="00000000" w:rsidRPr="00000000" w14:paraId="000000AF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Move to the next column and repeat</w:t>
      </w:r>
      <w:r w:rsidDel="00000000" w:rsidR="00000000" w:rsidRPr="00000000">
        <w:rPr>
          <w:rtl w:val="0"/>
        </w:rPr>
        <w:t xml:space="preserve"> for the remaining submatrix.</w:t>
      </w:r>
    </w:p>
    <w:p w:rsidR="00000000" w:rsidDel="00000000" w:rsidP="00000000" w:rsidRDefault="00000000" w:rsidRPr="00000000" w14:paraId="000000B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Example: Converting a Matrix to Row Echelon Form</w:t>
      </w:r>
    </w:p>
    <w:p w:rsidR="00000000" w:rsidDel="00000000" w:rsidP="00000000" w:rsidRDefault="00000000" w:rsidRPr="00000000" w14:paraId="000000B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Given matrix:</w:t>
      </w:r>
    </w:p>
    <w:p w:rsidR="00000000" w:rsidDel="00000000" w:rsidP="00000000" w:rsidRDefault="00000000" w:rsidRPr="00000000" w14:paraId="000000B3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024188" cy="120015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86363" cy="2228850"/>
            <wp:effectExtent b="0" l="0" r="0" t="0"/>
            <wp:docPr id="5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57888" cy="2533650"/>
            <wp:effectExtent b="0" l="0" r="0" t="0"/>
            <wp:docPr id="67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886325" cy="1347788"/>
            <wp:effectExtent b="0" l="0" r="0" t="0"/>
            <wp:docPr id="56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347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usb42war407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Use Cases of Row Echelon Form (REF)</w:t>
      </w:r>
    </w:p>
    <w:p w:rsidR="00000000" w:rsidDel="00000000" w:rsidP="00000000" w:rsidRDefault="00000000" w:rsidRPr="00000000" w14:paraId="000000B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Row Echelon Form (REF) is a fundamental technique in </w:t>
      </w:r>
      <w:r w:rsidDel="00000000" w:rsidR="00000000" w:rsidRPr="00000000">
        <w:rPr>
          <w:b w:val="1"/>
          <w:rtl w:val="0"/>
        </w:rPr>
        <w:t xml:space="preserve">linear algebra</w:t>
      </w:r>
      <w:r w:rsidDel="00000000" w:rsidR="00000000" w:rsidRPr="00000000">
        <w:rPr>
          <w:rtl w:val="0"/>
        </w:rPr>
        <w:t xml:space="preserve"> used in many real-world applications. Below some application are given:</w:t>
      </w:r>
    </w:p>
    <w:p w:rsidR="00000000" w:rsidDel="00000000" w:rsidP="00000000" w:rsidRDefault="00000000" w:rsidRPr="00000000" w14:paraId="000000B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8813" cy="866775"/>
            <wp:effectExtent b="0" l="0" r="0" t="0"/>
            <wp:docPr id="3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957047"/>
            <wp:effectExtent b="0" l="0" r="0" t="0"/>
            <wp:docPr id="66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300663" cy="3019425"/>
            <wp:effectExtent b="0" l="0" r="0" t="0"/>
            <wp:docPr id="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153150" cy="2532337"/>
            <wp:effectExtent b="0" l="0" r="0" t="0"/>
            <wp:docPr id="3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532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052638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529263" cy="3324225"/>
            <wp:effectExtent b="0" l="0" r="0" t="0"/>
            <wp:docPr id="4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462588" cy="2724150"/>
            <wp:effectExtent b="0" l="0" r="0" t="0"/>
            <wp:docPr id="60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386388" cy="2143125"/>
            <wp:effectExtent b="0" l="0" r="0" t="0"/>
            <wp:docPr id="4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67388" cy="2876550"/>
            <wp:effectExtent b="0" l="0" r="0" t="0"/>
            <wp:docPr id="4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7388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462588" cy="485775"/>
            <wp:effectExtent b="0" l="0" r="0" t="0"/>
            <wp:docPr id="47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167438" cy="2428875"/>
            <wp:effectExtent b="0" l="0" r="0" t="0"/>
            <wp:docPr id="61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7438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600700" cy="2741887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41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196013" cy="2352675"/>
            <wp:effectExtent b="0" l="0" r="0" t="0"/>
            <wp:docPr id="94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6013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Subtitle"/>
        <w:spacing w:after="240" w:before="240" w:lineRule="auto"/>
        <w:rPr>
          <w:color w:val="000000"/>
        </w:rPr>
      </w:pPr>
      <w:bookmarkStart w:colFirst="0" w:colLast="0" w:name="_i51orfuszakc" w:id="27"/>
      <w:bookmarkEnd w:id="27"/>
      <w:r w:rsidDel="00000000" w:rsidR="00000000" w:rsidRPr="00000000">
        <w:rPr>
          <w:color w:val="000000"/>
          <w:rtl w:val="0"/>
        </w:rPr>
        <w:t xml:space="preserve">Eigenvalues and Eigenvectors : 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Eigenvalues and eigenvectors are fundamental concepts in </w:t>
      </w:r>
      <w:r w:rsidDel="00000000" w:rsidR="00000000" w:rsidRPr="00000000">
        <w:rPr>
          <w:b w:val="1"/>
          <w:rtl w:val="0"/>
        </w:rPr>
        <w:t xml:space="preserve">linear algebra</w:t>
      </w:r>
      <w:r w:rsidDel="00000000" w:rsidR="00000000" w:rsidRPr="00000000">
        <w:rPr>
          <w:rtl w:val="0"/>
        </w:rPr>
        <w:t xml:space="preserve">, commonly used in areas such as </w:t>
      </w:r>
      <w:r w:rsidDel="00000000" w:rsidR="00000000" w:rsidRPr="00000000">
        <w:rPr>
          <w:b w:val="1"/>
          <w:rtl w:val="0"/>
        </w:rPr>
        <w:t xml:space="preserve">machine learning, quantum mechanics, and computer vision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Subtitle"/>
        <w:rPr>
          <w:color w:val="000000"/>
        </w:rPr>
      </w:pPr>
      <w:bookmarkStart w:colFirst="0" w:colLast="0" w:name="_z43zmez3dmx0" w:id="28"/>
      <w:bookmarkEnd w:id="28"/>
      <w:r w:rsidDel="00000000" w:rsidR="00000000" w:rsidRPr="00000000">
        <w:rPr>
          <w:color w:val="000000"/>
          <w:rtl w:val="0"/>
        </w:rPr>
        <w:t xml:space="preserve"> What is an Eigenvector?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An </w:t>
      </w:r>
      <w:r w:rsidDel="00000000" w:rsidR="00000000" w:rsidRPr="00000000">
        <w:rPr>
          <w:b w:val="1"/>
          <w:rtl w:val="0"/>
        </w:rPr>
        <w:t xml:space="preserve">eigenvector</w:t>
      </w:r>
      <w:r w:rsidDel="00000000" w:rsidR="00000000" w:rsidRPr="00000000">
        <w:rPr>
          <w:rtl w:val="0"/>
        </w:rPr>
        <w:t xml:space="preserve"> of a square matrix A is a </w:t>
      </w:r>
      <w:r w:rsidDel="00000000" w:rsidR="00000000" w:rsidRPr="00000000">
        <w:rPr>
          <w:b w:val="1"/>
          <w:rtl w:val="0"/>
        </w:rPr>
        <w:t xml:space="preserve">nonzero vector</w:t>
      </w:r>
      <w:r w:rsidDel="00000000" w:rsidR="00000000" w:rsidRPr="00000000">
        <w:rPr>
          <w:rtl w:val="0"/>
        </w:rPr>
        <w:t xml:space="preserve"> v that </w:t>
      </w:r>
      <w:r w:rsidDel="00000000" w:rsidR="00000000" w:rsidRPr="00000000">
        <w:rPr>
          <w:b w:val="1"/>
          <w:rtl w:val="0"/>
        </w:rPr>
        <w:t xml:space="preserve">does not change its direction</w:t>
      </w:r>
      <w:r w:rsidDel="00000000" w:rsidR="00000000" w:rsidRPr="00000000">
        <w:rPr>
          <w:rtl w:val="0"/>
        </w:rPr>
        <w:t xml:space="preserve"> when multiplied by A. Instead, it only gets </w:t>
      </w:r>
      <w:r w:rsidDel="00000000" w:rsidR="00000000" w:rsidRPr="00000000">
        <w:rPr>
          <w:b w:val="1"/>
          <w:rtl w:val="0"/>
        </w:rPr>
        <w:t xml:space="preserve">scaled</w:t>
      </w:r>
      <w:r w:rsidDel="00000000" w:rsidR="00000000" w:rsidRPr="00000000">
        <w:rPr>
          <w:rtl w:val="0"/>
        </w:rPr>
        <w:t xml:space="preserve"> by some scalar λ: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/>
        <w:drawing>
          <wp:inline distB="114300" distT="114300" distL="114300" distR="114300">
            <wp:extent cx="5272088" cy="1943100"/>
            <wp:effectExtent b="0" l="0" r="0" t="0"/>
            <wp:docPr id="8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Subtitle"/>
        <w:rPr>
          <w:color w:val="000000"/>
        </w:rPr>
      </w:pPr>
      <w:bookmarkStart w:colFirst="0" w:colLast="0" w:name="_wkzqrmk3sakl" w:id="29"/>
      <w:bookmarkEnd w:id="29"/>
      <w:r w:rsidDel="00000000" w:rsidR="00000000" w:rsidRPr="00000000">
        <w:rPr>
          <w:color w:val="000000"/>
          <w:rtl w:val="0"/>
        </w:rPr>
        <w:t xml:space="preserve">What is Eigenvalue?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50048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Subtitle"/>
        <w:rPr>
          <w:color w:val="000000"/>
        </w:rPr>
      </w:pPr>
      <w:bookmarkStart w:colFirst="0" w:colLast="0" w:name="_879us1xqvuxv" w:id="30"/>
      <w:bookmarkEnd w:id="30"/>
      <w:r w:rsidDel="00000000" w:rsidR="00000000" w:rsidRPr="00000000">
        <w:rPr>
          <w:color w:val="000000"/>
          <w:rtl w:val="0"/>
        </w:rPr>
        <w:t xml:space="preserve">Eigenvalue and Eigenvector only possible in square matrix?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/>
        <w:drawing>
          <wp:inline distB="114300" distT="114300" distL="114300" distR="114300">
            <wp:extent cx="6234113" cy="619125"/>
            <wp:effectExtent b="0" l="0" r="0" t="0"/>
            <wp:docPr id="79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4113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/>
        <w:drawing>
          <wp:inline distB="114300" distT="114300" distL="114300" distR="114300">
            <wp:extent cx="6434138" cy="2476500"/>
            <wp:effectExtent b="0" l="0" r="0" t="0"/>
            <wp:docPr id="89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4138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114300" distT="114300" distL="114300" distR="114300">
            <wp:extent cx="6291263" cy="2676525"/>
            <wp:effectExtent b="0" l="0" r="0" t="0"/>
            <wp:docPr id="65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1263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/>
        <w:drawing>
          <wp:inline distB="114300" distT="114300" distL="114300" distR="114300">
            <wp:extent cx="5810250" cy="1296087"/>
            <wp:effectExtent b="0" l="0" r="0" t="0"/>
            <wp:docPr id="73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296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/>
        <w:drawing>
          <wp:inline distB="114300" distT="114300" distL="114300" distR="114300">
            <wp:extent cx="6343650" cy="3238874"/>
            <wp:effectExtent b="0" l="0" r="0" t="0"/>
            <wp:docPr id="3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38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/>
        <w:drawing>
          <wp:inline distB="114300" distT="114300" distL="114300" distR="114300">
            <wp:extent cx="6172200" cy="1100138"/>
            <wp:effectExtent b="0" l="0" r="0" t="0"/>
            <wp:docPr id="92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100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/>
        <w:drawing>
          <wp:inline distB="114300" distT="114300" distL="114300" distR="114300">
            <wp:extent cx="6291263" cy="2619375"/>
            <wp:effectExtent b="0" l="0" r="0" t="0"/>
            <wp:docPr id="3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1263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/>
        <w:drawing>
          <wp:inline distB="114300" distT="114300" distL="114300" distR="114300">
            <wp:extent cx="6257925" cy="3214374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214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/>
        <w:drawing>
          <wp:inline distB="114300" distT="114300" distL="114300" distR="114300">
            <wp:extent cx="6153150" cy="2871788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87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/>
        <w:drawing>
          <wp:inline distB="114300" distT="114300" distL="114300" distR="114300">
            <wp:extent cx="6305550" cy="2214249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214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* * * 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8000"/>
            <wp:effectExtent b="0" l="0" r="0" t="0"/>
            <wp:docPr id="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/>
        <w:drawing>
          <wp:inline distB="114300" distT="114300" distL="114300" distR="114300">
            <wp:extent cx="6276975" cy="2681288"/>
            <wp:effectExtent b="0" l="0" r="0" t="0"/>
            <wp:docPr id="3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681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/>
        <w:drawing>
          <wp:inline distB="114300" distT="114300" distL="114300" distR="114300">
            <wp:extent cx="6157913" cy="3533775"/>
            <wp:effectExtent b="0" l="0" r="0" t="0"/>
            <wp:docPr id="5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7913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/>
        <w:drawing>
          <wp:inline distB="114300" distT="114300" distL="114300" distR="114300">
            <wp:extent cx="6462713" cy="1895475"/>
            <wp:effectExtent b="0" l="0" r="0" t="0"/>
            <wp:docPr id="1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13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/>
        <w:drawing>
          <wp:inline distB="114300" distT="114300" distL="114300" distR="114300">
            <wp:extent cx="6515100" cy="4046812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046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Subtitle"/>
        <w:rPr>
          <w:color w:val="000000"/>
        </w:rPr>
      </w:pPr>
      <w:bookmarkStart w:colFirst="0" w:colLast="0" w:name="_p0hhuxou6lsz" w:id="31"/>
      <w:bookmarkEnd w:id="31"/>
      <w:r w:rsidDel="00000000" w:rsidR="00000000" w:rsidRPr="00000000">
        <w:rPr>
          <w:color w:val="000000"/>
          <w:rtl w:val="0"/>
        </w:rPr>
        <w:t xml:space="preserve">Eigenvector: 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/>
        <w:drawing>
          <wp:inline distB="114300" distT="114300" distL="114300" distR="114300">
            <wp:extent cx="6553200" cy="2854823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854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/>
        <w:drawing>
          <wp:inline distB="114300" distT="114300" distL="114300" distR="114300">
            <wp:extent cx="6310313" cy="2105025"/>
            <wp:effectExtent b="0" l="0" r="0" t="0"/>
            <wp:docPr id="70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0313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/>
        <w:drawing>
          <wp:inline distB="114300" distT="114300" distL="114300" distR="114300">
            <wp:extent cx="6253163" cy="2981325"/>
            <wp:effectExtent b="0" l="0" r="0" t="0"/>
            <wp:docPr id="53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3163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/>
        <w:drawing>
          <wp:inline distB="114300" distT="114300" distL="114300" distR="114300">
            <wp:extent cx="6243638" cy="2819400"/>
            <wp:effectExtent b="0" l="0" r="0" t="0"/>
            <wp:docPr id="90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3638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/>
        <w:drawing>
          <wp:inline distB="114300" distT="114300" distL="114300" distR="114300">
            <wp:extent cx="6091238" cy="1524000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1238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sectPr>
      <w:headerReference r:id="rId10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1.png"/><Relationship Id="rId42" Type="http://schemas.openxmlformats.org/officeDocument/2006/relationships/image" Target="media/image19.png"/><Relationship Id="rId41" Type="http://schemas.openxmlformats.org/officeDocument/2006/relationships/image" Target="media/image93.png"/><Relationship Id="rId44" Type="http://schemas.openxmlformats.org/officeDocument/2006/relationships/image" Target="media/image89.png"/><Relationship Id="rId43" Type="http://schemas.openxmlformats.org/officeDocument/2006/relationships/image" Target="media/image22.png"/><Relationship Id="rId46" Type="http://schemas.openxmlformats.org/officeDocument/2006/relationships/image" Target="media/image75.png"/><Relationship Id="rId45" Type="http://schemas.openxmlformats.org/officeDocument/2006/relationships/image" Target="media/image68.png"/><Relationship Id="rId48" Type="http://schemas.openxmlformats.org/officeDocument/2006/relationships/image" Target="media/image88.png"/><Relationship Id="rId47" Type="http://schemas.openxmlformats.org/officeDocument/2006/relationships/image" Target="media/image37.png"/><Relationship Id="rId49" Type="http://schemas.openxmlformats.org/officeDocument/2006/relationships/image" Target="media/image58.png"/><Relationship Id="rId101" Type="http://schemas.openxmlformats.org/officeDocument/2006/relationships/header" Target="header1.xml"/><Relationship Id="rId100" Type="http://schemas.openxmlformats.org/officeDocument/2006/relationships/image" Target="media/image32.png"/><Relationship Id="rId31" Type="http://schemas.openxmlformats.org/officeDocument/2006/relationships/image" Target="media/image72.png"/><Relationship Id="rId30" Type="http://schemas.openxmlformats.org/officeDocument/2006/relationships/image" Target="media/image11.png"/><Relationship Id="rId33" Type="http://schemas.openxmlformats.org/officeDocument/2006/relationships/image" Target="media/image49.png"/><Relationship Id="rId32" Type="http://schemas.openxmlformats.org/officeDocument/2006/relationships/image" Target="media/image15.png"/><Relationship Id="rId35" Type="http://schemas.openxmlformats.org/officeDocument/2006/relationships/image" Target="media/image74.png"/><Relationship Id="rId34" Type="http://schemas.openxmlformats.org/officeDocument/2006/relationships/image" Target="media/image27.png"/><Relationship Id="rId37" Type="http://schemas.openxmlformats.org/officeDocument/2006/relationships/image" Target="media/image41.png"/><Relationship Id="rId36" Type="http://schemas.openxmlformats.org/officeDocument/2006/relationships/image" Target="media/image70.png"/><Relationship Id="rId39" Type="http://schemas.openxmlformats.org/officeDocument/2006/relationships/image" Target="media/image45.png"/><Relationship Id="rId38" Type="http://schemas.openxmlformats.org/officeDocument/2006/relationships/image" Target="media/image79.png"/><Relationship Id="rId20" Type="http://schemas.openxmlformats.org/officeDocument/2006/relationships/image" Target="media/image92.png"/><Relationship Id="rId22" Type="http://schemas.openxmlformats.org/officeDocument/2006/relationships/image" Target="media/image43.png"/><Relationship Id="rId21" Type="http://schemas.openxmlformats.org/officeDocument/2006/relationships/image" Target="media/image78.png"/><Relationship Id="rId24" Type="http://schemas.openxmlformats.org/officeDocument/2006/relationships/image" Target="media/image12.png"/><Relationship Id="rId23" Type="http://schemas.openxmlformats.org/officeDocument/2006/relationships/image" Target="media/image90.png"/><Relationship Id="rId26" Type="http://schemas.openxmlformats.org/officeDocument/2006/relationships/image" Target="media/image7.png"/><Relationship Id="rId25" Type="http://schemas.openxmlformats.org/officeDocument/2006/relationships/image" Target="media/image14.png"/><Relationship Id="rId28" Type="http://schemas.openxmlformats.org/officeDocument/2006/relationships/image" Target="media/image64.png"/><Relationship Id="rId27" Type="http://schemas.openxmlformats.org/officeDocument/2006/relationships/image" Target="media/image85.png"/><Relationship Id="rId29" Type="http://schemas.openxmlformats.org/officeDocument/2006/relationships/image" Target="media/image82.png"/><Relationship Id="rId95" Type="http://schemas.openxmlformats.org/officeDocument/2006/relationships/image" Target="media/image20.png"/><Relationship Id="rId94" Type="http://schemas.openxmlformats.org/officeDocument/2006/relationships/image" Target="media/image18.png"/><Relationship Id="rId97" Type="http://schemas.openxmlformats.org/officeDocument/2006/relationships/image" Target="media/image25.png"/><Relationship Id="rId96" Type="http://schemas.openxmlformats.org/officeDocument/2006/relationships/image" Target="media/image59.png"/><Relationship Id="rId11" Type="http://schemas.openxmlformats.org/officeDocument/2006/relationships/image" Target="media/image47.png"/><Relationship Id="rId99" Type="http://schemas.openxmlformats.org/officeDocument/2006/relationships/image" Target="media/image91.png"/><Relationship Id="rId10" Type="http://schemas.openxmlformats.org/officeDocument/2006/relationships/image" Target="media/image52.png"/><Relationship Id="rId98" Type="http://schemas.openxmlformats.org/officeDocument/2006/relationships/image" Target="media/image81.png"/><Relationship Id="rId13" Type="http://schemas.openxmlformats.org/officeDocument/2006/relationships/image" Target="media/image77.png"/><Relationship Id="rId12" Type="http://schemas.openxmlformats.org/officeDocument/2006/relationships/image" Target="media/image3.png"/><Relationship Id="rId91" Type="http://schemas.openxmlformats.org/officeDocument/2006/relationships/image" Target="media/image54.png"/><Relationship Id="rId90" Type="http://schemas.openxmlformats.org/officeDocument/2006/relationships/image" Target="media/image13.png"/><Relationship Id="rId93" Type="http://schemas.openxmlformats.org/officeDocument/2006/relationships/image" Target="media/image38.png"/><Relationship Id="rId92" Type="http://schemas.openxmlformats.org/officeDocument/2006/relationships/image" Target="media/image42.png"/><Relationship Id="rId15" Type="http://schemas.openxmlformats.org/officeDocument/2006/relationships/image" Target="media/image56.png"/><Relationship Id="rId14" Type="http://schemas.openxmlformats.org/officeDocument/2006/relationships/image" Target="media/image30.png"/><Relationship Id="rId17" Type="http://schemas.openxmlformats.org/officeDocument/2006/relationships/image" Target="media/image34.png"/><Relationship Id="rId16" Type="http://schemas.openxmlformats.org/officeDocument/2006/relationships/image" Target="media/image44.png"/><Relationship Id="rId19" Type="http://schemas.openxmlformats.org/officeDocument/2006/relationships/image" Target="media/image24.png"/><Relationship Id="rId18" Type="http://schemas.openxmlformats.org/officeDocument/2006/relationships/image" Target="media/image71.png"/><Relationship Id="rId84" Type="http://schemas.openxmlformats.org/officeDocument/2006/relationships/image" Target="media/image51.png"/><Relationship Id="rId83" Type="http://schemas.openxmlformats.org/officeDocument/2006/relationships/image" Target="media/image66.png"/><Relationship Id="rId86" Type="http://schemas.openxmlformats.org/officeDocument/2006/relationships/image" Target="media/image40.png"/><Relationship Id="rId85" Type="http://schemas.openxmlformats.org/officeDocument/2006/relationships/image" Target="media/image87.png"/><Relationship Id="rId88" Type="http://schemas.openxmlformats.org/officeDocument/2006/relationships/image" Target="media/image17.png"/><Relationship Id="rId87" Type="http://schemas.openxmlformats.org/officeDocument/2006/relationships/image" Target="media/image10.png"/><Relationship Id="rId89" Type="http://schemas.openxmlformats.org/officeDocument/2006/relationships/image" Target="media/image28.png"/><Relationship Id="rId80" Type="http://schemas.openxmlformats.org/officeDocument/2006/relationships/image" Target="media/image86.png"/><Relationship Id="rId82" Type="http://schemas.openxmlformats.org/officeDocument/2006/relationships/image" Target="media/image67.png"/><Relationship Id="rId81" Type="http://schemas.openxmlformats.org/officeDocument/2006/relationships/image" Target="media/image8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6.png"/><Relationship Id="rId73" Type="http://schemas.openxmlformats.org/officeDocument/2006/relationships/image" Target="media/image33.png"/><Relationship Id="rId72" Type="http://schemas.openxmlformats.org/officeDocument/2006/relationships/image" Target="media/image29.png"/><Relationship Id="rId75" Type="http://schemas.openxmlformats.org/officeDocument/2006/relationships/image" Target="media/image55.png"/><Relationship Id="rId74" Type="http://schemas.openxmlformats.org/officeDocument/2006/relationships/image" Target="media/image50.png"/><Relationship Id="rId77" Type="http://schemas.openxmlformats.org/officeDocument/2006/relationships/image" Target="media/image83.png"/><Relationship Id="rId76" Type="http://schemas.openxmlformats.org/officeDocument/2006/relationships/image" Target="media/image57.png"/><Relationship Id="rId79" Type="http://schemas.openxmlformats.org/officeDocument/2006/relationships/image" Target="media/image8.png"/><Relationship Id="rId78" Type="http://schemas.openxmlformats.org/officeDocument/2006/relationships/image" Target="media/image80.png"/><Relationship Id="rId71" Type="http://schemas.openxmlformats.org/officeDocument/2006/relationships/image" Target="media/image69.png"/><Relationship Id="rId70" Type="http://schemas.openxmlformats.org/officeDocument/2006/relationships/image" Target="media/image31.png"/><Relationship Id="rId62" Type="http://schemas.openxmlformats.org/officeDocument/2006/relationships/image" Target="media/image46.png"/><Relationship Id="rId61" Type="http://schemas.openxmlformats.org/officeDocument/2006/relationships/image" Target="media/image16.png"/><Relationship Id="rId64" Type="http://schemas.openxmlformats.org/officeDocument/2006/relationships/image" Target="media/image65.png"/><Relationship Id="rId63" Type="http://schemas.openxmlformats.org/officeDocument/2006/relationships/image" Target="media/image60.png"/><Relationship Id="rId66" Type="http://schemas.openxmlformats.org/officeDocument/2006/relationships/image" Target="media/image62.png"/><Relationship Id="rId65" Type="http://schemas.openxmlformats.org/officeDocument/2006/relationships/image" Target="media/image26.png"/><Relationship Id="rId68" Type="http://schemas.openxmlformats.org/officeDocument/2006/relationships/image" Target="media/image36.png"/><Relationship Id="rId67" Type="http://schemas.openxmlformats.org/officeDocument/2006/relationships/image" Target="media/image4.png"/><Relationship Id="rId60" Type="http://schemas.openxmlformats.org/officeDocument/2006/relationships/image" Target="media/image35.png"/><Relationship Id="rId69" Type="http://schemas.openxmlformats.org/officeDocument/2006/relationships/image" Target="media/image5.png"/><Relationship Id="rId51" Type="http://schemas.openxmlformats.org/officeDocument/2006/relationships/image" Target="media/image48.png"/><Relationship Id="rId50" Type="http://schemas.openxmlformats.org/officeDocument/2006/relationships/image" Target="media/image95.png"/><Relationship Id="rId53" Type="http://schemas.openxmlformats.org/officeDocument/2006/relationships/image" Target="media/image94.png"/><Relationship Id="rId52" Type="http://schemas.openxmlformats.org/officeDocument/2006/relationships/image" Target="media/image39.png"/><Relationship Id="rId55" Type="http://schemas.openxmlformats.org/officeDocument/2006/relationships/image" Target="media/image76.png"/><Relationship Id="rId54" Type="http://schemas.openxmlformats.org/officeDocument/2006/relationships/image" Target="media/image21.png"/><Relationship Id="rId57" Type="http://schemas.openxmlformats.org/officeDocument/2006/relationships/image" Target="media/image53.png"/><Relationship Id="rId56" Type="http://schemas.openxmlformats.org/officeDocument/2006/relationships/image" Target="media/image23.png"/><Relationship Id="rId59" Type="http://schemas.openxmlformats.org/officeDocument/2006/relationships/image" Target="media/image9.png"/><Relationship Id="rId58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