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Méthodologie des indicateurs du Dashboard Administration</w:t>
      </w:r>
    </w:p>
    <w:p>
      <w:pPr>
        <w:jc w:val="center"/>
      </w:pPr>
      <w:r>
        <w:rPr>
          <w:color w:val="595959"/>
          <w:sz w:val="22"/>
        </w:rPr>
        <w:t>CRM Alumni — Guide de calcul des indicateurs — Fiche de référence méthodologique</w:t>
      </w:r>
    </w:p>
    <w:p>
      <w:pPr>
        <w:jc w:val="center"/>
      </w:pPr>
      <w:r>
        <w:rPr>
          <w:i/>
          <w:color w:val="595959"/>
          <w:sz w:val="20"/>
        </w:rPr>
        <w:t>Valeurs mesurées le 16/08/2026 sur la base de données réelle (4 comptes, dont 2 anonymisés)</w:t>
      </w:r>
    </w:p>
    <w:p>
      <w:pPr>
        <w:pStyle w:val="Heading1"/>
      </w:pPr>
      <w:r>
        <w:t>1. Contexte</w:t>
      </w:r>
    </w:p>
    <w:p>
      <w:r>
        <w:t>Ce document décrit, pour chaque carte du Dashboard administrateur, la méthode de calcul de référence : formule exacte, tables et colonnes utilisées, exclusions appliquées, limites connues et un exemple chiffré à partir des données actuelles.</w:t>
      </w:r>
    </w:p>
    <w:p>
      <w:r>
        <w:t>Les comptes ayant fait l'objet d'une demande de suppression RGPD sont anonymisés (colonne ETUDIANT.date_anonymisation renseignée) et conservés en base uniquement pour la traçabilité. Depuis août 2026, ces comptes sont exclus de tous les indicateurs métier ; ils apparaissent seulement dans l'annuaire, signalés par un badge « Anonymisé ».</w:t>
      </w:r>
    </w:p>
    <w:p>
      <w:r>
        <w:t>Source de vérité commune pour l'emploi : le champ structuré EXPERIENCE_PRO.poste_actuel. Le champ déclaratif ETUDIANT.availability_status est affiché dans l'annuaire mais n'entre pas dans le calcul des taux d'emploi (il peut être obsolète).</w:t>
      </w:r>
    </w:p>
    <w:p>
      <w:pPr>
        <w:pStyle w:val="Heading1"/>
      </w:pPr>
      <w:r>
        <w:t>2. Données de référence (état de la base au 16/08/2026)</w:t>
      </w:r>
    </w:p>
    <w:p>
      <w:r>
        <w:t>Base commune aux exemples chiffrés de la suite 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1F4E79"/>
          </w:tcPr>
          <w:p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19"/>
              </w:rPr>
              <w:t>Données actuelles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Étudiants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4 au total : 2 actifs (id 10 « Djemadi Rafik », id 45 « Djemadi rosa »), 2 anonymisés (id 17, id 28)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Promotion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Unique : « Data &amp; IA » (id 2), année de diplôme 2026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Expériences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id 10 : 2 (Technologie, poste actuel, 42 000 €, depuis 01/2023 ; + 1 sans secteur) — id 17 (anonymisé) : 1 (Informatique, poste actuel, 0 €) — id 28 et id 45 : aucune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Questionnaire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1 réponse enregistrée, émise par id 10 (réponse « oui »)</w:t>
            </w:r>
          </w:p>
        </w:tc>
      </w:tr>
    </w:tbl>
    <w:p>
      <w:pPr>
        <w:pStyle w:val="Heading1"/>
      </w:pPr>
      <w:r>
        <w:t>3. Total Alumni actifs</w:t>
      </w:r>
    </w:p>
    <w:p>
      <w:r>
        <w:rPr>
          <w:b/>
          <w:color w:val="1F4E79"/>
        </w:rPr>
        <w:t xml:space="preserve">Objectif : </w:t>
      </w:r>
      <w:r>
        <w:t>compter les profils exploitables du réseau, en excluant les comptes anonymisés.</w:t>
      </w:r>
    </w:p>
    <w:p>
      <w:r>
        <w:rPr>
          <w:b/>
          <w:color w:val="1F4E79"/>
        </w:rPr>
        <w:t xml:space="preserve">Formule : </w:t>
      </w:r>
      <w:r>
        <w:t>nombre de lignes de la table ETUDIANT dont la date d'anonymisation est vide.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COUNT(*) FROM ETUDIANT WHERE date_anonymisation IS NULL</w:t>
      </w:r>
    </w:p>
    <w:p>
      <w:r>
        <w:rPr>
          <w:b/>
          <w:color w:val="1F4E79"/>
        </w:rPr>
        <w:t xml:space="preserve">Tables et colonnes : </w:t>
      </w:r>
      <w:r>
        <w:t>ETUDIANT.date_anonymisation.</w:t>
      </w:r>
    </w:p>
    <w:p>
      <w:r>
        <w:rPr>
          <w:b/>
          <w:color w:val="1F4E79"/>
        </w:rPr>
        <w:t xml:space="preserve">Exclusions : </w:t>
      </w:r>
      <w:r>
        <w:t>comptes anonymisés (date_anonymisation IS NOT NULL). Aucun autre filtre : tous les comptes non anonymisés sont comptés, même sans expérience.</w:t>
      </w:r>
    </w:p>
    <w:p>
      <w:r>
        <w:rPr>
          <w:b/>
          <w:color w:val="1F4E79"/>
        </w:rPr>
        <w:t xml:space="preserve">Limites : </w:t>
      </w:r>
      <w:r>
        <w:t>un compte supprimé définitivement (purge RGPD après 6 mois) ne compte plus puisqu'il n'existe plus en base ; il s'agit d'un compte « non anonymisé », pas d'un compte « en emploi ».</w:t>
      </w:r>
    </w:p>
    <w:p>
      <w:r>
        <w:rPr>
          <w:b/>
          <w:color w:val="1F4E79"/>
        </w:rPr>
        <w:t xml:space="preserve">Exemple chiffré : </w:t>
      </w:r>
      <w:r>
        <w:t>seuls id 10 et id 45 ont date_anonymisation NULL → Total Alumni actifs = 2.</w:t>
      </w:r>
    </w:p>
    <w:p>
      <w:pPr>
        <w:pStyle w:val="Heading1"/>
      </w:pPr>
      <w:r>
        <w:t>4. Alumni actifs (au moins 1 expérience)</w:t>
      </w:r>
    </w:p>
    <w:p>
      <w:r>
        <w:rPr>
          <w:b/>
          <w:color w:val="1F4E79"/>
        </w:rPr>
        <w:t xml:space="preserve">Objectif : </w:t>
      </w:r>
      <w:r>
        <w:t>mesurer la taille du réseau ayant renseigné au moins une expérience professionnelle.</w:t>
      </w:r>
    </w:p>
    <w:p>
      <w:r>
        <w:rPr>
          <w:b/>
          <w:color w:val="1F4E79"/>
        </w:rPr>
        <w:t xml:space="preserve">Formule : </w:t>
      </w:r>
      <w:r>
        <w:t>nombre d'étudiants distincts non anonymisés présents dans EXPERIENCE_PRO.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SELECT COUNT(DISTINCT exp.id_etudiant)</w:t>
        <w:br/>
        <w:t>FROM EXPERIENCE_PRO exp</w:t>
        <w:br/>
        <w:t>JOIN ETUDIANT e ON exp.id_etudiant = e.id_etudiant AND e.date_anonymisation IS NULL</w:t>
      </w:r>
    </w:p>
    <w:p>
      <w:r>
        <w:rPr>
          <w:b/>
          <w:color w:val="1F4E79"/>
        </w:rPr>
        <w:t xml:space="preserve">Tables et colonnes : </w:t>
      </w:r>
      <w:r>
        <w:t>EXPERIENCE_PRO.id_etudiant ; ETUDIANT.id_etudiant, date_anonymisation.</w:t>
      </w:r>
    </w:p>
    <w:p>
      <w:r>
        <w:rPr>
          <w:b/>
          <w:color w:val="1F4E79"/>
        </w:rPr>
        <w:t xml:space="preserve">Exclusions : </w:t>
      </w:r>
      <w:r>
        <w:t>comptes anonymisés ; doublons d'étudiants (DISTINCT) ; aucune condition de date sur l'expérience.</w:t>
      </w:r>
    </w:p>
    <w:p>
      <w:r>
        <w:rPr>
          <w:b/>
          <w:color w:val="1F4E79"/>
        </w:rPr>
        <w:t xml:space="preserve">Limites : </w:t>
      </w:r>
      <w:r>
        <w:t>« actif » signifie « possède au moins une ligne EXPERIENCE_PRO », quelle que soit la fraîcheur de l'expérience (un poste ancien compte) ; la notion d'emploi réel est traitée par les indicateurs d'emploi (Taux global, Alumni par promotion).</w:t>
      </w:r>
    </w:p>
    <w:p>
      <w:r>
        <w:rPr>
          <w:b/>
          <w:color w:val="1F4E79"/>
        </w:rPr>
        <w:t xml:space="preserve">Exemple chiffré : </w:t>
      </w:r>
      <w:r>
        <w:t>parmi les comptes actifs, seul id 10 possède une expérience → Alumni actifs = 1 (id 45 n'en a aucune).</w:t>
      </w:r>
    </w:p>
    <w:p>
      <w:pPr>
        <w:pStyle w:val="Heading1"/>
      </w:pPr>
      <w:r>
        <w:t>5. Taux de complétion</w:t>
      </w:r>
    </w:p>
    <w:p>
      <w:r>
        <w:rPr>
          <w:b/>
          <w:color w:val="1F4E79"/>
        </w:rPr>
        <w:t xml:space="preserve">Objectif : </w:t>
      </w:r>
      <w:r>
        <w:t>estimer la proportion de profils « complétés », approchée par la présence d'au moins une expérience professionnelle.</w:t>
      </w:r>
    </w:p>
    <w:p>
      <w:r>
        <w:rPr>
          <w:b/>
          <w:color w:val="1F4E79"/>
        </w:rPr>
        <w:t xml:space="preserve">Formule : </w:t>
      </w:r>
      <w:r>
        <w:t>rapport entre les alumni actifs (≥ 1 expérience) et le total des alumni actifs, en pourcentage.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Taux de complétion = (alumni_actifs / total_alumni) x 100</w:t>
        <w:br/>
        <w:t>= (COUNT DISTINCT EXPERIENCE_PRO non-anonymisés) / (COUNT ETUDIANT non-anonymisés) x 100</w:t>
      </w:r>
    </w:p>
    <w:p>
      <w:r>
        <w:rPr>
          <w:b/>
          <w:color w:val="1F4E79"/>
        </w:rPr>
        <w:t xml:space="preserve">Tables et colonnes : </w:t>
      </w:r>
      <w:r>
        <w:t>EXPERIENCE_PRO.id_etudiant ; ETUDIANT.id_etudiant, date_anonymisation.</w:t>
      </w:r>
    </w:p>
    <w:p>
      <w:r>
        <w:rPr>
          <w:b/>
          <w:color w:val="1F4E79"/>
        </w:rPr>
        <w:t xml:space="preserve">Exclusions : </w:t>
      </w:r>
      <w:r>
        <w:t>comptes anonymisés au numérateur et au dénominateur.</w:t>
      </w:r>
    </w:p>
    <w:p>
      <w:r>
        <w:rPr>
          <w:b/>
          <w:color w:val="1F4E79"/>
        </w:rPr>
        <w:t xml:space="preserve">Limites : </w:t>
      </w:r>
      <w:r>
        <w:t>l'appellation « complétion » est un raccourci : il s'agit d'un taux de couverture par expérience (champ API « taux_reponse »). La complétion des autres champs du profil (compétences, téléphone…) n'est pas mesurée ; un profil sans expérience est considéré incomplet.</w:t>
      </w:r>
    </w:p>
    <w:p>
      <w:r>
        <w:rPr>
          <w:b/>
          <w:color w:val="1F4E79"/>
        </w:rPr>
        <w:t xml:space="preserve">Exemple chiffré : </w:t>
      </w:r>
      <w:r>
        <w:t>1 profil actif avec expérience (id 10) / 2 comptes actifs → 50 %.</w:t>
      </w:r>
    </w:p>
    <w:p>
      <w:pPr>
        <w:pStyle w:val="Heading1"/>
      </w:pPr>
      <w:r>
        <w:t>6. Taux d'emploi à 6 mois</w:t>
      </w:r>
    </w:p>
    <w:p>
      <w:r>
        <w:rPr>
          <w:b/>
          <w:color w:val="1F4E79"/>
        </w:rPr>
        <w:t xml:space="preserve">Objectif : </w:t>
      </w:r>
      <w:r>
        <w:t>mesurer la part de diplômés en emploi six mois après l'obtention du diplôme, par promotion puis globalement.</w:t>
      </w:r>
    </w:p>
    <w:p>
      <w:r>
        <w:rPr>
          <w:b/>
          <w:color w:val="1F4E79"/>
        </w:rPr>
        <w:t xml:space="preserve">Formule : </w:t>
      </w:r>
      <w:r>
        <w:t>date de référence puis décompte des expériences actives à cette date, restreint aux cohortes matures.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date_reference = annee_diplome || '-12-01'   (proxy : diplomation en juin, +6 mois → 1er décembre)</w:t>
        <w:br/>
        <w:t>emploi 'à 6 mois' = expérience active à la référence :</w:t>
        <w:br/>
        <w:t xml:space="preserve">    date_debut &lt;= date_reference AND (date_fin IS NULL OR date_fin &gt;= date_reference)</w:t>
        <w:br/>
        <w:t>Taux global = SUM(emplois_6_mois) / SUM(total_diplomes) x 100</w:t>
        <w:br/>
        <w:t xml:space="preserve">    sur les promotions 'matures' uniquement (date_reference &lt;= aujourd'hui)</w:t>
      </w:r>
    </w:p>
    <w:p>
      <w:r>
        <w:rPr>
          <w:b/>
          <w:color w:val="1F4E79"/>
        </w:rPr>
        <w:t xml:space="preserve">Tables et colonnes : </w:t>
      </w:r>
      <w:r>
        <w:t>PROMOTION.annee_diplome ; ETUDIANT.id_etudiant, id_promotion, date_anonymisation ; EXPERIENCE_PRO.id_etudiant, date_debut, date_fin.</w:t>
      </w:r>
    </w:p>
    <w:p>
      <w:r>
        <w:rPr>
          <w:b/>
          <w:color w:val="1F4E79"/>
        </w:rPr>
        <w:t xml:space="preserve">Exclusions : </w:t>
      </w:r>
      <w:r>
        <w:t>comptes anonymisés ; promotions non matures (fenêtre de 6 mois non écoulée) exclues du taux global et marquées « en_attente ».</w:t>
      </w:r>
    </w:p>
    <w:p>
      <w:r>
        <w:rPr>
          <w:b/>
          <w:color w:val="1F4E79"/>
        </w:rPr>
        <w:t xml:space="preserve">Limites : </w:t>
      </w:r>
      <w:r>
        <w:t>la date de diplôme est approximée (juin → 1er décembre), faute d'une vraie date en base ; une expérience terminée avant le 1er décembre ne compte pas ; pour une promotion récente le taux global est « N/A » et s'affiche 0 % dans l'interface.</w:t>
      </w:r>
    </w:p>
    <w:p>
      <w:r>
        <w:rPr>
          <w:b/>
          <w:color w:val="1F4E79"/>
        </w:rPr>
        <w:t xml:space="preserve">Exemple chiffré : </w:t>
      </w:r>
      <w:r>
        <w:t>promotion « Data &amp; IA » 2026 : référence = 2026-12-01, postérieure au 16/08/2026 → cohorte non mature, taux global N/A (0 %) ; à titre indicatif la cohorte compte 2 diplômés actifs et 1 emploi « à 6 mois » (id 10).</w:t>
      </w:r>
    </w:p>
    <w:p>
      <w:pPr>
        <w:pStyle w:val="Heading1"/>
      </w:pPr>
      <w:r>
        <w:t>7. Taux d'emploi global</w:t>
      </w:r>
    </w:p>
    <w:p>
      <w:r>
        <w:rPr>
          <w:b/>
          <w:color w:val="1F4E79"/>
        </w:rPr>
        <w:t xml:space="preserve">Objectif : </w:t>
      </w:r>
      <w:r>
        <w:t>part des diplômés occupés dans un poste marqué « actuel », tous diplômes confondus.</w:t>
      </w:r>
    </w:p>
    <w:p>
      <w:r>
        <w:rPr>
          <w:b/>
          <w:color w:val="1F4E79"/>
        </w:rPr>
        <w:t xml:space="preserve">Formule : </w:t>
      </w:r>
      <w:r>
        <w:t>somme des étudiants en poste / somme des étudiants, calculée à partir des indicateurs par promotion (calcul côté frontend, getKPIs).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Taux global = SUM(etudiants_en_poste) / SUM(total_etudiants) x 100</w:t>
        <w:br/>
        <w:t>avec etudiants_en_poste = COUNT(DISTINCT id_etudiant) si exp.poste_actuel = TRUE</w:t>
      </w:r>
    </w:p>
    <w:p>
      <w:r>
        <w:rPr>
          <w:b/>
          <w:color w:val="1F4E79"/>
        </w:rPr>
        <w:t xml:space="preserve">Tables et colonnes : </w:t>
      </w:r>
      <w:r>
        <w:t>PROMOTION ; ETUDIANT ; EXPERIENCE_PRO.poste_actuel.</w:t>
      </w:r>
    </w:p>
    <w:p>
      <w:r>
        <w:rPr>
          <w:b/>
          <w:color w:val="1F4E79"/>
        </w:rPr>
        <w:t xml:space="preserve">Exclusions : </w:t>
      </w:r>
      <w:r>
        <w:t>comptes anonymisés ; le champ déclaratif availability_status n'est pas utilisé (source de vérité : poste_actuel).</w:t>
      </w:r>
    </w:p>
    <w:p>
      <w:r>
        <w:rPr>
          <w:b/>
          <w:color w:val="1F4E79"/>
        </w:rPr>
        <w:t xml:space="preserve">Limites : </w:t>
      </w:r>
      <w:r>
        <w:t>un étudiant avec plusieurs postes « actuel » n'est compté qu'une fois (DISTINCT) ; une expérience sans poste actuel n'est pas comptée ; le salaire n'intervient pas dans ce taux.</w:t>
      </w:r>
    </w:p>
    <w:p>
      <w:r>
        <w:rPr>
          <w:b/>
          <w:color w:val="1F4E79"/>
        </w:rPr>
        <w:t xml:space="preserve">Exemple chiffré : </w:t>
      </w:r>
      <w:r>
        <w:t>1 étudiant actif en poste (id 10) / 2 comptes actifs → 50 %.</w:t>
      </w:r>
    </w:p>
    <w:p>
      <w:pPr>
        <w:pStyle w:val="Heading1"/>
      </w:pPr>
      <w:r>
        <w:t>8. Adéquation formation/emploi</w:t>
      </w:r>
    </w:p>
    <w:p>
      <w:r>
        <w:rPr>
          <w:b/>
          <w:color w:val="1F4E79"/>
        </w:rPr>
        <w:t xml:space="preserve">Objectif : </w:t>
      </w:r>
      <w:r>
        <w:t>part des répondants qui estiment que leur poste actuel est en lien avec leur formation.</w:t>
      </w:r>
    </w:p>
    <w:p>
      <w:r>
        <w:rPr>
          <w:b/>
          <w:color w:val="1F4E79"/>
        </w:rPr>
        <w:t xml:space="preserve">Formule : </w:t>
      </w:r>
      <w:r>
        <w:t>réponses positives (« oui ») / réponses exploitables × 100, sur la dernière question taguée adequation_formation d'un questionnaire actif.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question retenue : q.tag = 'adequation_formation' ET qn.actif = TRUE,</w:t>
        <w:br/>
        <w:t xml:space="preserve">    triée par date_creation DESC (la plus récente)</w:t>
        <w:br/>
        <w:t>valeur = (nb réponses 'oui' / nb réponses exploitables) x 100</w:t>
        <w:br/>
        <w:t>réponse exploitable : présente et ≠ 'non applicable' / 'n/a' / 'na'</w:t>
      </w:r>
    </w:p>
    <w:p>
      <w:r>
        <w:rPr>
          <w:b/>
          <w:color w:val="1F4E79"/>
        </w:rPr>
        <w:t xml:space="preserve">Tables et colonnes : </w:t>
      </w:r>
      <w:r>
        <w:t>QUESTION.tag ; QUESTIONNAIRE.actif, date_creation ; REPONSE_QUESTIONNAIRE.id_etudiant, reponses (JSON) ; ETUDIANT.id_etudiant, date_anonymisation.</w:t>
      </w:r>
    </w:p>
    <w:p>
      <w:r>
        <w:rPr>
          <w:b/>
          <w:color w:val="1F4E79"/>
        </w:rPr>
        <w:t xml:space="preserve">Exclusions : </w:t>
      </w:r>
      <w:r>
        <w:t>réponses des comptes anonymisés (jointure filtrée) ; réponses « non applicable » / « n/a » écartées du dénominateur.</w:t>
      </w:r>
    </w:p>
    <w:p>
      <w:r>
        <w:rPr>
          <w:b/>
          <w:color w:val="1F4E79"/>
        </w:rPr>
        <w:t xml:space="preserve">Limites : </w:t>
      </w:r>
      <w:r>
        <w:t>dépend du dernier questionnaire actif contenant la question taguée ; si aucune question taguée, la carte affiche l'état « aucune donnée » ; valeur « N/A » si aucun répondant exploitable.</w:t>
      </w:r>
    </w:p>
    <w:p>
      <w:r>
        <w:rPr>
          <w:b/>
          <w:color w:val="1F4E79"/>
        </w:rPr>
        <w:t xml:space="preserve">Exemple chiffré : </w:t>
      </w:r>
      <w:r>
        <w:t>question taguée trouvée ; 1 réponse exploitable (id 10, « oui ») → 100 % (1/1).</w:t>
      </w:r>
    </w:p>
    <w:p>
      <w:pPr>
        <w:pStyle w:val="Heading1"/>
      </w:pPr>
      <w:r>
        <w:t>9. Répartition par secteur</w:t>
      </w:r>
    </w:p>
    <w:p>
      <w:r>
        <w:rPr>
          <w:b/>
          <w:color w:val="1F4E79"/>
        </w:rPr>
        <w:t xml:space="preserve">Objectif : </w:t>
      </w:r>
      <w:r>
        <w:t>camembert de la répartition du réseau actif par secteur d'activité de l'entreprise du poste actuel.</w:t>
      </w:r>
    </w:p>
    <w:p>
      <w:r>
        <w:rPr>
          <w:b/>
          <w:color w:val="1F4E79"/>
        </w:rPr>
        <w:t xml:space="preserve">Formule : </w:t>
      </w:r>
      <w:r>
        <w:t>pour chaque secteur, nombre d'étudiants distincts non anonymisés ayant un poste actuel dans une entreprise de ce secteur ; pourcentage = count / total_alumni actifs.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>SELECT ent.secteur_activite, COUNT(DISTINCT e.id_etudiant)</w:t>
        <w:br/>
        <w:t>FROM ETUDIANT e</w:t>
        <w:br/>
        <w:t>JOIN EXPERIENCE_PRO exp ON e.id_etudiant = exp.id_etudiant AND exp.poste_actuel = TRUE</w:t>
        <w:br/>
        <w:t>JOIN ENTREPRISE ent ON exp.id_entreprise = ent.id_entreprise</w:t>
        <w:br/>
        <w:t>WHERE e.date_anonymisation IS NULL</w:t>
        <w:br/>
        <w:t xml:space="preserve">  AND ent.secteur_activite IS NOT NULL AND ent.secteur_activite != ''</w:t>
        <w:br/>
        <w:t>GROUP BY ent.secteur_activite</w:t>
        <w:br/>
        <w:t>total_alumni = COUNT(*) FROM ETUDIANT WHERE date_anonymisation IS NULL</w:t>
      </w:r>
    </w:p>
    <w:p>
      <w:r>
        <w:rPr>
          <w:b/>
          <w:color w:val="1F4E79"/>
        </w:rPr>
        <w:t xml:space="preserve">Tables et colonnes : </w:t>
      </w:r>
      <w:r>
        <w:t>ENTREPRISE.secteur_activite ; EXPERIENCE_PRO.id_entreprise, poste_actuel ; ETUDIANT.id_etudiant, date_anonymisation.</w:t>
      </w:r>
    </w:p>
    <w:p>
      <w:r>
        <w:rPr>
          <w:b/>
          <w:color w:val="1F4E79"/>
        </w:rPr>
        <w:t xml:space="preserve">Exclusions : </w:t>
      </w:r>
      <w:r>
        <w:t>comptes anonymisés ; expériences sans poste actuel ; entreprises sans secteur ou secteur vide.</w:t>
      </w:r>
    </w:p>
    <w:p>
      <w:r>
        <w:rPr>
          <w:b/>
          <w:color w:val="1F4E79"/>
        </w:rPr>
        <w:t xml:space="preserve">Limites : </w:t>
      </w:r>
      <w:r>
        <w:t>un étudiant pourrait apparaître dans plusieurs secteurs s'il avait plusieurs postes « actuel » (pratique : un seul visé) ; le pourcentage est rapporté au total des alumni actifs (y compris sans poste), pas au nombre de diplômés positionnés ; le centre du camembert affiche le total des alumni actifs.</w:t>
      </w:r>
    </w:p>
    <w:p>
      <w:r>
        <w:rPr>
          <w:b/>
          <w:color w:val="1F4E79"/>
        </w:rPr>
        <w:t xml:space="preserve">Exemple chiffré : </w:t>
      </w:r>
      <w:r>
        <w:t>1 étudiant actif avec poste actuel sectorisé (id 10, Technologie) sur un total de 2 → secteur Technologie = 1 (50 %).</w:t>
      </w:r>
    </w:p>
    <w:p>
      <w:pPr>
        <w:pStyle w:val="Heading1"/>
      </w:pPr>
      <w:r>
        <w:t>10. Alumni par promotion</w:t>
      </w:r>
    </w:p>
    <w:p>
      <w:r>
        <w:rPr>
          <w:b/>
          <w:color w:val="1F4E79"/>
        </w:rPr>
        <w:t xml:space="preserve">Objectif : </w:t>
      </w:r>
      <w:r>
        <w:t>barres horizontales par promotion : effectif, part en poste, couverture par expérience et salaire moyen du poste actuel.</w:t>
      </w:r>
    </w:p>
    <w:p>
      <w:r>
        <w:rPr>
          <w:b/>
          <w:color w:val="1F4E79"/>
        </w:rPr>
        <w:t xml:space="preserve">Formule : </w:t>
      </w:r>
      <w:r>
        <w:t>regroupement par promotion (nom, année) ; la barre affiche l'effectif et le pourcentage en poste.</w:t>
      </w:r>
    </w:p>
    <w:p>
      <w:pPr>
        <w:ind w:left="283"/>
      </w:pPr>
      <w:r>
        <w:rPr>
          <w:rFonts w:ascii="Consolas" w:hAnsi="Consolas"/>
          <w:color w:val="244E6B"/>
          <w:sz w:val="19"/>
        </w:rPr>
        <w:t xml:space="preserve">total_etudiants = COUNT(DISTINCT e.id_etudiant)</w:t>
        <w:br/>
        <w:t xml:space="preserve">etudiants_en_poste = COUNT(DISTINCT e.id_etudiant) si exp.poste_actuel = TRUE</w:t>
        <w:br/>
        <w:t xml:space="preserve">etudiants_avec_experience = COUNT(DISTINCT e.id_etudiant) si exp.id_experience IS NOT NULL</w:t>
        <w:br/>
        <w:t xml:space="preserve">salaire_moyen = AVG(CASE WHEN exp.salary_annuel &gt; 0 THEN exp.salary_annuel ELSE exp.salaire END) pour les postes en cours</w:t>
        <w:br/>
        <w:t xml:space="preserve">affichage : count = total_etudiants ; pourcentage = etudiants_en_poste / total_etudiants x 100</w:t>
      </w:r>
    </w:p>
    <w:p>
      <w:r>
        <w:rPr>
          <w:b/>
          <w:color w:val="1F4E79"/>
        </w:rPr>
        <w:t xml:space="preserve">Tables et colonnes : PROMOTION.nom_promotion, annee_diplome ; ETUDIANT.id_promotion, date_anonymisation ; EXPERIENCE_PRO.id_etudiant, poste_actuel, salaire, salary_annuel (prioritaire si renseigné).</w:t>
      </w:r>
    </w:p>
    <w:p>
      <w:r>
        <w:rPr>
          <w:b/>
          <w:color w:val="1F4E79"/>
        </w:rPr>
        <w:t xml:space="preserve">Exclusions : </w:t>
      </w:r>
      <w:r>
        <w:t>comptes anonymisés (filtre au niveau de la jointure ETUDIANT).</w:t>
      </w:r>
    </w:p>
    <w:p>
      <w:r>
        <w:rPr>
          <w:b/>
          <w:color w:val="1F4E79"/>
        </w:rPr>
        <w:t xml:space="preserve">Limites : </w:t>
      </w:r>
      <w:r>
        <w:t>le salaire moyen porte uniquement sur les postes « actuel » au salaire renseigné ; un étudiant sans expérience est compté dans l'effectif mais ni en poste, ni dans la couverture.</w:t>
      </w:r>
    </w:p>
    <w:p>
      <w:r>
        <w:rPr>
          <w:b/>
          <w:color w:val="1F4E79"/>
        </w:rPr>
        <w:t xml:space="preserve">Exemple chiffré : </w:t>
      </w:r>
      <w:r>
        <w:t>« Data &amp; IA » : 2 alumni actifs (id 10, id 45), 1 en poste (id 10), 1 avec expérience (id 10), salaire moyen 42 000 € → barre « 2 alumni », 50 % en poste.</w:t>
      </w:r>
    </w:p>
    <w:p>
      <w:pPr>
        <w:pStyle w:val="Heading1"/>
      </w:pPr>
      <w:r>
        <w:t>11. Salaire moyen et fourchette de la jauge (indicateurs complémentaires)</w:t>
      </w:r>
    </w:p>
    <w:p>
      <w:pPr/>
      <w:r>
        <w:t>Objectif : situer le salaire moyen sur une jauge demi-cercle dans la carte « Salaire moyen » (section Indicateurs complémentaires). Les bornes de cette jauge ne sont ni codées en dur, ni issues d'une référence de marché externe.</w:t>
      </w:r>
    </w:p>
    <w:p>
      <w:pPr/>
      <w:r>
        <w:t>Exigence (sujet de stage) : tous les indicateurs d'insertion du Dashboard sont dérivés uniquement des données collectées par le CRM, sans source externe. L'ancienne fourchette codée en dur (25 K€ – 60 K€) a été remplacée par une fourchette calculée DYNAMIQUEMENT à partir du MIN et du MAX RÉELS des salaires renseignés en base, exposés par GET /admin/indicateurs (champs salaire_min et salaire_max), sur le même périmètre que le salaire moyen : EXPERIENCE_PRO en cours (poste_actuel = TRUE ou dates en cours au jour courant), salaire &gt; 0, alumni non anonymisés.</w:t>
      </w:r>
    </w:p>
    <w:p>
      <w:pPr/>
      <w:r>
        <w:t>Formule backend (routers/admin.py) : salaire retenu = CASE WHEN exp.salary_annuel &gt; 0 THEN exp.salary_annuel ELSE exp.salaire END (le salaire annuel, migration 012, est prioritaire dès qu'il est renseigné) ; salaire_min = MIN(salaire retenu) ; salaire_max = MAX(salaire retenu) ; salaires_renseignes = COUNT(*), avec jointure ETUDIANT WHERE date_anonymisation IS NULL et filtre (exp.salary_annuel &gt; 0 OR exp.salaire &gt; 0).</w:t>
      </w:r>
    </w:p>
    <w:p>
      <w:pPr/>
      <w:r>
        <w:t>Formule frontend (src/components/admin/AdminDashboard.jsx, fonction calculerFourchetteSalaire) :</w:t>
      </w:r>
    </w:p>
    <w:p>
      <w:pPr/>
      <w:r>
        <w:t>- si salaires_renseignes &gt;= 5 : fourchette = [salaire_min × 0,9 ; salaire_max × 1,1], soit une marge de confort de ±10 % autour du min/max réel pour que le curseur ne soit jamais collé au bord. Aucune mention particulière, la fourchette reflète la dispersion réelle.</w:t>
      </w:r>
    </w:p>
    <w:p>
      <w:pPr/>
      <w:r>
        <w:t>- si salaires_renseignes &lt; 5 (échantillon limité, ex. 1 seul salaire) : la dispersion réelle est inexistante ou non représentative, la fourchette est élargie artificiellement autour de la valeur observée : [salaire × 0,7 ; salaire × 1,3] (±30 %), avec la mention explicite « Fourchette indicative — échantillon limité (N salaire(s) renseigné(s)) » affichée sous la jauge. Dès que le seuil de 5 salaires est atteint, la mention disparaît et la vraie fourchette dérivée du min/max réel s'affiche.</w:t>
      </w:r>
    </w:p>
    <w:p>
      <w:pPr/>
      <w:r>
        <w:t xml:space="preserve">Tables et colonnes : EXPERIENCE_PRO.salaire, salary_annuel, poste_actuel, date_debut, date_fin, id_etudiant ; ETUDIANT.date_anonymisation.</w:t>
      </w:r>
    </w:p>
    <w:p>
      <w:pPr/>
      <w:r>
        <w:t>Exclusions : comptes anonymisés (jointure ETUDIANT) ; salaires nuls ou vides (défaut de saisie, exclus comme le salaire moyen avec salaire &gt; 0).</w:t>
      </w:r>
    </w:p>
    <w:p>
      <w:pPr/>
      <w:r>
        <w:t>Limites : en dessous de 5 salaires renseignés, la fourchette affichée est un élargissement artificiel assumé et clairement signalé comme « indicative » ; elle ne prétend représenter ni une fourchette de marché, ni la dispersion réelle du réseau. Au-delà, aucune donnée externe n'intervient : seules les valeurs réellement collectées par le CRM encadrent la jauge.</w:t>
      </w:r>
    </w:p>
    <w:p>
      <w:pPr/>
      <w:r>
        <w:t>Exemple chiffré (16/08/2026) : 1 salaire renseigné à 42 000 € (salaire moyen = 42 000 €, salaires_renseignes = 1) → échantillon limité → 42 000 × 0,7 = 29 400 € et 42 000 × 1,3 = 54 600 € → jauge graduée 29 K€ – 55 K€, mention « Fourchette indicative — échantillon limité (1 salaire renseigné) ».</w:t>
      </w:r>
    </w:p>
    <w:p>
      <w:pPr>
        <w:pStyle w:val="Heading1"/>
      </w:pPr>
      <w:r>
        <w:t xml:space="preserve">12. Répartition par type de contrat des postes en cours</w:t>
      </w:r>
    </w:p>
    <w:p>
      <w:r>
        <w:t xml:space="preserve">Objectif : visualiser la nature des contrats (CDI, CDD, Stage, Alternance...) occupés actuellement par le réseau actif, via GET /admin/indicateurs/types-contrat. Carte ajoutée après la mesure du 16/08/2026 : aucun exemple chiffré daté dans ce document.</w:t>
      </w:r>
    </w:p>
    <w:p>
      <w:r>
        <w:t xml:space="preserve">Formule : pour chaque type de contrat, nombre d'expériences professionnelles en cours :</w:t>
      </w:r>
    </w:p>
    <w:p>
      <w:r>
        <w:t xml:space="preserve">SELECT NULLIF(TRIM(exp.type_contrat), '') AS type_contrat, COUNT(*) AS count</w:t>
      </w:r>
    </w:p>
    <w:p>
      <w:r>
        <w:t xml:space="preserve">FROM EXPERIENCE_PRO exp</w:t>
      </w:r>
    </w:p>
    <w:p>
      <w:r>
        <w:t xml:space="preserve">JOIN ETUDIANT e ON exp.id_etudiant = e.id_etudiant AND e.date_anonymisation IS NULL</w:t>
      </w:r>
    </w:p>
    <w:p>
      <w:r>
        <w:t xml:space="preserve">WHERE &lt;expérience en cours&gt;  -- même règle que le taux d'emploi (poste_actuel = TRUE ou dates englobant le jour courant)</w:t>
      </w:r>
    </w:p>
    <w:p>
      <w:r>
        <w:t xml:space="preserve">GROUP BY type_contrat ORDER BY count DESC, type_contrat ASC NULLS LAST;</w:t>
      </w:r>
    </w:p>
    <w:p>
      <w:r>
        <w:t xml:space="preserve">Tables et colonnes : EXPERIENCE_PRO.type_contrat, poste_actuel, date_debut, date_fin, id_etudiant ; ETUDIANT.date_anonymisation.</w:t>
      </w:r>
    </w:p>
    <w:p>
      <w:r>
        <w:t xml:space="preserve">Exclusions : comptes anonymisés ; expériences terminées ; on compte des EXPÉRIENCES (et non des alumni distincts), l'objectif étant de décrire la nature des contrats occupés.</w:t>
      </w:r>
    </w:p>
    <w:p>
      <w:r>
        <w:t xml:space="preserve">Limites : le champ type_contrat est une saisie libre — un même type peut apparaître sous plusieurs libellés orthographiques ; les valeurs vides ou NULL sont regroupées sous le libellé « Non renseigné », sans être mélangées aux autres types.</w:t>
      </w:r>
    </w:p>
    <w:p>
      <w:pPr>
        <w:pStyle w:val="Heading1"/>
      </w:pPr>
      <w:r>
        <w:t xml:space="preserve">13. Récapitulatif des valeurs actuelles (16/08/2026)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19"/>
              </w:rPr>
              <w:t>Valeur actuelle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b/>
                <w:color w:val="FFFFFF"/>
                <w:sz w:val="19"/>
              </w:rPr>
              <w:t>Formule résumée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Total Alumni actifs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COUNT(*) ETUDIANT non anonymisés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Alumni actifs (≥ 1 expérience)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COUNT(DISTINCT EXPERIENCE_PRO) non anonymisés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Taux de complétion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50 %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alumni_actifs / total_alumni × 100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Taux d'emploi à 6 mois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N/A (0 %)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Σ emplois à 6 mois / Σ diplômés (cohortes matures)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Taux d'emploi global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50 %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Σ en poste / Σ étudiants × 100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Adéquation formation/emploi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100 % (1 répondant)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réponses « oui » / réponses exploitables × 100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Répartition par secteur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Technologie : 1 (total 2)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COUNT DISTINCT par secteur (poste actuel, non anonymisé)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Alumni par promotion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Data &amp; IA : 2 alumni, 1 en poste, sal. 42 000 €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par promotion : en poste / effectif × 100</w:t>
            </w:r>
          </w:p>
        </w:tc>
      </w:tr>
      <w:tr>
        <w:tc>
          <w:tcPr>
            <w:tcW w:type="dxa" w:w="3324"/>
          </w:tcPr>
          <w:p>
            <w:r>
              <w:t>Fourchette jauge salaire moyen</w:t>
            </w:r>
          </w:p>
        </w:tc>
        <w:tc>
          <w:tcPr>
            <w:tcW w:type="dxa" w:w="3324"/>
          </w:tcPr>
          <w:p>
            <w:r>
              <w:t>29 400 – 54 600 € (indicative, 1 salaire)</w:t>
            </w:r>
          </w:p>
        </w:tc>
        <w:tc>
          <w:tcPr>
            <w:tcW w:type="dxa" w:w="3324"/>
          </w:tcPr>
          <w:p>
            <w:r>
              <w:t>min/max réels des salaires CRM, marge ±10 % (±30 % sous 5 salaires) — aucune source externe</w:t>
            </w:r>
          </w:p>
        </w:tc>
      </w:tr>
      <w:tr>
        <w:tc>
          <w:tcPr>
            <w:tcW w:type="dxa" w:w="3324"/>
          </w:tcPr>
          <w:p>
            <w:r>
              <w:t>Répartition par type de contrat</w:t>
            </w:r>
          </w:p>
        </w:tc>
        <w:tc>
          <w:tcPr>
            <w:tcW w:type="dxa" w:w="3324"/>
          </w:tcPr>
          <w:p>
            <w:r>
              <w:t>Carte ajoutée après le 16/08/2026 (non mesurée à cette date)</w:t>
            </w:r>
          </w:p>
        </w:tc>
        <w:tc>
          <w:tcPr>
            <w:tcW w:type="dxa" w:w="3324"/>
          </w:tcPr>
          <w:p>
            <w:r>
              <w:t>COUNT des expériences en cours par type_contrat (alumni non anonymisés)</w:t>
            </w:r>
          </w:p>
        </w:tc>
      </w:tr>
    </w:tbl>
    <w:p/>
    <w:p>
      <w:r>
        <w:rPr>
          <w:i/>
        </w:rPr>
        <w:t>Document de référence méthodologique, généré automatiquement à partir du code (routers/admin.py) et des données de la base. Aucun code n'a été modifié pour générer ce document.</w:t>
      </w:r>
    </w:p>
    <w:p>
      <w:r>
        <w:rPr>
          <w:i/>
        </w:rPr>
        <w:t>Les comptes anonymisés restent visibles dans l'annuaire (badge « Anonymisé ») pour la traçabilité, mais n'impactent aucune carte du Dashboard.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