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CAN-SENTINEL</w:t>
      </w:r>
    </w:p>
    <w:p>
      <w:pPr>
        <w:jc w:val="center"/>
      </w:pPr>
      <w:r>
        <w:rPr>
          <w:b/>
          <w:sz w:val="32"/>
        </w:rPr>
        <w:t>Automotive ECU Intrusion Detection System</w:t>
      </w:r>
    </w:p>
    <w:p>
      <w:pPr>
        <w:jc w:val="center"/>
      </w:pPr>
      <w:r>
        <w:rPr>
          <w:i/>
        </w:rPr>
        <w:t>Project Documentation &amp; PowerPoint Preparation Guide</w:t>
      </w:r>
    </w:p>
    <w:p/>
    <w:p>
      <w:pPr>
        <w:jc w:val="center"/>
      </w:pPr>
      <w:r>
        <w:t>Team Project | Repository: Rafiq-root/CAN-Sentinel</w:t>
      </w:r>
    </w:p>
    <w:p>
      <w:r>
        <w:br w:type="page"/>
      </w:r>
    </w:p>
    <w:p>
      <w:pPr>
        <w:pStyle w:val="Heading1"/>
      </w:pPr>
      <w:r>
        <w:t>1. Executive Summary</w:t>
      </w:r>
    </w:p>
    <w:p>
      <w:r>
        <w:t>CAN-Sentinel is a prototype Automotive Electronic Control Unit (ECU) Intrusion Detection System (IDS) intended to monitor Controller Area Network (CAN) traffic and identify suspicious communication patterns. Its core rule-based scope focuses on unusually high message frequency, CAN identifiers outside a configured allowlist, and malformed records. When a configured rule is violated, the system can create a structured alert for review. The project emphasizes modular detection logic, configurable thresholds, testing, and clear documentation.</w:t>
      </w:r>
    </w:p>
    <w:p>
      <w:pPr>
        <w:pStyle w:val="Heading1"/>
      </w:pPr>
      <w:r>
        <w:t>2. Problem Statement</w:t>
      </w:r>
    </w:p>
    <w:p>
      <w:r>
        <w:t>Modern vehicles contain multiple ECUs that exchange messages over in-vehicle networks. If an attacker gains access to a CAN network, they may inject unexpected messages or generate abnormal traffic. CAN communication does not inherently authenticate every message sender, so monitoring for unusual patterns can help identify potential security issues. A lightweight and explainable detection prototype is useful for learning, testing, and demonstrating automotive network security concepts.</w:t>
      </w:r>
    </w:p>
    <w:p>
      <w:pPr>
        <w:pStyle w:val="Heading1"/>
      </w:pPr>
      <w:r>
        <w:t>3. Project Objectives</w:t>
      </w:r>
    </w:p>
    <w:p>
      <w:pPr>
        <w:pStyle w:val="ListBullet"/>
      </w:pPr>
      <w:r>
        <w:t>Parse and validate recorded or simulated CAN traffic.</w:t>
      </w:r>
    </w:p>
    <w:p>
      <w:pPr>
        <w:pStyle w:val="ListBullet"/>
      </w:pPr>
      <w:r>
        <w:t>Detect CAN IDs that are not included in a configured allowlist.</w:t>
      </w:r>
    </w:p>
    <w:p>
      <w:pPr>
        <w:pStyle w:val="ListBullet"/>
      </w:pPr>
      <w:r>
        <w:t>Monitor message rates and flag traffic exceeding configurable thresholds.</w:t>
      </w:r>
    </w:p>
    <w:p>
      <w:pPr>
        <w:pStyle w:val="ListBullet"/>
      </w:pPr>
      <w:r>
        <w:t>Identify malformed records, including invalid or missing fields and inconsistent payload lengths.</w:t>
      </w:r>
    </w:p>
    <w:p>
      <w:pPr>
        <w:pStyle w:val="ListBullet"/>
      </w:pPr>
      <w:r>
        <w:t>Generate structured alerts that can be logged and reviewed.</w:t>
      </w:r>
    </w:p>
    <w:p>
      <w:pPr>
        <w:pStyle w:val="ListBullet"/>
      </w:pPr>
      <w:r>
        <w:t>Test detection rules against normal and suspicious examples.</w:t>
      </w:r>
    </w:p>
    <w:p>
      <w:pPr>
        <w:pStyle w:val="ListBullet"/>
      </w:pPr>
      <w:r>
        <w:t>Document thresholds, assumptions, limitations, and future improvements.</w:t>
      </w:r>
    </w:p>
    <w:p>
      <w:pPr>
        <w:pStyle w:val="Heading1"/>
      </w:pPr>
      <w:r>
        <w:t>4. Scope and Boundaries</w:t>
      </w:r>
    </w:p>
    <w:p>
      <w:pPr>
        <w:pStyle w:val="Heading2"/>
      </w:pPr>
      <w:r>
        <w:t>Core scope</w:t>
      </w:r>
    </w:p>
    <w:p>
      <w:pPr>
        <w:pStyle w:val="ListBullet"/>
      </w:pPr>
      <w:r>
        <w:t>Rule-based analysis of CAN records.</w:t>
      </w:r>
    </w:p>
    <w:p>
      <w:pPr>
        <w:pStyle w:val="ListBullet"/>
      </w:pPr>
      <w:r>
        <w:t>Unknown-ID checks using a configured allowlist.</w:t>
      </w:r>
    </w:p>
    <w:p>
      <w:pPr>
        <w:pStyle w:val="ListBullet"/>
      </w:pPr>
      <w:r>
        <w:t>Message-frequency checks over a defined time window.</w:t>
      </w:r>
    </w:p>
    <w:p>
      <w:pPr>
        <w:pStyle w:val="ListBullet"/>
      </w:pPr>
      <w:r>
        <w:t>Input validation and malformed-record handling.</w:t>
      </w:r>
    </w:p>
    <w:p>
      <w:pPr>
        <w:pStyle w:val="ListBullet"/>
      </w:pPr>
      <w:r>
        <w:t>Unit tests and documentation.</w:t>
      </w:r>
    </w:p>
    <w:p>
      <w:pPr>
        <w:pStyle w:val="Heading2"/>
      </w:pPr>
      <w:r>
        <w:t>Possible extensions (do not claim complete unless verified)</w:t>
      </w:r>
    </w:p>
    <w:p>
      <w:pPr>
        <w:pStyle w:val="ListBullet"/>
      </w:pPr>
      <w:r>
        <w:t>Live vehicle-bus monitoring using compatible CAN hardware.</w:t>
      </w:r>
    </w:p>
    <w:p>
      <w:pPr>
        <w:pStyle w:val="ListBullet"/>
      </w:pPr>
      <w:r>
        <w:t>A web dashboard for traffic summaries and alerts.</w:t>
      </w:r>
    </w:p>
    <w:p>
      <w:pPr>
        <w:pStyle w:val="ListBullet"/>
      </w:pPr>
      <w:r>
        <w:t>Advanced spoofing and replay detection.</w:t>
      </w:r>
    </w:p>
    <w:p>
      <w:pPr>
        <w:pStyle w:val="ListBullet"/>
      </w:pPr>
      <w:r>
        <w:t>Machine-learning-based anomaly detection.</w:t>
      </w:r>
    </w:p>
    <w:p>
      <w:pPr>
        <w:pStyle w:val="ListBullet"/>
      </w:pPr>
      <w:r>
        <w:t>Automated response or blocking mechanisms.</w:t>
      </w:r>
    </w:p>
    <w:p>
      <w:pPr>
        <w:pStyle w:val="Heading1"/>
      </w:pPr>
      <w:r>
        <w:t>5. Background: Key Concepts</w:t>
      </w:r>
    </w:p>
    <w:p>
      <w:pPr>
        <w:pStyle w:val="Heading2"/>
      </w:pPr>
      <w:r>
        <w:t>CAN (Controller Area Network)</w:t>
      </w:r>
    </w:p>
    <w:p>
      <w:r>
        <w:t>A vehicle communication protocol that allows ECUs to exchange short messages over a shared bus.</w:t>
      </w:r>
    </w:p>
    <w:p>
      <w:pPr>
        <w:pStyle w:val="Heading2"/>
      </w:pPr>
      <w:r>
        <w:t>ECU (Electronic Control Unit)</w:t>
      </w:r>
    </w:p>
    <w:p>
      <w:r>
        <w:t>An embedded controller that manages a vehicle function, such as engine control or braking.</w:t>
      </w:r>
    </w:p>
    <w:p>
      <w:pPr>
        <w:pStyle w:val="Heading2"/>
      </w:pPr>
      <w:r>
        <w:t>IDS (Intrusion Detection System)</w:t>
      </w:r>
    </w:p>
    <w:p>
      <w:r>
        <w:t>A system that monitors activity for suspicious behavior and raises alerts. Detection does not necessarily mean prevention.</w:t>
      </w:r>
    </w:p>
    <w:p>
      <w:pPr>
        <w:pStyle w:val="Heading2"/>
      </w:pPr>
      <w:r>
        <w:t>CAN record fields</w:t>
      </w:r>
    </w:p>
    <w:p>
      <w:pPr>
        <w:pStyle w:val="ListBullet"/>
      </w:pPr>
      <w:r>
        <w:t>Timestamp: when the message was recorded.</w:t>
      </w:r>
    </w:p>
    <w:p>
      <w:pPr>
        <w:pStyle w:val="ListBullet"/>
      </w:pPr>
      <w:r>
        <w:t>CAN ID: message identifier.</w:t>
      </w:r>
    </w:p>
    <w:p>
      <w:pPr>
        <w:pStyle w:val="ListBullet"/>
      </w:pPr>
      <w:r>
        <w:t>DLC: Data Length Code, associated with payload length.</w:t>
      </w:r>
    </w:p>
    <w:p>
      <w:pPr>
        <w:pStyle w:val="ListBullet"/>
      </w:pPr>
      <w:r>
        <w:t>Payload/data: message bytes, often displayed in hexadecimal.</w:t>
      </w:r>
    </w:p>
    <w:p>
      <w:pPr>
        <w:pStyle w:val="Heading1"/>
      </w:pPr>
      <w:r>
        <w:t>6. Proposed System Workflow</w:t>
      </w:r>
    </w:p>
    <w:p>
      <w:pPr>
        <w:pStyle w:val="ListNumber"/>
      </w:pPr>
      <w:r>
        <w:t>Input: load recorded CAN data or controlled simulated messages.</w:t>
      </w:r>
    </w:p>
    <w:p>
      <w:pPr>
        <w:pStyle w:val="ListNumber"/>
      </w:pPr>
      <w:r>
        <w:t>Parsing: map source fields into a consistent internal record format.</w:t>
      </w:r>
    </w:p>
    <w:p>
      <w:pPr>
        <w:pStyle w:val="ListNumber"/>
      </w:pPr>
      <w:r>
        <w:t>Validation: check required fields, timestamp, CAN ID, DLC, and payload consistency.</w:t>
      </w:r>
    </w:p>
    <w:p>
      <w:pPr>
        <w:pStyle w:val="ListNumber"/>
      </w:pPr>
      <w:r>
        <w:t>Detection: apply the allowlist and message-rate rules.</w:t>
      </w:r>
    </w:p>
    <w:p>
      <w:pPr>
        <w:pStyle w:val="ListNumber"/>
      </w:pPr>
      <w:r>
        <w:t>Alerting: record event type, timestamp, CAN ID, severity, and explanation.</w:t>
      </w:r>
    </w:p>
    <w:p>
      <w:pPr>
        <w:pStyle w:val="ListNumber"/>
      </w:pPr>
      <w:r>
        <w:t>Evaluation: compare alerts against labelled test cases and document results.</w:t>
      </w:r>
    </w:p>
    <w:p>
      <w:pPr>
        <w:pStyle w:val="Heading1"/>
      </w:pPr>
      <w:r>
        <w:t>7. Detection Rules</w:t>
      </w:r>
    </w:p>
    <w:p>
      <w:pPr>
        <w:pStyle w:val="Heading2"/>
      </w:pPr>
      <w:r>
        <w:t>Rule A — Unknown CAN ID</w:t>
      </w:r>
    </w:p>
    <w:p>
      <w:r>
        <w:t>Compare each message identifier with the configured allowlist. If the identifier is absent, generate an unknown-ID alert. An unknown ID is an anomaly, not proof by itself that an attack occurred.</w:t>
      </w:r>
    </w:p>
    <w:p>
      <w:pPr>
        <w:pStyle w:val="Heading2"/>
      </w:pPr>
      <w:r>
        <w:t>Rule B — High message frequency</w:t>
      </w:r>
    </w:p>
    <w:p>
      <w:r>
        <w:t>Count messages over a configurable time window. If the configured rate threshold is exceeded, generate a rate-anomaly alert. The threshold and whether counting is per ID or global must be documented and validated.</w:t>
      </w:r>
    </w:p>
    <w:p>
      <w:pPr>
        <w:pStyle w:val="Heading2"/>
      </w:pPr>
      <w:r>
        <w:t>Rule C — Malformed records</w:t>
      </w:r>
    </w:p>
    <w:p>
      <w:r>
        <w:t>Check for missing or invalid fields, invalid identifier formatting, impossible or inconsistent DLC/payload lengths, and invalid timestamps. Handle bad records safely and make the reason for the alert clear.</w:t>
      </w:r>
    </w:p>
    <w:p>
      <w:pPr>
        <w:pStyle w:val="Heading1"/>
      </w:pPr>
      <w:r>
        <w:t>8. Example Input and Alert (Illustrative Only)</w:t>
      </w:r>
    </w:p>
    <w:p>
      <w:r>
        <w:t>Example record:</w:t>
      </w:r>
    </w:p>
    <w:p>
      <w:pPr>
        <w:ind w:left="360"/>
      </w:pPr>
      <w:r>
        <w:rPr>
          <w:rFonts w:ascii="Consolas" w:hAnsi="Consolas"/>
        </w:rPr>
        <w:t>Timestamp: 10.015 | CAN ID: 0x777 | DLC: 8 | DATA: 01 02 03 04 05 06 07 08</w:t>
      </w:r>
    </w:p>
    <w:p>
      <w:r>
        <w:t>If 0x777 is not in the configured allowlist, the system may generate an unknown-ID alert. This is a hypothetical example, not a measured project result.</w:t>
      </w:r>
    </w:p>
    <w:p>
      <w:pPr>
        <w:ind w:left="360"/>
      </w:pPr>
      <w:r>
        <w:rPr>
          <w:rFonts w:ascii="Consolas" w:hAnsi="Consolas"/>
        </w:rPr>
        <w:t>event_type: unknown_can_id\ncan_id: 0x777\nseverity: configured level\nmessage: CAN ID is not in the allowlist</w:t>
      </w:r>
    </w:p>
    <w:p>
      <w:pPr>
        <w:pStyle w:val="Heading1"/>
      </w:pPr>
      <w:r>
        <w:t>9. Dataset and Data Handling</w:t>
      </w:r>
    </w:p>
    <w:p>
      <w:r>
        <w:t>The project context references a dataset archive named GEM_CAN_Dataset_R2.zip, used in Google Colab. Before presentation, confirm the exact dataset source, licence, columns, labels, number of records, and normal/attack categories from the actual archive. A duplicate archive was also mentioned; avoid processing duplicate data twice.</w:t>
      </w:r>
    </w:p>
    <w:p>
      <w:r>
        <w:t>Recommended documentation for the dataset:</w:t>
      </w:r>
    </w:p>
    <w:p>
      <w:pPr>
        <w:pStyle w:val="ListBullet"/>
      </w:pPr>
      <w:r>
        <w:t>Dataset name and source URL/citation.</w:t>
      </w:r>
    </w:p>
    <w:p>
      <w:pPr>
        <w:pStyle w:val="ListBullet"/>
      </w:pPr>
      <w:r>
        <w:t>File names and record count after removing duplicates.</w:t>
      </w:r>
    </w:p>
    <w:p>
      <w:pPr>
        <w:pStyle w:val="ListBullet"/>
      </w:pPr>
      <w:r>
        <w:t>Columns and their meanings.</w:t>
      </w:r>
    </w:p>
    <w:p>
      <w:pPr>
        <w:pStyle w:val="ListBullet"/>
      </w:pPr>
      <w:r>
        <w:t>Preprocessing and malformed-row handling.</w:t>
      </w:r>
    </w:p>
    <w:p>
      <w:pPr>
        <w:pStyle w:val="ListBullet"/>
      </w:pPr>
      <w:r>
        <w:t>Label definitions and train/test split, if applicable.</w:t>
      </w:r>
    </w:p>
    <w:p>
      <w:pPr>
        <w:pStyle w:val="ListBullet"/>
      </w:pPr>
      <w:r>
        <w:t>Known limitations or class imbalance.</w:t>
      </w:r>
    </w:p>
    <w:p>
      <w:pPr>
        <w:pStyle w:val="Heading1"/>
      </w:pPr>
      <w:r>
        <w:t>10. Technology Stack</w:t>
      </w:r>
    </w:p>
    <w:tbl>
      <w:tblPr>
        <w:tblStyle w:val="LightShading-Accent1"/>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Core parsing and rule-based detection</w:t>
            </w:r>
          </w:p>
        </w:tc>
      </w:tr>
      <w:tr>
        <w:tc>
          <w:tcPr>
            <w:tcW w:type="dxa" w:w="4968"/>
          </w:tcPr>
          <w:p>
            <w:r>
              <w:t>JSON/configuration</w:t>
            </w:r>
          </w:p>
        </w:tc>
        <w:tc>
          <w:tcPr>
            <w:tcW w:type="dxa" w:w="4968"/>
          </w:tcPr>
          <w:p>
            <w:r>
              <w:t>Allowlist and threshold settings</w:t>
            </w:r>
          </w:p>
        </w:tc>
      </w:tr>
      <w:tr>
        <w:tc>
          <w:tcPr>
            <w:tcW w:type="dxa" w:w="4968"/>
          </w:tcPr>
          <w:p>
            <w:r>
              <w:t>pytest or unittest</w:t>
            </w:r>
          </w:p>
        </w:tc>
        <w:tc>
          <w:tcPr>
            <w:tcW w:type="dxa" w:w="4968"/>
          </w:tcPr>
          <w:p>
            <w:r>
              <w:t>Automated tests</w:t>
            </w:r>
          </w:p>
        </w:tc>
      </w:tr>
      <w:tr>
        <w:tc>
          <w:tcPr>
            <w:tcW w:type="dxa" w:w="4968"/>
          </w:tcPr>
          <w:p>
            <w:r>
              <w:t>Git and GitHub</w:t>
            </w:r>
          </w:p>
        </w:tc>
        <w:tc>
          <w:tcPr>
            <w:tcW w:type="dxa" w:w="4968"/>
          </w:tcPr>
          <w:p>
            <w:r>
              <w:t>Version control and collaboration</w:t>
            </w:r>
          </w:p>
        </w:tc>
      </w:tr>
      <w:tr>
        <w:tc>
          <w:tcPr>
            <w:tcW w:type="dxa" w:w="4968"/>
          </w:tcPr>
          <w:p>
            <w:r>
              <w:t>Google Colab</w:t>
            </w:r>
          </w:p>
        </w:tc>
        <w:tc>
          <w:tcPr>
            <w:tcW w:type="dxa" w:w="4968"/>
          </w:tcPr>
          <w:p>
            <w:r>
              <w:t>Dataset exploration, if used</w:t>
            </w:r>
          </w:p>
        </w:tc>
      </w:tr>
      <w:tr>
        <w:tc>
          <w:tcPr>
            <w:tcW w:type="dxa" w:w="4968"/>
          </w:tcPr>
          <w:p>
            <w:r>
              <w:t>Pandas (optional)</w:t>
            </w:r>
          </w:p>
        </w:tc>
        <w:tc>
          <w:tcPr>
            <w:tcW w:type="dxa" w:w="4968"/>
          </w:tcPr>
          <w:p>
            <w:r>
              <w:t>Tabular dataset processing, if used</w:t>
            </w:r>
          </w:p>
        </w:tc>
      </w:tr>
      <w:tr>
        <w:tc>
          <w:tcPr>
            <w:tcW w:type="dxa" w:w="4968"/>
          </w:tcPr>
          <w:p>
            <w:r>
              <w:t>python-can (optional)</w:t>
            </w:r>
          </w:p>
        </w:tc>
        <w:tc>
          <w:tcPr>
            <w:tcW w:type="dxa" w:w="4968"/>
          </w:tcPr>
          <w:p>
            <w:r>
              <w:t>CAN interface or simulation integration, if used</w:t>
            </w:r>
          </w:p>
        </w:tc>
      </w:tr>
      <w:tr>
        <w:tc>
          <w:tcPr>
            <w:tcW w:type="dxa" w:w="4968"/>
          </w:tcPr>
          <w:p>
            <w:r>
              <w:t>Flask/FastAPI + HTML/CSS/JS (optional)</w:t>
            </w:r>
          </w:p>
        </w:tc>
        <w:tc>
          <w:tcPr>
            <w:tcW w:type="dxa" w:w="4968"/>
          </w:tcPr>
          <w:p>
            <w:r>
              <w:t>Dashboard/API extension, if implemented</w:t>
            </w:r>
          </w:p>
        </w:tc>
      </w:tr>
      <w:tr>
        <w:tc>
          <w:tcPr>
            <w:tcW w:type="dxa" w:w="4968"/>
          </w:tcPr>
          <w:p>
            <w:r>
              <w:t>scikit-learn (optional)</w:t>
            </w:r>
          </w:p>
        </w:tc>
        <w:tc>
          <w:tcPr>
            <w:tcW w:type="dxa" w:w="4968"/>
          </w:tcPr>
          <w:p>
            <w:r>
              <w:t>Machine-learning experiments, if implemented</w:t>
            </w:r>
          </w:p>
        </w:tc>
      </w:tr>
    </w:tbl>
    <w:p>
      <w:r>
        <w:t>Mark optional technologies as “planned” or “under development” unless they are confirmed in the current codebase.</w:t>
      </w:r>
    </w:p>
    <w:p>
      <w:pPr>
        <w:pStyle w:val="Heading1"/>
      </w:pPr>
      <w:r>
        <w:t>11. Proposed Logical Project Structure</w:t>
      </w:r>
    </w:p>
    <w:p>
      <w:r>
        <w:rPr>
          <w:rFonts w:ascii="Consolas" w:hAnsi="Consolas"/>
        </w:rPr>
        <w:t>CAN-Sentinel/\n├── detection/engine.py\n├── config/rules.json\n├── tests/test_engine.py\n├── sample_data/\n├── docs/detection.md\n└── README.md</w:t>
      </w:r>
    </w:p>
    <w:p>
      <w:r>
        <w:t>This is a suggested logical structure. Verify the current repository before presenting these exact paths as existing files.</w:t>
      </w:r>
    </w:p>
    <w:p>
      <w:pPr>
        <w:pStyle w:val="Heading1"/>
      </w:pPr>
      <w:r>
        <w:t>12. Testing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 case</w:t>
            </w:r>
          </w:p>
        </w:tc>
        <w:tc>
          <w:tcPr>
            <w:tcW w:type="dxa" w:w="3312"/>
          </w:tcPr>
          <w:p>
            <w:r>
              <w:t>Expected behavior</w:t>
            </w:r>
          </w:p>
        </w:tc>
        <w:tc>
          <w:tcPr>
            <w:tcW w:type="dxa" w:w="3312"/>
          </w:tcPr>
          <w:p>
            <w:r>
              <w:t>Evidence to capture</w:t>
            </w:r>
          </w:p>
        </w:tc>
      </w:tr>
      <w:tr>
        <w:tc>
          <w:tcPr>
            <w:tcW w:type="dxa" w:w="3312"/>
          </w:tcPr>
          <w:p>
            <w:r>
              <w:t>Valid allowed ID</w:t>
            </w:r>
          </w:p>
        </w:tc>
        <w:tc>
          <w:tcPr>
            <w:tcW w:type="dxa" w:w="3312"/>
          </w:tcPr>
          <w:p>
            <w:r>
              <w:t>No alert from allowlist rule</w:t>
            </w:r>
          </w:p>
        </w:tc>
        <w:tc>
          <w:tcPr>
            <w:tcW w:type="dxa" w:w="3312"/>
          </w:tcPr>
          <w:p>
            <w:r>
              <w:t>Test output</w:t>
            </w:r>
          </w:p>
        </w:tc>
      </w:tr>
      <w:tr>
        <w:tc>
          <w:tcPr>
            <w:tcW w:type="dxa" w:w="3312"/>
          </w:tcPr>
          <w:p>
            <w:r>
              <w:t>Unknown ID</w:t>
            </w:r>
          </w:p>
        </w:tc>
        <w:tc>
          <w:tcPr>
            <w:tcW w:type="dxa" w:w="3312"/>
          </w:tcPr>
          <w:p>
            <w:r>
              <w:t>Unknown-ID alert</w:t>
            </w:r>
          </w:p>
        </w:tc>
        <w:tc>
          <w:tcPr>
            <w:tcW w:type="dxa" w:w="3312"/>
          </w:tcPr>
          <w:p>
            <w:r>
              <w:t>Alert record</w:t>
            </w:r>
          </w:p>
        </w:tc>
      </w:tr>
      <w:tr>
        <w:tc>
          <w:tcPr>
            <w:tcW w:type="dxa" w:w="3312"/>
          </w:tcPr>
          <w:p>
            <w:r>
              <w:t>Rate above threshold</w:t>
            </w:r>
          </w:p>
        </w:tc>
        <w:tc>
          <w:tcPr>
            <w:tcW w:type="dxa" w:w="3312"/>
          </w:tcPr>
          <w:p>
            <w:r>
              <w:t>Rate-anomaly alert</w:t>
            </w:r>
          </w:p>
        </w:tc>
        <w:tc>
          <w:tcPr>
            <w:tcW w:type="dxa" w:w="3312"/>
          </w:tcPr>
          <w:p>
            <w:r>
              <w:t>Counts and time window</w:t>
            </w:r>
          </w:p>
        </w:tc>
      </w:tr>
      <w:tr>
        <w:tc>
          <w:tcPr>
            <w:tcW w:type="dxa" w:w="3312"/>
          </w:tcPr>
          <w:p>
            <w:r>
              <w:t>Missing field</w:t>
            </w:r>
          </w:p>
        </w:tc>
        <w:tc>
          <w:tcPr>
            <w:tcW w:type="dxa" w:w="3312"/>
          </w:tcPr>
          <w:p>
            <w:r>
              <w:t>Malformed-record handling</w:t>
            </w:r>
          </w:p>
        </w:tc>
        <w:tc>
          <w:tcPr>
            <w:tcW w:type="dxa" w:w="3312"/>
          </w:tcPr>
          <w:p>
            <w:r>
              <w:t>Error/alert output</w:t>
            </w:r>
          </w:p>
        </w:tc>
      </w:tr>
      <w:tr>
        <w:tc>
          <w:tcPr>
            <w:tcW w:type="dxa" w:w="3312"/>
          </w:tcPr>
          <w:p>
            <w:r>
              <w:t>Invalid DLC/payload</w:t>
            </w:r>
          </w:p>
        </w:tc>
        <w:tc>
          <w:tcPr>
            <w:tcW w:type="dxa" w:w="3312"/>
          </w:tcPr>
          <w:p>
            <w:r>
              <w:t>Validation alert</w:t>
            </w:r>
          </w:p>
        </w:tc>
        <w:tc>
          <w:tcPr>
            <w:tcW w:type="dxa" w:w="3312"/>
          </w:tcPr>
          <w:p>
            <w:r>
              <w:t>Input and result</w:t>
            </w:r>
          </w:p>
        </w:tc>
      </w:tr>
      <w:tr>
        <w:tc>
          <w:tcPr>
            <w:tcW w:type="dxa" w:w="3312"/>
          </w:tcPr>
          <w:p>
            <w:r>
              <w:t>Empty input</w:t>
            </w:r>
          </w:p>
        </w:tc>
        <w:tc>
          <w:tcPr>
            <w:tcW w:type="dxa" w:w="3312"/>
          </w:tcPr>
          <w:p>
            <w:r>
              <w:t>Safe completion</w:t>
            </w:r>
          </w:p>
        </w:tc>
        <w:tc>
          <w:tcPr>
            <w:tcW w:type="dxa" w:w="3312"/>
          </w:tcPr>
          <w:p>
            <w:r>
              <w:t>Test output</w:t>
            </w:r>
          </w:p>
        </w:tc>
      </w:tr>
      <w:tr>
        <w:tc>
          <w:tcPr>
            <w:tcW w:type="dxa" w:w="3312"/>
          </w:tcPr>
          <w:p>
            <w:r>
              <w:t>Threshold boundary</w:t>
            </w:r>
          </w:p>
        </w:tc>
        <w:tc>
          <w:tcPr>
            <w:tcW w:type="dxa" w:w="3312"/>
          </w:tcPr>
          <w:p>
            <w:r>
              <w:t>Documented boundary behavior</w:t>
            </w:r>
          </w:p>
        </w:tc>
        <w:tc>
          <w:tcPr>
            <w:tcW w:type="dxa" w:w="3312"/>
          </w:tcPr>
          <w:p>
            <w:r>
              <w:t>Unit-test result</w:t>
            </w:r>
          </w:p>
        </w:tc>
      </w:tr>
    </w:tbl>
    <w:p>
      <w:pPr>
        <w:pStyle w:val="Heading1"/>
      </w:pPr>
      <w:r>
        <w:t>13. Evaluation Metrics</w:t>
      </w:r>
    </w:p>
    <w:p>
      <w:pPr>
        <w:pStyle w:val="ListBullet"/>
      </w:pPr>
      <w:r>
        <w:t>True positives (TP): suspicious cases correctly flagged.</w:t>
      </w:r>
    </w:p>
    <w:p>
      <w:pPr>
        <w:pStyle w:val="ListBullet"/>
      </w:pPr>
      <w:r>
        <w:t>False positives (FP): normal cases incorrectly flagged.</w:t>
      </w:r>
    </w:p>
    <w:p>
      <w:pPr>
        <w:pStyle w:val="ListBullet"/>
      </w:pPr>
      <w:r>
        <w:t>False negatives (FN): suspicious cases missed.</w:t>
      </w:r>
    </w:p>
    <w:p>
      <w:pPr>
        <w:pStyle w:val="ListBullet"/>
      </w:pPr>
      <w:r>
        <w:t>Precision = TP / (TP + FP), when denominator is non-zero.</w:t>
      </w:r>
    </w:p>
    <w:p>
      <w:pPr>
        <w:pStyle w:val="ListBullet"/>
      </w:pPr>
      <w:r>
        <w:t>Recall = TP / (TP + FN), when denominator is non-zero.</w:t>
      </w:r>
    </w:p>
    <w:p>
      <w:pPr>
        <w:pStyle w:val="ListBullet"/>
      </w:pPr>
      <w:r>
        <w:t>Processing latency and throughput, if measured.</w:t>
      </w:r>
    </w:p>
    <w:p>
      <w:r>
        <w:t>Do not include accuracy, detection rate, latency, or performance numbers in the PPT unless you have reproducible test results and can explain how they were calculated.</w:t>
      </w:r>
    </w:p>
    <w:p>
      <w:pPr>
        <w:pStyle w:val="Heading1"/>
      </w:pPr>
      <w:r>
        <w:t>14. Limitations and Risks</w:t>
      </w:r>
    </w:p>
    <w:p>
      <w:pPr>
        <w:pStyle w:val="ListBullet"/>
      </w:pPr>
      <w:r>
        <w:t>Rule-based detection may miss attacks that do not break the configured rules.</w:t>
      </w:r>
    </w:p>
    <w:p>
      <w:pPr>
        <w:pStyle w:val="ListBullet"/>
      </w:pPr>
      <w:r>
        <w:t>Unknown CAN IDs can be legitimate in a different vehicle configuration.</w:t>
      </w:r>
    </w:p>
    <w:p>
      <w:pPr>
        <w:pStyle w:val="ListBullet"/>
      </w:pPr>
      <w:r>
        <w:t>Fixed thresholds can cause false positives when traffic patterns change.</w:t>
      </w:r>
    </w:p>
    <w:p>
      <w:pPr>
        <w:pStyle w:val="ListBullet"/>
      </w:pPr>
      <w:r>
        <w:t>Recorded datasets do not fully represent every real-world vehicle condition.</w:t>
      </w:r>
    </w:p>
    <w:p>
      <w:pPr>
        <w:pStyle w:val="ListBullet"/>
      </w:pPr>
      <w:r>
        <w:t>CAN ID/payload patterns alone may not prove sender identity or intent.</w:t>
      </w:r>
    </w:p>
    <w:p>
      <w:pPr>
        <w:pStyle w:val="ListBullet"/>
      </w:pPr>
      <w:r>
        <w:t>A prototype IDS is not a safety-certified automotive security product.</w:t>
      </w:r>
    </w:p>
    <w:p>
      <w:pPr>
        <w:pStyle w:val="ListBullet"/>
      </w:pPr>
      <w:r>
        <w:t>Detection and alerting do not automatically block malicious traffic.</w:t>
      </w:r>
    </w:p>
    <w:p>
      <w:pPr>
        <w:pStyle w:val="Heading1"/>
      </w:pPr>
      <w:r>
        <w:t>15. Future Work</w:t>
      </w:r>
    </w:p>
    <w:p>
      <w:pPr>
        <w:pStyle w:val="ListBullet"/>
      </w:pPr>
      <w:r>
        <w:t>Add controlled real-time CAN capture using compatible hardware.</w:t>
      </w:r>
    </w:p>
    <w:p>
      <w:pPr>
        <w:pStyle w:val="ListBullet"/>
      </w:pPr>
      <w:r>
        <w:t>Create a dashboard for alerts, rates, and event history.</w:t>
      </w:r>
    </w:p>
    <w:p>
      <w:pPr>
        <w:pStyle w:val="ListBullet"/>
      </w:pPr>
      <w:r>
        <w:t>Improve timing-based detection for replay or spoofing indicators.</w:t>
      </w:r>
    </w:p>
    <w:p>
      <w:pPr>
        <w:pStyle w:val="ListBullet"/>
      </w:pPr>
      <w:r>
        <w:t>Evaluate machine-learning methods against a documented rule-based baseline.</w:t>
      </w:r>
    </w:p>
    <w:p>
      <w:pPr>
        <w:pStyle w:val="ListBullet"/>
      </w:pPr>
      <w:r>
        <w:t>Measure false-positive rates, precision, recall, throughput, and latency.</w:t>
      </w:r>
    </w:p>
    <w:p>
      <w:pPr>
        <w:pStyle w:val="ListBullet"/>
      </w:pPr>
      <w:r>
        <w:t>Add reproducible dataset preparation and configuration documentation.</w:t>
      </w:r>
    </w:p>
    <w:p>
      <w:pPr>
        <w:pStyle w:val="Heading1"/>
      </w:pPr>
      <w:r>
        <w:t>16. Suggested PowerPoint Structure</w:t>
      </w:r>
    </w:p>
    <w:p>
      <w:pPr>
        <w:pStyle w:val="ListNumber"/>
      </w:pPr>
      <w:r>
        <w:rPr>
          <w:b/>
        </w:rPr>
        <w:t xml:space="preserve">1. Title: </w:t>
      </w:r>
      <w:r>
        <w:t>CAN-Sentinel; subtitle; team and institution details.</w:t>
      </w:r>
    </w:p>
    <w:p>
      <w:pPr>
        <w:pStyle w:val="ListNumber"/>
      </w:pPr>
      <w:r>
        <w:rPr>
          <w:b/>
        </w:rPr>
        <w:t xml:space="preserve">2. Introduction: </w:t>
      </w:r>
      <w:r>
        <w:t>What CAN, ECUs, and automotive IDS mean.</w:t>
      </w:r>
    </w:p>
    <w:p>
      <w:pPr>
        <w:pStyle w:val="ListNumber"/>
      </w:pPr>
      <w:r>
        <w:rPr>
          <w:b/>
        </w:rPr>
        <w:t xml:space="preserve">3. Problem Statement: </w:t>
      </w:r>
      <w:r>
        <w:t>Why unexpected CAN traffic is a security concern.</w:t>
      </w:r>
    </w:p>
    <w:p>
      <w:pPr>
        <w:pStyle w:val="ListNumber"/>
      </w:pPr>
      <w:r>
        <w:rPr>
          <w:b/>
        </w:rPr>
        <w:t xml:space="preserve">4. Objectives: </w:t>
      </w:r>
      <w:r>
        <w:t>The measurable goals of the prototype.</w:t>
      </w:r>
    </w:p>
    <w:p>
      <w:pPr>
        <w:pStyle w:val="ListNumber"/>
      </w:pPr>
      <w:r>
        <w:rPr>
          <w:b/>
        </w:rPr>
        <w:t xml:space="preserve">5. System Architecture: </w:t>
      </w:r>
      <w:r>
        <w:t>Traffic input → validation → detection rules → alerts → evaluation.</w:t>
      </w:r>
    </w:p>
    <w:p>
      <w:pPr>
        <w:pStyle w:val="ListNumber"/>
      </w:pPr>
      <w:r>
        <w:rPr>
          <w:b/>
        </w:rPr>
        <w:t xml:space="preserve">6. Detection Rules: </w:t>
      </w:r>
      <w:r>
        <w:t>Unknown IDs, high message frequency, malformed records.</w:t>
      </w:r>
    </w:p>
    <w:p>
      <w:pPr>
        <w:pStyle w:val="ListNumber"/>
      </w:pPr>
      <w:r>
        <w:rPr>
          <w:b/>
        </w:rPr>
        <w:t xml:space="preserve">7. Dataset &amp; Tools: </w:t>
      </w:r>
      <w:r>
        <w:t>Verified dataset details and technologies actually used.</w:t>
      </w:r>
    </w:p>
    <w:p>
      <w:pPr>
        <w:pStyle w:val="ListNumber"/>
      </w:pPr>
      <w:r>
        <w:rPr>
          <w:b/>
        </w:rPr>
        <w:t xml:space="preserve">8. Implementation / Demo: </w:t>
      </w:r>
      <w:r>
        <w:t>Screenshots of code, configuration, sample input, and alert output.</w:t>
      </w:r>
    </w:p>
    <w:p>
      <w:pPr>
        <w:pStyle w:val="ListNumber"/>
      </w:pPr>
      <w:r>
        <w:rPr>
          <w:b/>
        </w:rPr>
        <w:t xml:space="preserve">9. Testing &amp; Results: </w:t>
      </w:r>
      <w:r>
        <w:t>Test cases and measured results; clearly label any illustrative examples.</w:t>
      </w:r>
    </w:p>
    <w:p>
      <w:pPr>
        <w:pStyle w:val="ListNumber"/>
      </w:pPr>
      <w:r>
        <w:rPr>
          <w:b/>
        </w:rPr>
        <w:t xml:space="preserve">10. Limitations &amp; Future Work: </w:t>
      </w:r>
      <w:r>
        <w:t>Current boundaries and realistic extensions.</w:t>
      </w:r>
    </w:p>
    <w:p>
      <w:pPr>
        <w:pStyle w:val="ListNumber"/>
      </w:pPr>
      <w:r>
        <w:rPr>
          <w:b/>
        </w:rPr>
        <w:t xml:space="preserve">11. Conclusion: </w:t>
      </w:r>
      <w:r>
        <w:t>What the prototype demonstrates and why it matters.</w:t>
      </w:r>
    </w:p>
    <w:p>
      <w:pPr>
        <w:pStyle w:val="ListNumber"/>
      </w:pPr>
      <w:r>
        <w:rPr>
          <w:b/>
        </w:rPr>
        <w:t xml:space="preserve">12. Q&amp;A: </w:t>
      </w:r>
      <w:r>
        <w:t>Thank you and questions.</w:t>
      </w:r>
    </w:p>
    <w:p>
      <w:pPr>
        <w:pStyle w:val="Heading1"/>
      </w:pPr>
      <w:r>
        <w:t>17. Suggested Speaking Script</w:t>
      </w:r>
    </w:p>
    <w:p>
      <w:r>
        <w:t>“CAN-Sentinel is a prototype Automotive ECU Intrusion Detection System. Vehicles use a CAN network to let electronic control units exchange messages. Our project focuses on monitoring CAN traffic and identifying suspicious patterns through configurable rules. The main detection cases are unexpected CAN identifiers, unusually high message frequency, and malformed records. When a rule is triggered, the system creates an alert that can be reviewed. We test the rules using normal and suspicious examples and document their limitations. The goal is to demonstrate an explainable foundation for automotive network security monitoring.”</w:t>
      </w:r>
    </w:p>
    <w:p>
      <w:pPr>
        <w:pStyle w:val="Heading1"/>
      </w:pPr>
      <w:r>
        <w:t>18. Questions for the Team Before Finalizing the PPT</w:t>
      </w:r>
    </w:p>
    <w:p>
      <w:pPr>
        <w:pStyle w:val="ListBullet"/>
      </w:pPr>
      <w:r>
        <w:t>What is the exact dataset source, licence, and number of records?</w:t>
      </w:r>
    </w:p>
    <w:p>
      <w:pPr>
        <w:pStyle w:val="ListBullet"/>
      </w:pPr>
      <w:r>
        <w:t>Which detection rules are implemented and passing tests right now?</w:t>
      </w:r>
    </w:p>
    <w:p>
      <w:pPr>
        <w:pStyle w:val="ListBullet"/>
      </w:pPr>
      <w:r>
        <w:t>What are the actual configured thresholds and how were they selected?</w:t>
      </w:r>
    </w:p>
    <w:p>
      <w:pPr>
        <w:pStyle w:val="ListBullet"/>
      </w:pPr>
      <w:r>
        <w:t>Can the team show screenshots of real outputs from the current code?</w:t>
      </w:r>
    </w:p>
    <w:p>
      <w:pPr>
        <w:pStyle w:val="ListBullet"/>
      </w:pPr>
      <w:r>
        <w:t>Are dashboard, live capture, and ML implemented or only planned?</w:t>
      </w:r>
    </w:p>
    <w:p>
      <w:pPr>
        <w:pStyle w:val="ListBullet"/>
      </w:pPr>
      <w:r>
        <w:t>What test results can be reproduced during a demonstration?</w:t>
      </w:r>
    </w:p>
    <w:p>
      <w:pPr>
        <w:pStyle w:val="ListBullet"/>
      </w:pPr>
      <w:r>
        <w:t>What limitations were observed during testing?</w:t>
      </w:r>
    </w:p>
    <w:p>
      <w:pPr>
        <w:pStyle w:val="Heading1"/>
      </w:pPr>
      <w:r>
        <w:t>19. Repository and Verification Note</w:t>
      </w:r>
    </w:p>
    <w:p>
      <w:r>
        <w:t>Repository referenced in project context: https://github.com/Rafiq-root/CAN-Sentinel. This document is a presentation-preparation guide based on the project description available in the conversation. It does not independently verify the latest repository contents, implementation status, dataset statistics, or test results. Before presenting, replace illustrative examples and proposed structure with screenshots and facts from the actual codebase.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