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5CB" w:rsidRDefault="007B3BDF" w:rsidP="007B3BDF">
      <w:pPr>
        <w:jc w:val="center"/>
        <w:rPr>
          <w:rFonts w:ascii="Georgia" w:hAnsi="Georgia"/>
          <w:sz w:val="28"/>
          <w:u w:val="single"/>
        </w:rPr>
      </w:pPr>
      <w:r w:rsidRPr="007B3BDF">
        <w:rPr>
          <w:rFonts w:ascii="Georgia" w:hAnsi="Georgia"/>
          <w:sz w:val="28"/>
          <w:u w:val="single"/>
        </w:rPr>
        <w:t>Présentation de l’application pour techniciens « SPIE »</w:t>
      </w:r>
    </w:p>
    <w:p w:rsidR="007B3BDF" w:rsidRDefault="007B3BDF" w:rsidP="007B3BDF">
      <w:pPr>
        <w:jc w:val="center"/>
        <w:rPr>
          <w:rFonts w:ascii="Georgia" w:hAnsi="Georgia"/>
          <w:sz w:val="28"/>
          <w:u w:val="single"/>
        </w:rPr>
      </w:pPr>
      <w:r>
        <w:rPr>
          <w:rFonts w:ascii="Georgia" w:hAnsi="Georgia"/>
          <w:noProof/>
          <w:sz w:val="28"/>
          <w:u w:val="single"/>
          <w:lang w:eastAsia="fr-FR"/>
        </w:rPr>
        <w:drawing>
          <wp:inline distT="0" distB="0" distL="0" distR="0">
            <wp:extent cx="4403201" cy="7515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2-12-10-05-57.png"/>
                    <pic:cNvPicPr/>
                  </pic:nvPicPr>
                  <pic:blipFill>
                    <a:blip r:embed="rId5">
                      <a:extLst>
                        <a:ext uri="{28A0092B-C50C-407E-A947-70E740481C1C}">
                          <a14:useLocalDpi xmlns:a14="http://schemas.microsoft.com/office/drawing/2010/main" val="0"/>
                        </a:ext>
                      </a:extLst>
                    </a:blip>
                    <a:stretch>
                      <a:fillRect/>
                    </a:stretch>
                  </pic:blipFill>
                  <pic:spPr>
                    <a:xfrm>
                      <a:off x="0" y="0"/>
                      <a:ext cx="4403201" cy="7515225"/>
                    </a:xfrm>
                    <a:prstGeom prst="rect">
                      <a:avLst/>
                    </a:prstGeom>
                  </pic:spPr>
                </pic:pic>
              </a:graphicData>
            </a:graphic>
          </wp:inline>
        </w:drawing>
      </w:r>
    </w:p>
    <w:p w:rsidR="007B3BDF" w:rsidRDefault="007B3BDF" w:rsidP="007B3BDF">
      <w:pPr>
        <w:jc w:val="center"/>
        <w:rPr>
          <w:rFonts w:ascii="Georgia" w:hAnsi="Georgia"/>
          <w:sz w:val="28"/>
          <w:u w:val="single"/>
        </w:rPr>
      </w:pPr>
    </w:p>
    <w:p w:rsidR="007B3BDF" w:rsidRDefault="007B3BDF" w:rsidP="007B3BDF">
      <w:pPr>
        <w:rPr>
          <w:rFonts w:ascii="Georgia" w:hAnsi="Georgia"/>
          <w:sz w:val="28"/>
          <w:u w:val="single"/>
        </w:rPr>
      </w:pPr>
    </w:p>
    <w:p w:rsidR="007B3BDF" w:rsidRPr="0088493A" w:rsidRDefault="007B3BDF" w:rsidP="007B3BDF">
      <w:pPr>
        <w:jc w:val="center"/>
        <w:rPr>
          <w:rFonts w:ascii="Georgia" w:hAnsi="Georgia"/>
          <w:b/>
          <w:sz w:val="24"/>
        </w:rPr>
      </w:pPr>
      <w:r w:rsidRPr="0088493A">
        <w:rPr>
          <w:rFonts w:ascii="Georgia" w:hAnsi="Georgia"/>
          <w:b/>
          <w:sz w:val="24"/>
        </w:rPr>
        <w:lastRenderedPageBreak/>
        <w:t>Accueil :</w:t>
      </w:r>
    </w:p>
    <w:p w:rsidR="007B3BDF" w:rsidRDefault="007B3BDF" w:rsidP="007B3BDF">
      <w:pPr>
        <w:jc w:val="center"/>
        <w:rPr>
          <w:rFonts w:ascii="Georgia" w:hAnsi="Georgia"/>
          <w:sz w:val="24"/>
        </w:rPr>
      </w:pPr>
      <w:r>
        <w:rPr>
          <w:rFonts w:ascii="Georgia" w:hAnsi="Georgia"/>
          <w:noProof/>
          <w:sz w:val="24"/>
          <w:lang w:eastAsia="fr-FR"/>
        </w:rPr>
        <w:drawing>
          <wp:inline distT="0" distB="0" distL="0" distR="0">
            <wp:extent cx="3426572" cy="584835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2-12-10-02-28.png"/>
                    <pic:cNvPicPr/>
                  </pic:nvPicPr>
                  <pic:blipFill>
                    <a:blip r:embed="rId6">
                      <a:extLst>
                        <a:ext uri="{28A0092B-C50C-407E-A947-70E740481C1C}">
                          <a14:useLocalDpi xmlns:a14="http://schemas.microsoft.com/office/drawing/2010/main" val="0"/>
                        </a:ext>
                      </a:extLst>
                    </a:blip>
                    <a:stretch>
                      <a:fillRect/>
                    </a:stretch>
                  </pic:blipFill>
                  <pic:spPr>
                    <a:xfrm>
                      <a:off x="0" y="0"/>
                      <a:ext cx="3426572" cy="5848350"/>
                    </a:xfrm>
                    <a:prstGeom prst="rect">
                      <a:avLst/>
                    </a:prstGeom>
                  </pic:spPr>
                </pic:pic>
              </a:graphicData>
            </a:graphic>
          </wp:inline>
        </w:drawing>
      </w:r>
    </w:p>
    <w:p w:rsidR="007B3BDF" w:rsidRDefault="007B3BDF" w:rsidP="007B3BDF">
      <w:pPr>
        <w:jc w:val="center"/>
        <w:rPr>
          <w:rFonts w:ascii="Georgia" w:hAnsi="Georgia"/>
          <w:sz w:val="24"/>
        </w:rPr>
      </w:pPr>
    </w:p>
    <w:p w:rsidR="007B3BDF" w:rsidRDefault="007B3BDF" w:rsidP="007B3BDF">
      <w:pPr>
        <w:jc w:val="center"/>
        <w:rPr>
          <w:rFonts w:ascii="Georgia" w:hAnsi="Georgia"/>
          <w:sz w:val="24"/>
        </w:rPr>
      </w:pPr>
      <w:r>
        <w:rPr>
          <w:rFonts w:ascii="Georgia" w:hAnsi="Georgia"/>
          <w:sz w:val="24"/>
        </w:rPr>
        <w:t>Vous voici sur la page d’accueil à partir de laquelle vous pouvez accéder au menu latéral de l’application en glissant votre doigt de l’extrémité gauche de l’écran vers la droite, ou en appuyant tout simplement sur l’icône aux trois traits.</w:t>
      </w:r>
    </w:p>
    <w:p w:rsidR="007B3BDF" w:rsidRDefault="007B3BDF">
      <w:pPr>
        <w:rPr>
          <w:rFonts w:ascii="Georgia" w:hAnsi="Georgia"/>
          <w:sz w:val="24"/>
        </w:rPr>
      </w:pPr>
      <w:r>
        <w:rPr>
          <w:rFonts w:ascii="Georgia" w:hAnsi="Georgia"/>
          <w:sz w:val="24"/>
        </w:rPr>
        <w:br w:type="page"/>
      </w:r>
    </w:p>
    <w:p w:rsidR="007B3BDF" w:rsidRPr="0088493A" w:rsidRDefault="007B3BDF" w:rsidP="007B3BDF">
      <w:pPr>
        <w:jc w:val="center"/>
        <w:rPr>
          <w:rFonts w:ascii="Georgia" w:hAnsi="Georgia"/>
          <w:b/>
          <w:sz w:val="24"/>
        </w:rPr>
      </w:pPr>
      <w:r w:rsidRPr="0088493A">
        <w:rPr>
          <w:rFonts w:ascii="Georgia" w:hAnsi="Georgia"/>
          <w:b/>
          <w:sz w:val="24"/>
        </w:rPr>
        <w:lastRenderedPageBreak/>
        <w:t>Menu :</w:t>
      </w:r>
    </w:p>
    <w:p w:rsidR="007B3BDF" w:rsidRDefault="007B3BDF" w:rsidP="007B3BDF">
      <w:pPr>
        <w:jc w:val="center"/>
        <w:rPr>
          <w:rFonts w:ascii="Georgia" w:hAnsi="Georgia"/>
          <w:sz w:val="24"/>
        </w:rPr>
      </w:pPr>
      <w:r>
        <w:rPr>
          <w:rFonts w:ascii="Georgia" w:hAnsi="Georgia"/>
          <w:noProof/>
          <w:sz w:val="24"/>
          <w:lang w:eastAsia="fr-FR"/>
        </w:rPr>
        <w:drawing>
          <wp:inline distT="0" distB="0" distL="0" distR="0">
            <wp:extent cx="3588413" cy="61245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2-12-10-02-52.png"/>
                    <pic:cNvPicPr/>
                  </pic:nvPicPr>
                  <pic:blipFill>
                    <a:blip r:embed="rId7">
                      <a:extLst>
                        <a:ext uri="{28A0092B-C50C-407E-A947-70E740481C1C}">
                          <a14:useLocalDpi xmlns:a14="http://schemas.microsoft.com/office/drawing/2010/main" val="0"/>
                        </a:ext>
                      </a:extLst>
                    </a:blip>
                    <a:stretch>
                      <a:fillRect/>
                    </a:stretch>
                  </pic:blipFill>
                  <pic:spPr>
                    <a:xfrm>
                      <a:off x="0" y="0"/>
                      <a:ext cx="3591316" cy="6129530"/>
                    </a:xfrm>
                    <a:prstGeom prst="rect">
                      <a:avLst/>
                    </a:prstGeom>
                  </pic:spPr>
                </pic:pic>
              </a:graphicData>
            </a:graphic>
          </wp:inline>
        </w:drawing>
      </w:r>
    </w:p>
    <w:p w:rsidR="007B3BDF" w:rsidRDefault="007B3BDF" w:rsidP="007B3BDF">
      <w:pPr>
        <w:jc w:val="center"/>
        <w:rPr>
          <w:rFonts w:ascii="Georgia" w:hAnsi="Georgia"/>
          <w:sz w:val="24"/>
        </w:rPr>
      </w:pPr>
      <w:r>
        <w:rPr>
          <w:rFonts w:ascii="Georgia" w:hAnsi="Georgia"/>
          <w:sz w:val="24"/>
        </w:rPr>
        <w:t>Dans ce menu latéral se présentent à vous toutes les rubriques constituant l’application, telles que la rubrique « Règles de sécurité » ou encore « Procédure technique »</w:t>
      </w:r>
      <w:r w:rsidR="0088493A">
        <w:rPr>
          <w:rFonts w:ascii="Georgia" w:hAnsi="Georgia"/>
          <w:sz w:val="24"/>
        </w:rPr>
        <w:t>.</w:t>
      </w:r>
    </w:p>
    <w:p w:rsidR="007B3BDF" w:rsidRDefault="007B3BDF">
      <w:pPr>
        <w:rPr>
          <w:rFonts w:ascii="Georgia" w:hAnsi="Georgia"/>
          <w:sz w:val="24"/>
        </w:rPr>
      </w:pPr>
      <w:r>
        <w:rPr>
          <w:rFonts w:ascii="Georgia" w:hAnsi="Georgia"/>
          <w:sz w:val="24"/>
        </w:rPr>
        <w:br w:type="page"/>
      </w:r>
    </w:p>
    <w:p w:rsidR="007B3BDF" w:rsidRPr="0088493A" w:rsidRDefault="007B3BDF" w:rsidP="007B3BDF">
      <w:pPr>
        <w:jc w:val="center"/>
        <w:rPr>
          <w:rFonts w:ascii="Georgia" w:hAnsi="Georgia"/>
          <w:b/>
          <w:sz w:val="24"/>
        </w:rPr>
      </w:pPr>
      <w:r w:rsidRPr="0088493A">
        <w:rPr>
          <w:rFonts w:ascii="Georgia" w:hAnsi="Georgia"/>
          <w:b/>
          <w:sz w:val="24"/>
        </w:rPr>
        <w:lastRenderedPageBreak/>
        <w:t>Règles de sécurité :</w:t>
      </w:r>
    </w:p>
    <w:p w:rsidR="007B3BDF" w:rsidRDefault="007B3BDF" w:rsidP="007B3BDF">
      <w:pPr>
        <w:jc w:val="center"/>
        <w:rPr>
          <w:rFonts w:ascii="Georgia" w:hAnsi="Georgia"/>
          <w:sz w:val="24"/>
        </w:rPr>
      </w:pPr>
      <w:r>
        <w:rPr>
          <w:rFonts w:ascii="Georgia" w:hAnsi="Georgia"/>
          <w:noProof/>
          <w:sz w:val="24"/>
          <w:lang w:eastAsia="fr-FR"/>
        </w:rPr>
        <w:drawing>
          <wp:inline distT="0" distB="0" distL="0" distR="0">
            <wp:extent cx="4029075" cy="6876681"/>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2-12-10-03-08.png"/>
                    <pic:cNvPicPr/>
                  </pic:nvPicPr>
                  <pic:blipFill>
                    <a:blip r:embed="rId8">
                      <a:extLst>
                        <a:ext uri="{28A0092B-C50C-407E-A947-70E740481C1C}">
                          <a14:useLocalDpi xmlns:a14="http://schemas.microsoft.com/office/drawing/2010/main" val="0"/>
                        </a:ext>
                      </a:extLst>
                    </a:blip>
                    <a:stretch>
                      <a:fillRect/>
                    </a:stretch>
                  </pic:blipFill>
                  <pic:spPr>
                    <a:xfrm>
                      <a:off x="0" y="0"/>
                      <a:ext cx="4029075" cy="6876681"/>
                    </a:xfrm>
                    <a:prstGeom prst="rect">
                      <a:avLst/>
                    </a:prstGeom>
                  </pic:spPr>
                </pic:pic>
              </a:graphicData>
            </a:graphic>
          </wp:inline>
        </w:drawing>
      </w:r>
    </w:p>
    <w:p w:rsidR="007B3BDF" w:rsidRDefault="007B3BDF" w:rsidP="007B3BDF">
      <w:pPr>
        <w:jc w:val="center"/>
        <w:rPr>
          <w:rFonts w:ascii="Georgia" w:hAnsi="Georgia"/>
          <w:sz w:val="24"/>
        </w:rPr>
      </w:pPr>
      <w:r>
        <w:rPr>
          <w:rFonts w:ascii="Georgia" w:hAnsi="Georgia"/>
          <w:sz w:val="24"/>
        </w:rPr>
        <w:t>Cette rubrique contient les règles de sécurité essentielles à suivre pour tout technicien de SPIE sur site durant une intervention. En cliquant sur les images correspondantes, vous ouvrez une page vous détaillant à l’aide d’une bande-dessinée illustrative, le comportement adéquat à avoir.</w:t>
      </w:r>
    </w:p>
    <w:p w:rsidR="007B3BDF" w:rsidRDefault="007B3BDF" w:rsidP="007B3BDF">
      <w:pPr>
        <w:jc w:val="center"/>
        <w:rPr>
          <w:rFonts w:ascii="Georgia" w:hAnsi="Georgia"/>
          <w:sz w:val="24"/>
        </w:rPr>
      </w:pPr>
    </w:p>
    <w:p w:rsidR="007B3BDF" w:rsidRDefault="007B3BDF" w:rsidP="007B3BDF">
      <w:pPr>
        <w:rPr>
          <w:rFonts w:ascii="Georgia" w:hAnsi="Georgia"/>
          <w:sz w:val="24"/>
        </w:rPr>
      </w:pPr>
    </w:p>
    <w:p w:rsidR="007B3BDF" w:rsidRDefault="007B3BDF" w:rsidP="007B3BDF">
      <w:pPr>
        <w:rPr>
          <w:rFonts w:ascii="Georgia" w:hAnsi="Georgia"/>
          <w:sz w:val="24"/>
        </w:rPr>
      </w:pPr>
      <w:r>
        <w:rPr>
          <w:rFonts w:ascii="Georgia" w:hAnsi="Georgia"/>
          <w:sz w:val="24"/>
        </w:rPr>
        <w:lastRenderedPageBreak/>
        <w:t>Exemple</w:t>
      </w:r>
      <w:r w:rsidR="0088493A">
        <w:rPr>
          <w:rFonts w:ascii="Georgia" w:hAnsi="Georgia"/>
          <w:sz w:val="24"/>
        </w:rPr>
        <w:t xml:space="preserve"> – Première règle</w:t>
      </w:r>
      <w:r>
        <w:rPr>
          <w:rFonts w:ascii="Georgia" w:hAnsi="Georgia"/>
          <w:sz w:val="24"/>
        </w:rPr>
        <w:t> :</w:t>
      </w:r>
    </w:p>
    <w:p w:rsidR="007B3BDF" w:rsidRDefault="007B3BDF" w:rsidP="007B3BDF">
      <w:pPr>
        <w:rPr>
          <w:rFonts w:ascii="Georgia" w:hAnsi="Georgia"/>
          <w:sz w:val="24"/>
        </w:rPr>
      </w:pPr>
      <w:r>
        <w:rPr>
          <w:rFonts w:ascii="Georgia" w:hAnsi="Georgia"/>
          <w:noProof/>
          <w:sz w:val="24"/>
          <w:lang w:eastAsia="fr-FR"/>
        </w:rPr>
        <w:drawing>
          <wp:inline distT="0" distB="0" distL="0" distR="0">
            <wp:extent cx="3524250" cy="6015064"/>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2-12-10-03-31.png"/>
                    <pic:cNvPicPr/>
                  </pic:nvPicPr>
                  <pic:blipFill>
                    <a:blip r:embed="rId9">
                      <a:extLst>
                        <a:ext uri="{28A0092B-C50C-407E-A947-70E740481C1C}">
                          <a14:useLocalDpi xmlns:a14="http://schemas.microsoft.com/office/drawing/2010/main" val="0"/>
                        </a:ext>
                      </a:extLst>
                    </a:blip>
                    <a:stretch>
                      <a:fillRect/>
                    </a:stretch>
                  </pic:blipFill>
                  <pic:spPr>
                    <a:xfrm>
                      <a:off x="0" y="0"/>
                      <a:ext cx="3524250" cy="6015064"/>
                    </a:xfrm>
                    <a:prstGeom prst="rect">
                      <a:avLst/>
                    </a:prstGeom>
                  </pic:spPr>
                </pic:pic>
              </a:graphicData>
            </a:graphic>
          </wp:inline>
        </w:drawing>
      </w:r>
    </w:p>
    <w:p w:rsidR="007B3BDF" w:rsidRDefault="007B3BDF">
      <w:pPr>
        <w:rPr>
          <w:rFonts w:ascii="Georgia" w:hAnsi="Georgia"/>
          <w:sz w:val="24"/>
        </w:rPr>
      </w:pPr>
      <w:r>
        <w:rPr>
          <w:rFonts w:ascii="Georgia" w:hAnsi="Georgia"/>
          <w:sz w:val="24"/>
        </w:rPr>
        <w:br w:type="page"/>
      </w:r>
    </w:p>
    <w:p w:rsidR="007B3BDF" w:rsidRPr="0088493A" w:rsidRDefault="007B3BDF" w:rsidP="007B3BDF">
      <w:pPr>
        <w:jc w:val="center"/>
        <w:rPr>
          <w:rFonts w:ascii="Georgia" w:hAnsi="Georgia"/>
          <w:b/>
          <w:sz w:val="24"/>
        </w:rPr>
      </w:pPr>
      <w:r w:rsidRPr="0088493A">
        <w:rPr>
          <w:rFonts w:ascii="Georgia" w:hAnsi="Georgia"/>
          <w:b/>
          <w:sz w:val="24"/>
        </w:rPr>
        <w:lastRenderedPageBreak/>
        <w:t>Notes de service :</w:t>
      </w:r>
    </w:p>
    <w:p w:rsidR="007B3BDF" w:rsidRDefault="007B3BDF" w:rsidP="007B3BDF">
      <w:pPr>
        <w:jc w:val="center"/>
        <w:rPr>
          <w:rFonts w:ascii="Georgia" w:hAnsi="Georgia"/>
          <w:sz w:val="24"/>
        </w:rPr>
      </w:pPr>
      <w:r>
        <w:rPr>
          <w:rFonts w:ascii="Georgia" w:hAnsi="Georgia"/>
          <w:noProof/>
          <w:sz w:val="24"/>
          <w:lang w:eastAsia="fr-FR"/>
        </w:rPr>
        <w:drawing>
          <wp:inline distT="0" distB="0" distL="0" distR="0">
            <wp:extent cx="3705609" cy="63246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2-12-10-03-38.png"/>
                    <pic:cNvPicPr/>
                  </pic:nvPicPr>
                  <pic:blipFill>
                    <a:blip r:embed="rId10">
                      <a:extLst>
                        <a:ext uri="{28A0092B-C50C-407E-A947-70E740481C1C}">
                          <a14:useLocalDpi xmlns:a14="http://schemas.microsoft.com/office/drawing/2010/main" val="0"/>
                        </a:ext>
                      </a:extLst>
                    </a:blip>
                    <a:stretch>
                      <a:fillRect/>
                    </a:stretch>
                  </pic:blipFill>
                  <pic:spPr>
                    <a:xfrm>
                      <a:off x="0" y="0"/>
                      <a:ext cx="3705609" cy="6324600"/>
                    </a:xfrm>
                    <a:prstGeom prst="rect">
                      <a:avLst/>
                    </a:prstGeom>
                  </pic:spPr>
                </pic:pic>
              </a:graphicData>
            </a:graphic>
          </wp:inline>
        </w:drawing>
      </w:r>
    </w:p>
    <w:p w:rsidR="007B3BDF" w:rsidRDefault="007B3BDF" w:rsidP="007B3BDF">
      <w:pPr>
        <w:jc w:val="center"/>
        <w:rPr>
          <w:rFonts w:ascii="Georgia" w:hAnsi="Georgia"/>
          <w:sz w:val="24"/>
        </w:rPr>
      </w:pPr>
      <w:r>
        <w:rPr>
          <w:rFonts w:ascii="Georgia" w:hAnsi="Georgia"/>
          <w:sz w:val="24"/>
        </w:rPr>
        <w:t>Chaque bouton correspond a</w:t>
      </w:r>
      <w:r w:rsidR="00C616D3">
        <w:rPr>
          <w:rFonts w:ascii="Georgia" w:hAnsi="Georgia"/>
          <w:sz w:val="24"/>
        </w:rPr>
        <w:t>ux différentes notes de service</w:t>
      </w:r>
      <w:r>
        <w:rPr>
          <w:rFonts w:ascii="Georgia" w:hAnsi="Georgia"/>
          <w:sz w:val="24"/>
        </w:rPr>
        <w:t xml:space="preserve"> enregistrées sur l’application directement au format PDF et que vous pouvez consulter à n’importe quel moment d’un simple clic sur votre tablette.</w:t>
      </w:r>
    </w:p>
    <w:p w:rsidR="007B3BDF" w:rsidRDefault="007B3BDF">
      <w:pPr>
        <w:rPr>
          <w:rFonts w:ascii="Georgia" w:hAnsi="Georgia"/>
          <w:sz w:val="24"/>
        </w:rPr>
      </w:pPr>
      <w:r>
        <w:rPr>
          <w:rFonts w:ascii="Georgia" w:hAnsi="Georgia"/>
          <w:sz w:val="24"/>
        </w:rPr>
        <w:br w:type="page"/>
      </w:r>
    </w:p>
    <w:p w:rsidR="007B3BDF" w:rsidRPr="0088493A" w:rsidRDefault="007B3BDF" w:rsidP="007B3BDF">
      <w:pPr>
        <w:jc w:val="center"/>
        <w:rPr>
          <w:rFonts w:ascii="Georgia" w:hAnsi="Georgia"/>
          <w:b/>
          <w:sz w:val="24"/>
        </w:rPr>
      </w:pPr>
      <w:proofErr w:type="spellStart"/>
      <w:r w:rsidRPr="0088493A">
        <w:rPr>
          <w:rFonts w:ascii="Georgia" w:hAnsi="Georgia"/>
          <w:b/>
          <w:sz w:val="24"/>
        </w:rPr>
        <w:lastRenderedPageBreak/>
        <w:t>Sécuriflash</w:t>
      </w:r>
      <w:proofErr w:type="spellEnd"/>
      <w:r w:rsidRPr="0088493A">
        <w:rPr>
          <w:rFonts w:ascii="Georgia" w:hAnsi="Georgia"/>
          <w:b/>
          <w:sz w:val="24"/>
        </w:rPr>
        <w:t> :</w:t>
      </w:r>
    </w:p>
    <w:p w:rsidR="007B3BDF" w:rsidRDefault="007B3BDF" w:rsidP="007B3BDF">
      <w:pPr>
        <w:jc w:val="center"/>
        <w:rPr>
          <w:rFonts w:ascii="Georgia" w:hAnsi="Georgia"/>
          <w:sz w:val="24"/>
        </w:rPr>
      </w:pPr>
      <w:r>
        <w:rPr>
          <w:rFonts w:ascii="Georgia" w:hAnsi="Georgia"/>
          <w:noProof/>
          <w:sz w:val="24"/>
          <w:lang w:eastAsia="fr-FR"/>
        </w:rPr>
        <w:drawing>
          <wp:inline distT="0" distB="0" distL="0" distR="0">
            <wp:extent cx="3810000" cy="650277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2-12-10-04-02.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6502771"/>
                    </a:xfrm>
                    <a:prstGeom prst="rect">
                      <a:avLst/>
                    </a:prstGeom>
                  </pic:spPr>
                </pic:pic>
              </a:graphicData>
            </a:graphic>
          </wp:inline>
        </w:drawing>
      </w:r>
    </w:p>
    <w:p w:rsidR="0088493A" w:rsidRDefault="007B3BDF" w:rsidP="007B3BDF">
      <w:pPr>
        <w:jc w:val="center"/>
        <w:rPr>
          <w:rFonts w:ascii="Georgia" w:hAnsi="Georgia"/>
          <w:sz w:val="24"/>
        </w:rPr>
      </w:pPr>
      <w:r>
        <w:rPr>
          <w:rFonts w:ascii="Georgia" w:hAnsi="Georgia"/>
          <w:sz w:val="24"/>
        </w:rPr>
        <w:t xml:space="preserve">L’application s’organise autour d’une </w:t>
      </w:r>
      <w:r w:rsidR="00020922">
        <w:rPr>
          <w:rFonts w:ascii="Georgia" w:hAnsi="Georgia"/>
          <w:sz w:val="24"/>
        </w:rPr>
        <w:t>seule et même charte graphique/ergonomie</w:t>
      </w:r>
      <w:r w:rsidR="0088493A">
        <w:rPr>
          <w:rFonts w:ascii="Georgia" w:hAnsi="Georgia"/>
          <w:sz w:val="24"/>
        </w:rPr>
        <w:t>. Ainsi, vous choisissez quelle procédure technique vous désirez lire, à l’instar des notes de service, et cette dernière s’affiche directement sur votre tablette au format PDF.</w:t>
      </w:r>
    </w:p>
    <w:p w:rsidR="0088493A" w:rsidRDefault="0088493A">
      <w:pPr>
        <w:rPr>
          <w:rFonts w:ascii="Georgia" w:hAnsi="Georgia"/>
          <w:sz w:val="24"/>
        </w:rPr>
      </w:pPr>
      <w:r>
        <w:rPr>
          <w:rFonts w:ascii="Georgia" w:hAnsi="Georgia"/>
          <w:sz w:val="24"/>
        </w:rPr>
        <w:br w:type="page"/>
      </w:r>
    </w:p>
    <w:p w:rsidR="007B3BDF" w:rsidRPr="0088493A" w:rsidRDefault="0088493A" w:rsidP="007B3BDF">
      <w:pPr>
        <w:jc w:val="center"/>
        <w:rPr>
          <w:rFonts w:ascii="Georgia" w:hAnsi="Georgia"/>
          <w:b/>
          <w:sz w:val="24"/>
        </w:rPr>
      </w:pPr>
      <w:r w:rsidRPr="0088493A">
        <w:rPr>
          <w:rFonts w:ascii="Georgia" w:hAnsi="Georgia"/>
          <w:b/>
          <w:sz w:val="24"/>
        </w:rPr>
        <w:lastRenderedPageBreak/>
        <w:t>Classeur d’astreinte :</w:t>
      </w:r>
    </w:p>
    <w:p w:rsidR="0088493A" w:rsidRDefault="0088493A" w:rsidP="007B3BDF">
      <w:pPr>
        <w:jc w:val="center"/>
        <w:rPr>
          <w:rFonts w:ascii="Georgia" w:hAnsi="Georgia"/>
          <w:sz w:val="24"/>
        </w:rPr>
      </w:pPr>
      <w:r>
        <w:rPr>
          <w:rFonts w:ascii="Georgia" w:hAnsi="Georgia"/>
          <w:noProof/>
          <w:sz w:val="24"/>
          <w:lang w:eastAsia="fr-FR"/>
        </w:rPr>
        <w:drawing>
          <wp:inline distT="0" distB="0" distL="0" distR="0">
            <wp:extent cx="3856288" cy="65817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2-12-10-04-11.png"/>
                    <pic:cNvPicPr/>
                  </pic:nvPicPr>
                  <pic:blipFill>
                    <a:blip r:embed="rId12">
                      <a:extLst>
                        <a:ext uri="{28A0092B-C50C-407E-A947-70E740481C1C}">
                          <a14:useLocalDpi xmlns:a14="http://schemas.microsoft.com/office/drawing/2010/main" val="0"/>
                        </a:ext>
                      </a:extLst>
                    </a:blip>
                    <a:stretch>
                      <a:fillRect/>
                    </a:stretch>
                  </pic:blipFill>
                  <pic:spPr>
                    <a:xfrm>
                      <a:off x="0" y="0"/>
                      <a:ext cx="3856288" cy="6581775"/>
                    </a:xfrm>
                    <a:prstGeom prst="rect">
                      <a:avLst/>
                    </a:prstGeom>
                  </pic:spPr>
                </pic:pic>
              </a:graphicData>
            </a:graphic>
          </wp:inline>
        </w:drawing>
      </w:r>
    </w:p>
    <w:p w:rsidR="0088493A" w:rsidRDefault="0088493A" w:rsidP="007B3BDF">
      <w:pPr>
        <w:jc w:val="center"/>
        <w:rPr>
          <w:rFonts w:ascii="Georgia" w:hAnsi="Georgia"/>
          <w:sz w:val="24"/>
        </w:rPr>
      </w:pPr>
      <w:r>
        <w:rPr>
          <w:rFonts w:ascii="Georgia" w:hAnsi="Georgia"/>
          <w:sz w:val="24"/>
        </w:rPr>
        <w:t>Ici, vous retrouverez tous les clients propres à l’entreprise et les cahiers d’astreinte leur correspondant, pour une connaissance et une étude rapide des conditions de travail avant même d’être sur site.</w:t>
      </w:r>
    </w:p>
    <w:p w:rsidR="0088493A" w:rsidRDefault="0088493A">
      <w:pPr>
        <w:rPr>
          <w:rFonts w:ascii="Georgia" w:hAnsi="Georgia"/>
          <w:sz w:val="24"/>
        </w:rPr>
      </w:pPr>
      <w:r>
        <w:rPr>
          <w:rFonts w:ascii="Georgia" w:hAnsi="Georgia"/>
          <w:sz w:val="24"/>
        </w:rPr>
        <w:br w:type="page"/>
      </w:r>
    </w:p>
    <w:p w:rsidR="0088493A" w:rsidRPr="0088493A" w:rsidRDefault="0088493A" w:rsidP="007B3BDF">
      <w:pPr>
        <w:jc w:val="center"/>
        <w:rPr>
          <w:rFonts w:ascii="Georgia" w:hAnsi="Georgia"/>
          <w:b/>
          <w:sz w:val="24"/>
        </w:rPr>
      </w:pPr>
      <w:r w:rsidRPr="0088493A">
        <w:rPr>
          <w:rFonts w:ascii="Georgia" w:hAnsi="Georgia"/>
          <w:b/>
          <w:sz w:val="24"/>
        </w:rPr>
        <w:lastRenderedPageBreak/>
        <w:t>Procédure technique :</w:t>
      </w:r>
    </w:p>
    <w:p w:rsidR="0088493A" w:rsidRDefault="0088493A" w:rsidP="007B3BDF">
      <w:pPr>
        <w:jc w:val="center"/>
        <w:rPr>
          <w:rFonts w:ascii="Georgia" w:hAnsi="Georgia"/>
          <w:sz w:val="24"/>
        </w:rPr>
      </w:pPr>
      <w:r>
        <w:rPr>
          <w:rFonts w:ascii="Georgia" w:hAnsi="Georgia"/>
          <w:noProof/>
          <w:sz w:val="24"/>
          <w:lang w:eastAsia="fr-FR"/>
        </w:rPr>
        <w:drawing>
          <wp:inline distT="0" distB="0" distL="0" distR="0">
            <wp:extent cx="4062776" cy="6934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2-12-10-04-18.png"/>
                    <pic:cNvPicPr/>
                  </pic:nvPicPr>
                  <pic:blipFill>
                    <a:blip r:embed="rId13">
                      <a:extLst>
                        <a:ext uri="{28A0092B-C50C-407E-A947-70E740481C1C}">
                          <a14:useLocalDpi xmlns:a14="http://schemas.microsoft.com/office/drawing/2010/main" val="0"/>
                        </a:ext>
                      </a:extLst>
                    </a:blip>
                    <a:stretch>
                      <a:fillRect/>
                    </a:stretch>
                  </pic:blipFill>
                  <pic:spPr>
                    <a:xfrm>
                      <a:off x="0" y="0"/>
                      <a:ext cx="4062776" cy="6934200"/>
                    </a:xfrm>
                    <a:prstGeom prst="rect">
                      <a:avLst/>
                    </a:prstGeom>
                  </pic:spPr>
                </pic:pic>
              </a:graphicData>
            </a:graphic>
          </wp:inline>
        </w:drawing>
      </w:r>
    </w:p>
    <w:p w:rsidR="0088493A" w:rsidRDefault="0088493A" w:rsidP="007B3BDF">
      <w:pPr>
        <w:jc w:val="center"/>
        <w:rPr>
          <w:rFonts w:ascii="Georgia" w:hAnsi="Georgia"/>
          <w:sz w:val="24"/>
        </w:rPr>
      </w:pPr>
      <w:r>
        <w:rPr>
          <w:rFonts w:ascii="Georgia" w:hAnsi="Georgia"/>
          <w:sz w:val="24"/>
        </w:rPr>
        <w:t>La rubrique « Procédure technique » vous permet d’accéder à toutes les procédure</w:t>
      </w:r>
      <w:r w:rsidR="003B403E">
        <w:rPr>
          <w:rFonts w:ascii="Georgia" w:hAnsi="Georgia"/>
          <w:sz w:val="24"/>
        </w:rPr>
        <w:t xml:space="preserve">s réalisées par des techniciens, </w:t>
      </w:r>
      <w:bookmarkStart w:id="0" w:name="_GoBack"/>
      <w:bookmarkEnd w:id="0"/>
      <w:r>
        <w:rPr>
          <w:rFonts w:ascii="Georgia" w:hAnsi="Georgia"/>
          <w:sz w:val="24"/>
        </w:rPr>
        <w:t xml:space="preserve">triées par rubriques. Pour chaque rubrique, vous trouverez les intitulés de ces procédures et les </w:t>
      </w:r>
      <w:proofErr w:type="spellStart"/>
      <w:r>
        <w:rPr>
          <w:rFonts w:ascii="Georgia" w:hAnsi="Georgia"/>
          <w:sz w:val="24"/>
        </w:rPr>
        <w:t>pdf</w:t>
      </w:r>
      <w:proofErr w:type="spellEnd"/>
      <w:r>
        <w:rPr>
          <w:rFonts w:ascii="Georgia" w:hAnsi="Georgia"/>
          <w:sz w:val="24"/>
        </w:rPr>
        <w:t xml:space="preserve"> associés.</w:t>
      </w:r>
    </w:p>
    <w:p w:rsidR="0088493A" w:rsidRDefault="0088493A" w:rsidP="0088493A">
      <w:pPr>
        <w:rPr>
          <w:rFonts w:ascii="Georgia" w:hAnsi="Georgia"/>
          <w:sz w:val="24"/>
        </w:rPr>
      </w:pPr>
    </w:p>
    <w:p w:rsidR="0088493A" w:rsidRDefault="0088493A" w:rsidP="0088493A">
      <w:pPr>
        <w:rPr>
          <w:rFonts w:ascii="Georgia" w:hAnsi="Georgia"/>
          <w:sz w:val="24"/>
        </w:rPr>
      </w:pPr>
    </w:p>
    <w:p w:rsidR="0088493A" w:rsidRDefault="0088493A" w:rsidP="0088493A">
      <w:pPr>
        <w:rPr>
          <w:rFonts w:ascii="Georgia" w:hAnsi="Georgia"/>
          <w:sz w:val="24"/>
        </w:rPr>
      </w:pPr>
      <w:r>
        <w:rPr>
          <w:rFonts w:ascii="Georgia" w:hAnsi="Georgia"/>
          <w:sz w:val="24"/>
        </w:rPr>
        <w:lastRenderedPageBreak/>
        <w:t>Exemple – Ecole sûreté :</w:t>
      </w:r>
    </w:p>
    <w:p w:rsidR="0088493A" w:rsidRDefault="0088493A" w:rsidP="0088493A">
      <w:pPr>
        <w:rPr>
          <w:rFonts w:ascii="Georgia" w:hAnsi="Georgia"/>
          <w:sz w:val="24"/>
        </w:rPr>
      </w:pPr>
      <w:r>
        <w:rPr>
          <w:rFonts w:ascii="Georgia" w:hAnsi="Georgia"/>
          <w:noProof/>
          <w:sz w:val="24"/>
          <w:lang w:eastAsia="fr-FR"/>
        </w:rPr>
        <w:drawing>
          <wp:inline distT="0" distB="0" distL="0" distR="0">
            <wp:extent cx="3404249" cy="5810250"/>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2-12-10-04-28.png"/>
                    <pic:cNvPicPr/>
                  </pic:nvPicPr>
                  <pic:blipFill>
                    <a:blip r:embed="rId14">
                      <a:extLst>
                        <a:ext uri="{28A0092B-C50C-407E-A947-70E740481C1C}">
                          <a14:useLocalDpi xmlns:a14="http://schemas.microsoft.com/office/drawing/2010/main" val="0"/>
                        </a:ext>
                      </a:extLst>
                    </a:blip>
                    <a:stretch>
                      <a:fillRect/>
                    </a:stretch>
                  </pic:blipFill>
                  <pic:spPr>
                    <a:xfrm>
                      <a:off x="0" y="0"/>
                      <a:ext cx="3404249" cy="5810250"/>
                    </a:xfrm>
                    <a:prstGeom prst="rect">
                      <a:avLst/>
                    </a:prstGeom>
                  </pic:spPr>
                </pic:pic>
              </a:graphicData>
            </a:graphic>
          </wp:inline>
        </w:drawing>
      </w:r>
    </w:p>
    <w:p w:rsidR="0088493A" w:rsidRDefault="0088493A">
      <w:pPr>
        <w:rPr>
          <w:rFonts w:ascii="Georgia" w:hAnsi="Georgia"/>
          <w:sz w:val="24"/>
        </w:rPr>
      </w:pPr>
      <w:r>
        <w:rPr>
          <w:rFonts w:ascii="Georgia" w:hAnsi="Georgia"/>
          <w:sz w:val="24"/>
        </w:rPr>
        <w:br w:type="page"/>
      </w:r>
    </w:p>
    <w:p w:rsidR="0088493A" w:rsidRPr="0088493A" w:rsidRDefault="0088493A" w:rsidP="0088493A">
      <w:pPr>
        <w:jc w:val="center"/>
        <w:rPr>
          <w:rFonts w:ascii="Georgia" w:hAnsi="Georgia"/>
          <w:b/>
          <w:sz w:val="24"/>
        </w:rPr>
      </w:pPr>
      <w:r w:rsidRPr="0088493A">
        <w:rPr>
          <w:rFonts w:ascii="Georgia" w:hAnsi="Georgia"/>
          <w:b/>
          <w:sz w:val="24"/>
        </w:rPr>
        <w:lastRenderedPageBreak/>
        <w:t>A propos :</w:t>
      </w:r>
    </w:p>
    <w:p w:rsidR="0088493A" w:rsidRDefault="0088493A" w:rsidP="0088493A">
      <w:pPr>
        <w:jc w:val="center"/>
        <w:rPr>
          <w:rFonts w:ascii="Georgia" w:hAnsi="Georgia"/>
          <w:sz w:val="24"/>
        </w:rPr>
      </w:pPr>
      <w:r>
        <w:rPr>
          <w:rFonts w:ascii="Georgia" w:hAnsi="Georgia"/>
          <w:noProof/>
          <w:sz w:val="24"/>
          <w:lang w:eastAsia="fr-FR"/>
        </w:rPr>
        <w:drawing>
          <wp:inline distT="0" distB="0" distL="0" distR="0">
            <wp:extent cx="3609975" cy="61613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2-12-10-04-49.png"/>
                    <pic:cNvPicPr/>
                  </pic:nvPicPr>
                  <pic:blipFill>
                    <a:blip r:embed="rId15">
                      <a:extLst>
                        <a:ext uri="{28A0092B-C50C-407E-A947-70E740481C1C}">
                          <a14:useLocalDpi xmlns:a14="http://schemas.microsoft.com/office/drawing/2010/main" val="0"/>
                        </a:ext>
                      </a:extLst>
                    </a:blip>
                    <a:stretch>
                      <a:fillRect/>
                    </a:stretch>
                  </pic:blipFill>
                  <pic:spPr>
                    <a:xfrm>
                      <a:off x="0" y="0"/>
                      <a:ext cx="3611849" cy="6164575"/>
                    </a:xfrm>
                    <a:prstGeom prst="rect">
                      <a:avLst/>
                    </a:prstGeom>
                  </pic:spPr>
                </pic:pic>
              </a:graphicData>
            </a:graphic>
          </wp:inline>
        </w:drawing>
      </w:r>
    </w:p>
    <w:p w:rsidR="0088493A" w:rsidRPr="007B3BDF" w:rsidRDefault="0088493A" w:rsidP="0088493A">
      <w:pPr>
        <w:jc w:val="center"/>
        <w:rPr>
          <w:rFonts w:ascii="Georgia" w:hAnsi="Georgia"/>
          <w:sz w:val="24"/>
        </w:rPr>
      </w:pPr>
      <w:r>
        <w:rPr>
          <w:rFonts w:ascii="Georgia" w:hAnsi="Georgia"/>
          <w:sz w:val="24"/>
        </w:rPr>
        <w:t>Page de crédits mettant en avant les créateurs et réalisateurs de l’application ainsi que son appartenance à la société SPIE et les conditions de son utilisation.</w:t>
      </w:r>
    </w:p>
    <w:sectPr w:rsidR="0088493A" w:rsidRPr="007B3BD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BDF"/>
    <w:rsid w:val="00020922"/>
    <w:rsid w:val="003B403E"/>
    <w:rsid w:val="007B3BDF"/>
    <w:rsid w:val="0088493A"/>
    <w:rsid w:val="00A505CB"/>
    <w:rsid w:val="00C61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B3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3B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B3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3B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11</Pages>
  <Words>312</Words>
  <Characters>1722</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Mams</dc:creator>
  <cp:lastModifiedBy>Mams</cp:lastModifiedBy>
  <cp:revision>4</cp:revision>
  <dcterms:created xsi:type="dcterms:W3CDTF">2015-02-12T13:22:00Z</dcterms:created>
  <dcterms:modified xsi:type="dcterms:W3CDTF">2015-02-12T13:52:00Z</dcterms:modified>
</cp:coreProperties>
</file>