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FAB" w:rsidRDefault="008D0FAB" w:rsidP="008D0FAB">
      <w:pPr>
        <w:shd w:val="clear" w:color="auto" w:fill="F7F7F7"/>
        <w:spacing w:after="0"/>
        <w:rPr>
          <w:rFonts w:ascii="Calibri" w:hAnsi="Calibri" w:cs="Calibri"/>
          <w:b/>
          <w:bCs/>
          <w:szCs w:val="24"/>
        </w:rPr>
      </w:pPr>
      <w:r>
        <w:rPr>
          <w:rFonts w:ascii="Calibri" w:hAnsi="Calibri" w:cs="Calibri"/>
          <w:b/>
          <w:bCs/>
          <w:szCs w:val="24"/>
        </w:rPr>
        <w:t>April 4</w:t>
      </w:r>
      <w:r w:rsidRPr="00B31EB8">
        <w:rPr>
          <w:rFonts w:ascii="Calibri" w:hAnsi="Calibri" w:cs="Calibri"/>
          <w:b/>
          <w:bCs/>
          <w:szCs w:val="24"/>
          <w:vertAlign w:val="superscript"/>
        </w:rPr>
        <w:t>th</w:t>
      </w:r>
      <w:r>
        <w:rPr>
          <w:rFonts w:ascii="Calibri" w:hAnsi="Calibri" w:cs="Calibri"/>
          <w:b/>
          <w:bCs/>
          <w:szCs w:val="24"/>
        </w:rPr>
        <w:t>, 2017</w:t>
      </w:r>
    </w:p>
    <w:p w:rsidR="008D0FAB" w:rsidRDefault="008D0FAB" w:rsidP="008D0FAB">
      <w:pPr>
        <w:shd w:val="clear" w:color="auto" w:fill="F7F7F7"/>
        <w:spacing w:after="0"/>
        <w:rPr>
          <w:rFonts w:ascii="Calibri" w:hAnsi="Calibri" w:cs="Calibri"/>
          <w:b/>
          <w:bCs/>
          <w:szCs w:val="24"/>
        </w:rPr>
      </w:pPr>
      <w:r>
        <w:rPr>
          <w:rFonts w:ascii="Calibri" w:hAnsi="Calibri" w:cs="Calibri"/>
          <w:szCs w:val="24"/>
        </w:rPr>
        <w:t xml:space="preserve">Imran Chaudhry, </w:t>
      </w:r>
      <w:proofErr w:type="spellStart"/>
      <w:r>
        <w:rPr>
          <w:rFonts w:ascii="Calibri" w:hAnsi="Calibri" w:cs="Calibri"/>
          <w:szCs w:val="24"/>
        </w:rPr>
        <w:t>Rubayat</w:t>
      </w:r>
      <w:proofErr w:type="spellEnd"/>
      <w:r>
        <w:rPr>
          <w:rFonts w:ascii="Calibri" w:hAnsi="Calibri" w:cs="Calibri"/>
          <w:szCs w:val="24"/>
        </w:rPr>
        <w:t xml:space="preserve"> Jamal, Ahmed </w:t>
      </w:r>
      <w:proofErr w:type="spellStart"/>
      <w:r>
        <w:rPr>
          <w:rFonts w:ascii="Calibri" w:hAnsi="Calibri" w:cs="Calibri"/>
          <w:szCs w:val="24"/>
        </w:rPr>
        <w:t>Rafique</w:t>
      </w:r>
      <w:proofErr w:type="spellEnd"/>
      <w:r>
        <w:rPr>
          <w:rFonts w:ascii="Calibri" w:hAnsi="Calibri" w:cs="Calibri"/>
          <w:szCs w:val="24"/>
        </w:rPr>
        <w:t xml:space="preserve">, and </w:t>
      </w:r>
      <w:proofErr w:type="spellStart"/>
      <w:r>
        <w:rPr>
          <w:rFonts w:ascii="Calibri" w:hAnsi="Calibri" w:cs="Calibri"/>
          <w:szCs w:val="24"/>
        </w:rPr>
        <w:t>Khawar</w:t>
      </w:r>
      <w:proofErr w:type="spellEnd"/>
      <w:r>
        <w:rPr>
          <w:rFonts w:ascii="Calibri" w:hAnsi="Calibri" w:cs="Calibri"/>
          <w:szCs w:val="24"/>
        </w:rPr>
        <w:t xml:space="preserve"> </w:t>
      </w:r>
      <w:proofErr w:type="spellStart"/>
      <w:r>
        <w:rPr>
          <w:rFonts w:ascii="Calibri" w:hAnsi="Calibri" w:cs="Calibri"/>
          <w:szCs w:val="24"/>
        </w:rPr>
        <w:t>Riaz</w:t>
      </w:r>
      <w:proofErr w:type="spellEnd"/>
    </w:p>
    <w:p w:rsidR="008D0FAB" w:rsidRDefault="008D0FAB" w:rsidP="008D0FAB">
      <w:pPr>
        <w:shd w:val="clear" w:color="auto" w:fill="F7F7F7"/>
      </w:pPr>
    </w:p>
    <w:p w:rsidR="008D0FAB" w:rsidRPr="00B31EB8" w:rsidRDefault="008D0FAB" w:rsidP="008D0FAB">
      <w:pPr>
        <w:shd w:val="clear" w:color="auto" w:fill="F7F7F7"/>
      </w:pPr>
      <w:r w:rsidRPr="00B31EB8">
        <w:t xml:space="preserve">Dear Dr. </w:t>
      </w:r>
      <w:proofErr w:type="spellStart"/>
      <w:r w:rsidRPr="00B31EB8">
        <w:t>Burian</w:t>
      </w:r>
      <w:proofErr w:type="spellEnd"/>
      <w:r w:rsidRPr="00B31EB8">
        <w:t>:</w:t>
      </w:r>
    </w:p>
    <w:p w:rsidR="008D0FAB" w:rsidRPr="00B31EB8" w:rsidRDefault="008D0FAB" w:rsidP="008D0FAB">
      <w:pPr>
        <w:shd w:val="clear" w:color="auto" w:fill="F7F7F7"/>
        <w:rPr>
          <w:rFonts w:ascii="Calibri" w:hAnsi="Calibri" w:cs="Calibri"/>
          <w:szCs w:val="24"/>
        </w:rPr>
      </w:pPr>
      <w:r w:rsidRPr="00F152AC">
        <w:t xml:space="preserve">The scarcity of potable water is a serious issue worldwide. Changes in climate pose an increasing risk of drought and drawdown of aquifers in many countries, and the world’s poorest regions are least able to respond. </w:t>
      </w:r>
      <w:r w:rsidRPr="00042CC0">
        <w:rPr>
          <w:noProof/>
        </w:rPr>
        <w:t xml:space="preserve">As there is a population increase, pressure on water treatment plants </w:t>
      </w:r>
      <w:r>
        <w:rPr>
          <w:noProof/>
        </w:rPr>
        <w:t>is</w:t>
      </w:r>
      <w:r w:rsidRPr="00042CC0">
        <w:rPr>
          <w:noProof/>
        </w:rPr>
        <w:t xml:space="preserve"> not able to cope with the </w:t>
      </w:r>
      <w:r>
        <w:rPr>
          <w:noProof/>
        </w:rPr>
        <w:t>growing</w:t>
      </w:r>
      <w:r w:rsidRPr="00042CC0">
        <w:rPr>
          <w:noProof/>
        </w:rPr>
        <w:t xml:space="preserve"> demand.</w:t>
      </w:r>
      <w:r w:rsidRPr="00F152AC">
        <w:t xml:space="preserve"> The idea of rainwater harvesting, aggressive conservation, and water recycling is becoming more and more popular every day. </w:t>
      </w:r>
      <w:r>
        <w:t xml:space="preserve">“Water neutral” or “Net Zero” Water System is used to describe a building, development, and neighborhood whose “water footprint”—the amount of water it consumes— is no greater than the water it conserves. In most water neutral projects, baseline water use is established, then compared to water availability; the difference between those two numbers is the amount of water that has to be saved, first through on-site conservation and then through off-site projects such as plumbing retrofits, turf removal, and water reuse. Most </w:t>
      </w:r>
      <w:r w:rsidRPr="00683C33">
        <w:rPr>
          <w:noProof/>
        </w:rPr>
        <w:t>water</w:t>
      </w:r>
      <w:r>
        <w:rPr>
          <w:noProof/>
        </w:rPr>
        <w:t xml:space="preserve"> </w:t>
      </w:r>
      <w:r w:rsidRPr="00683C33">
        <w:rPr>
          <w:noProof/>
        </w:rPr>
        <w:t>neutral</w:t>
      </w:r>
      <w:r>
        <w:t xml:space="preserve"> projects in the United States are in California, where a combination of environmental regulation and extreme drought has made it necessary to take </w:t>
      </w:r>
      <w:r w:rsidRPr="00036DB5">
        <w:rPr>
          <w:noProof/>
        </w:rPr>
        <w:t>extreme</w:t>
      </w:r>
      <w:r>
        <w:t xml:space="preserve"> measures. Given the similar size, similar climate variability, and regular occurrence of drought, Mehran University </w:t>
      </w:r>
      <w:r w:rsidRPr="00683C33">
        <w:rPr>
          <w:noProof/>
        </w:rPr>
        <w:t>Campus</w:t>
      </w:r>
      <w:r>
        <w:rPr>
          <w:noProof/>
        </w:rPr>
        <w:t>, located in J</w:t>
      </w:r>
      <w:r w:rsidRPr="00441305">
        <w:rPr>
          <w:noProof/>
        </w:rPr>
        <w:t>amshoro</w:t>
      </w:r>
      <w:r>
        <w:rPr>
          <w:noProof/>
        </w:rPr>
        <w:t>, Sindh,</w:t>
      </w:r>
      <w:r w:rsidRPr="00683C33">
        <w:rPr>
          <w:noProof/>
        </w:rPr>
        <w:t xml:space="preserve"> is</w:t>
      </w:r>
      <w:r>
        <w:t xml:space="preserve"> a good place to look for potential solutions to water management, leading to Net Zero water system, in Pakistan. </w:t>
      </w:r>
    </w:p>
    <w:p w:rsidR="008D0FAB" w:rsidRDefault="008D0FAB" w:rsidP="008D0FAB">
      <w:pPr>
        <w:shd w:val="clear" w:color="auto" w:fill="F7F7F7"/>
      </w:pPr>
      <w:r w:rsidRPr="00C43375">
        <w:t xml:space="preserve">In this </w:t>
      </w:r>
      <w:r w:rsidRPr="005C6A1A">
        <w:rPr>
          <w:noProof/>
        </w:rPr>
        <w:t>project</w:t>
      </w:r>
      <w:r>
        <w:rPr>
          <w:noProof/>
        </w:rPr>
        <w:t>,</w:t>
      </w:r>
      <w:r w:rsidRPr="00C43375">
        <w:t xml:space="preserve"> </w:t>
      </w:r>
      <w:r>
        <w:t>the scope of work is limited to</w:t>
      </w:r>
      <w:r w:rsidRPr="00C43375">
        <w:t xml:space="preserve"> achieve net zero water system for only one building </w:t>
      </w:r>
      <w:r>
        <w:t>at</w:t>
      </w:r>
      <w:r w:rsidRPr="00C43375">
        <w:t xml:space="preserve"> the MUET </w:t>
      </w:r>
      <w:r w:rsidRPr="00441305">
        <w:rPr>
          <w:noProof/>
        </w:rPr>
        <w:t>campus</w:t>
      </w:r>
      <w:r>
        <w:rPr>
          <w:noProof/>
        </w:rPr>
        <w:t>,</w:t>
      </w:r>
      <w:r>
        <w:t xml:space="preserve"> i.e., </w:t>
      </w:r>
      <w:proofErr w:type="spellStart"/>
      <w:r>
        <w:t>Jatoi</w:t>
      </w:r>
      <w:proofErr w:type="spellEnd"/>
      <w:r>
        <w:t xml:space="preserve"> Hostel Building</w:t>
      </w:r>
      <w:r w:rsidRPr="00C43375">
        <w:t xml:space="preserve">. </w:t>
      </w:r>
      <w:r>
        <w:t xml:space="preserve">The first step was to estimate </w:t>
      </w:r>
      <w:r w:rsidRPr="00C43375">
        <w:t>water budget for that building. Water budget shows the actual water usage</w:t>
      </w:r>
      <w:r>
        <w:t xml:space="preserve"> and its usage pattern</w:t>
      </w:r>
      <w:r w:rsidRPr="00C43375">
        <w:t xml:space="preserve"> inside the building. </w:t>
      </w:r>
      <w:r>
        <w:t>Through this, we can identify target areas for achieving net zero water in our hostel facility</w:t>
      </w:r>
      <w:r w:rsidRPr="00C43375">
        <w:t xml:space="preserve">. </w:t>
      </w:r>
      <w:r>
        <w:t xml:space="preserve">For our project, four core target areas </w:t>
      </w:r>
      <w:r w:rsidRPr="00B75B4E">
        <w:rPr>
          <w:noProof/>
        </w:rPr>
        <w:t>are recognized</w:t>
      </w:r>
      <w:r>
        <w:t xml:space="preserve">. </w:t>
      </w:r>
      <w:r w:rsidRPr="00C43375">
        <w:t>First</w:t>
      </w:r>
      <w:r>
        <w:t xml:space="preserve"> is</w:t>
      </w:r>
      <w:r w:rsidRPr="00C43375">
        <w:t xml:space="preserve"> </w:t>
      </w:r>
      <w:r w:rsidRPr="00B31EB8">
        <w:rPr>
          <w:b/>
          <w:bCs/>
        </w:rPr>
        <w:t>water conservation</w:t>
      </w:r>
      <w:r>
        <w:t>,</w:t>
      </w:r>
      <w:r w:rsidRPr="00C43375">
        <w:t xml:space="preserve"> </w:t>
      </w:r>
      <w:r>
        <w:t>h</w:t>
      </w:r>
      <w:r w:rsidRPr="00C43375">
        <w:t xml:space="preserve">ere the </w:t>
      </w:r>
      <w:r>
        <w:t>idea of water conservation is to</w:t>
      </w:r>
      <w:r w:rsidRPr="00C43375">
        <w:t xml:space="preserve"> make</w:t>
      </w:r>
      <w:r>
        <w:t xml:space="preserve"> and persuade</w:t>
      </w:r>
      <w:r w:rsidRPr="00C43375">
        <w:t xml:space="preserve"> people </w:t>
      </w:r>
      <w:r>
        <w:t xml:space="preserve">to be </w:t>
      </w:r>
      <w:r w:rsidRPr="00C43375">
        <w:t>responsible for their water use</w:t>
      </w:r>
      <w:r>
        <w:t xml:space="preserve"> and promote </w:t>
      </w:r>
      <w:r w:rsidRPr="00441305">
        <w:rPr>
          <w:noProof/>
        </w:rPr>
        <w:t>water</w:t>
      </w:r>
      <w:r>
        <w:rPr>
          <w:noProof/>
        </w:rPr>
        <w:t>-</w:t>
      </w:r>
      <w:r w:rsidRPr="00441305">
        <w:rPr>
          <w:noProof/>
        </w:rPr>
        <w:t>saving</w:t>
      </w:r>
      <w:r>
        <w:t xml:space="preserve"> culture in the occupants of the building</w:t>
      </w:r>
      <w:r w:rsidRPr="00C43375">
        <w:t xml:space="preserve">. </w:t>
      </w:r>
      <w:r w:rsidRPr="00B75B4E">
        <w:rPr>
          <w:noProof/>
        </w:rPr>
        <w:t>This will</w:t>
      </w:r>
      <w:r>
        <w:t xml:space="preserve"> </w:t>
      </w:r>
      <w:r w:rsidRPr="00B75B4E">
        <w:rPr>
          <w:noProof/>
        </w:rPr>
        <w:t>be done</w:t>
      </w:r>
      <w:r>
        <w:t xml:space="preserve"> by organizing </w:t>
      </w:r>
      <w:r w:rsidRPr="00042CC0">
        <w:rPr>
          <w:noProof/>
        </w:rPr>
        <w:t>water con</w:t>
      </w:r>
      <w:r>
        <w:rPr>
          <w:noProof/>
        </w:rPr>
        <w:t>servation</w:t>
      </w:r>
      <w:r w:rsidRPr="00042CC0">
        <w:rPr>
          <w:noProof/>
        </w:rPr>
        <w:t xml:space="preserve"> workshops</w:t>
      </w:r>
      <w:r>
        <w:t xml:space="preserve"> in the </w:t>
      </w:r>
      <w:r>
        <w:rPr>
          <w:noProof/>
        </w:rPr>
        <w:t>U</w:t>
      </w:r>
      <w:r w:rsidRPr="00441305">
        <w:rPr>
          <w:noProof/>
        </w:rPr>
        <w:t>niversity</w:t>
      </w:r>
      <w:r>
        <w:t xml:space="preserve">, which will be made mandatory for all resident students. In addition to that, metered connections for the building will </w:t>
      </w:r>
      <w:r w:rsidRPr="00B75B4E">
        <w:rPr>
          <w:noProof/>
        </w:rPr>
        <w:t>be proposed</w:t>
      </w:r>
      <w:r>
        <w:t xml:space="preserve"> as a management and policy decision. </w:t>
      </w:r>
      <w:r w:rsidRPr="00B31EB8">
        <w:rPr>
          <w:b/>
          <w:bCs/>
          <w:noProof/>
        </w:rPr>
        <w:t>The second</w:t>
      </w:r>
      <w:r w:rsidRPr="00B31EB8">
        <w:rPr>
          <w:b/>
          <w:bCs/>
        </w:rPr>
        <w:t xml:space="preserve"> target area</w:t>
      </w:r>
      <w:r>
        <w:t xml:space="preserve"> is</w:t>
      </w:r>
      <w:r w:rsidRPr="00C43375">
        <w:t xml:space="preserve"> </w:t>
      </w:r>
      <w:r>
        <w:t xml:space="preserve">implementing </w:t>
      </w:r>
      <w:r w:rsidRPr="00C43375">
        <w:t>water</w:t>
      </w:r>
      <w:r>
        <w:t xml:space="preserve"> reuse </w:t>
      </w:r>
      <w:r w:rsidRPr="00B75B4E">
        <w:rPr>
          <w:noProof/>
        </w:rPr>
        <w:t>policy</w:t>
      </w:r>
      <w:r>
        <w:rPr>
          <w:noProof/>
        </w:rPr>
        <w:t>,</w:t>
      </w:r>
      <w:r>
        <w:t xml:space="preserve"> and the proposed strategy to address this area is </w:t>
      </w:r>
      <w:r w:rsidRPr="00D16BA9">
        <w:rPr>
          <w:noProof/>
        </w:rPr>
        <w:t>on-site</w:t>
      </w:r>
      <w:r>
        <w:t xml:space="preserve"> water treatment plant</w:t>
      </w:r>
      <w:r w:rsidRPr="00C43375">
        <w:t xml:space="preserve">. </w:t>
      </w:r>
      <w:r>
        <w:t>For this,</w:t>
      </w:r>
      <w:r w:rsidRPr="00C43375">
        <w:t xml:space="preserve"> we have designed a separated water treatment system for the </w:t>
      </w:r>
      <w:r w:rsidRPr="00690325">
        <w:rPr>
          <w:noProof/>
        </w:rPr>
        <w:t>gr</w:t>
      </w:r>
      <w:r>
        <w:rPr>
          <w:noProof/>
        </w:rPr>
        <w:t>a</w:t>
      </w:r>
      <w:r w:rsidRPr="00690325">
        <w:rPr>
          <w:noProof/>
        </w:rPr>
        <w:t>y</w:t>
      </w:r>
      <w:r w:rsidRPr="00C43375">
        <w:t xml:space="preserve"> and black water. </w:t>
      </w:r>
      <w:r>
        <w:rPr>
          <w:noProof/>
        </w:rPr>
        <w:t xml:space="preserve">Since the amount of </w:t>
      </w:r>
      <w:r w:rsidRPr="00B75B4E">
        <w:rPr>
          <w:noProof/>
        </w:rPr>
        <w:t>blackwater</w:t>
      </w:r>
      <w:r>
        <w:rPr>
          <w:noProof/>
        </w:rPr>
        <w:t xml:space="preserve"> generated is significantly less than greywater, the </w:t>
      </w:r>
      <w:r w:rsidRPr="000C7A88">
        <w:rPr>
          <w:noProof/>
        </w:rPr>
        <w:t>separate</w:t>
      </w:r>
      <w:r>
        <w:rPr>
          <w:noProof/>
        </w:rPr>
        <w:t xml:space="preserve"> treatment of these two is our proposed financial arrangement. </w:t>
      </w:r>
      <w:r>
        <w:t>T</w:t>
      </w:r>
      <w:r w:rsidRPr="00C43375">
        <w:t xml:space="preserve">he </w:t>
      </w:r>
      <w:r>
        <w:rPr>
          <w:noProof/>
        </w:rPr>
        <w:t>underlying</w:t>
      </w:r>
      <w:r w:rsidRPr="00C43375">
        <w:t xml:space="preserve"> ideology is all the water </w:t>
      </w:r>
      <w:r w:rsidRPr="00B75B4E">
        <w:rPr>
          <w:noProof/>
        </w:rPr>
        <w:t>generated</w:t>
      </w:r>
      <w:r w:rsidRPr="00C43375">
        <w:t xml:space="preserve"> in the toilet faucet, bath, </w:t>
      </w:r>
      <w:r w:rsidRPr="005C6A1A">
        <w:rPr>
          <w:noProof/>
        </w:rPr>
        <w:t>dishwashing</w:t>
      </w:r>
      <w:r>
        <w:rPr>
          <w:noProof/>
        </w:rPr>
        <w:t>,</w:t>
      </w:r>
      <w:r w:rsidRPr="00C43375">
        <w:t xml:space="preserve"> and laundry </w:t>
      </w:r>
      <w:r>
        <w:t xml:space="preserve">doesn’t require advanced </w:t>
      </w:r>
      <w:r w:rsidRPr="00441305">
        <w:rPr>
          <w:noProof/>
        </w:rPr>
        <w:t>purification</w:t>
      </w:r>
      <w:r>
        <w:rPr>
          <w:noProof/>
        </w:rPr>
        <w:t xml:space="preserve"> as </w:t>
      </w:r>
      <w:r w:rsidRPr="00B75B4E">
        <w:rPr>
          <w:noProof/>
        </w:rPr>
        <w:t>required</w:t>
      </w:r>
      <w:r>
        <w:rPr>
          <w:noProof/>
        </w:rPr>
        <w:t xml:space="preserve"> for drinking water quality. And</w:t>
      </w:r>
      <w:r>
        <w:t xml:space="preserve"> they</w:t>
      </w:r>
      <w:r w:rsidRPr="00C43375">
        <w:t xml:space="preserve"> only</w:t>
      </w:r>
      <w:r>
        <w:t xml:space="preserve"> need</w:t>
      </w:r>
      <w:r w:rsidRPr="00C43375">
        <w:t xml:space="preserve"> </w:t>
      </w:r>
      <w:r>
        <w:t>primary</w:t>
      </w:r>
      <w:r w:rsidRPr="00C43375">
        <w:t xml:space="preserve"> step </w:t>
      </w:r>
      <w:r w:rsidRPr="00B75B4E">
        <w:rPr>
          <w:noProof/>
        </w:rPr>
        <w:t>purification</w:t>
      </w:r>
      <w:r w:rsidRPr="00C43375">
        <w:t xml:space="preserve"> for making them </w:t>
      </w:r>
      <w:r w:rsidRPr="00042CC0">
        <w:rPr>
          <w:noProof/>
        </w:rPr>
        <w:t>reusable</w:t>
      </w:r>
      <w:r>
        <w:rPr>
          <w:noProof/>
        </w:rPr>
        <w:t xml:space="preserve"> for the </w:t>
      </w:r>
      <w:r w:rsidRPr="00042CC0">
        <w:rPr>
          <w:noProof/>
        </w:rPr>
        <w:t>above</w:t>
      </w:r>
      <w:r>
        <w:rPr>
          <w:noProof/>
        </w:rPr>
        <w:t>-</w:t>
      </w:r>
      <w:r w:rsidRPr="00042CC0">
        <w:rPr>
          <w:noProof/>
        </w:rPr>
        <w:t>said</w:t>
      </w:r>
      <w:r>
        <w:rPr>
          <w:noProof/>
        </w:rPr>
        <w:t xml:space="preserve"> purpose</w:t>
      </w:r>
      <w:r w:rsidRPr="00042CC0">
        <w:rPr>
          <w:noProof/>
        </w:rPr>
        <w:t>.</w:t>
      </w:r>
      <w:r w:rsidRPr="00C43375">
        <w:t xml:space="preserve"> </w:t>
      </w:r>
      <w:r>
        <w:t xml:space="preserve">The </w:t>
      </w:r>
      <w:r w:rsidRPr="00042CC0">
        <w:rPr>
          <w:noProof/>
        </w:rPr>
        <w:t>b</w:t>
      </w:r>
      <w:r>
        <w:rPr>
          <w:noProof/>
        </w:rPr>
        <w:t>la</w:t>
      </w:r>
      <w:r w:rsidRPr="00042CC0">
        <w:rPr>
          <w:noProof/>
        </w:rPr>
        <w:t>ck</w:t>
      </w:r>
      <w:r>
        <w:t xml:space="preserve"> water, after the </w:t>
      </w:r>
      <w:r w:rsidRPr="00B75B4E">
        <w:rPr>
          <w:noProof/>
        </w:rPr>
        <w:t>primary</w:t>
      </w:r>
      <w:r>
        <w:t xml:space="preserve"> step </w:t>
      </w:r>
      <w:r w:rsidRPr="00690325">
        <w:rPr>
          <w:noProof/>
        </w:rPr>
        <w:t>purification</w:t>
      </w:r>
      <w:r w:rsidRPr="00042CC0">
        <w:rPr>
          <w:noProof/>
        </w:rPr>
        <w:t>,</w:t>
      </w:r>
      <w:r>
        <w:t xml:space="preserve"> can also </w:t>
      </w:r>
      <w:r w:rsidRPr="00690325">
        <w:rPr>
          <w:noProof/>
        </w:rPr>
        <w:t>be used</w:t>
      </w:r>
      <w:r>
        <w:t xml:space="preserve"> in the toilet flush and urinals. </w:t>
      </w:r>
      <w:r w:rsidRPr="00B31EB8">
        <w:rPr>
          <w:b/>
          <w:bCs/>
        </w:rPr>
        <w:t>The third area of focus</w:t>
      </w:r>
      <w:r>
        <w:t xml:space="preserve"> is </w:t>
      </w:r>
      <w:r w:rsidRPr="00441305">
        <w:rPr>
          <w:noProof/>
        </w:rPr>
        <w:t>rainwater</w:t>
      </w:r>
      <w:r w:rsidRPr="00C43375">
        <w:t xml:space="preserve"> harvesting</w:t>
      </w:r>
      <w:r>
        <w:t>. D</w:t>
      </w:r>
      <w:r w:rsidRPr="00441305">
        <w:rPr>
          <w:noProof/>
        </w:rPr>
        <w:t>espite</w:t>
      </w:r>
      <w:r>
        <w:t xml:space="preserve"> getting </w:t>
      </w:r>
      <w:r w:rsidRPr="00441305">
        <w:rPr>
          <w:noProof/>
        </w:rPr>
        <w:t>little</w:t>
      </w:r>
      <w:r>
        <w:t xml:space="preserve"> annual precipitation, our site can </w:t>
      </w:r>
      <w:r w:rsidRPr="00B75B4E">
        <w:rPr>
          <w:noProof/>
        </w:rPr>
        <w:t>be used</w:t>
      </w:r>
      <w:r>
        <w:t xml:space="preserve"> for storing rainwater temporarily and using it for indoor or outdoor demand. A small cistern of 3,000 gallons is designed and will </w:t>
      </w:r>
      <w:r w:rsidRPr="00B75B4E">
        <w:rPr>
          <w:noProof/>
        </w:rPr>
        <w:t>be constructed</w:t>
      </w:r>
      <w:r>
        <w:t xml:space="preserve"> on site for storage purposes</w:t>
      </w:r>
      <w:r w:rsidRPr="00C43375">
        <w:t xml:space="preserve">. </w:t>
      </w:r>
      <w:r w:rsidRPr="005C6A1A">
        <w:rPr>
          <w:noProof/>
        </w:rPr>
        <w:t>Lastly</w:t>
      </w:r>
      <w:r>
        <w:rPr>
          <w:noProof/>
        </w:rPr>
        <w:t>,</w:t>
      </w:r>
      <w:r w:rsidRPr="00C43375">
        <w:t xml:space="preserve"> </w:t>
      </w:r>
      <w:r>
        <w:t>emphasizes is on</w:t>
      </w:r>
      <w:r w:rsidRPr="00C43375">
        <w:t xml:space="preserve"> changing the appliances in the hostel to </w:t>
      </w:r>
      <w:r w:rsidRPr="00C43375">
        <w:lastRenderedPageBreak/>
        <w:t xml:space="preserve">make it more water conserve. </w:t>
      </w:r>
      <w:r>
        <w:rPr>
          <w:noProof/>
        </w:rPr>
        <w:t>Replac</w:t>
      </w:r>
      <w:r w:rsidRPr="005C6A1A">
        <w:rPr>
          <w:noProof/>
        </w:rPr>
        <w:t>ing</w:t>
      </w:r>
      <w:r w:rsidRPr="00C43375">
        <w:t xml:space="preserve"> </w:t>
      </w:r>
      <w:r>
        <w:t>the old appliances with new</w:t>
      </w:r>
      <w:r w:rsidRPr="00C43375">
        <w:t xml:space="preserve"> and more water efficient ones </w:t>
      </w:r>
      <w:r>
        <w:t xml:space="preserve">will be </w:t>
      </w:r>
      <w:r w:rsidRPr="00B75B4E">
        <w:rPr>
          <w:noProof/>
        </w:rPr>
        <w:t>an effective</w:t>
      </w:r>
      <w:r>
        <w:t xml:space="preserve"> step towards achieving net zero water at our hostel facility.</w:t>
      </w:r>
    </w:p>
    <w:p w:rsidR="008D0FAB" w:rsidRDefault="008D0FAB" w:rsidP="008D0FAB">
      <w:pPr>
        <w:shd w:val="clear" w:color="auto" w:fill="F7F7F7"/>
      </w:pPr>
      <w:r>
        <w:t xml:space="preserve">There is an </w:t>
      </w:r>
      <w:r w:rsidRPr="00042CC0">
        <w:rPr>
          <w:noProof/>
        </w:rPr>
        <w:t>appreciable</w:t>
      </w:r>
      <w:r>
        <w:t xml:space="preserve"> amount of progress </w:t>
      </w:r>
      <w:r w:rsidRPr="00B75B4E">
        <w:rPr>
          <w:noProof/>
        </w:rPr>
        <w:t>being done</w:t>
      </w:r>
      <w:r>
        <w:t xml:space="preserve"> in all the target areas. We have completed Water Budget Calculation for the building, </w:t>
      </w:r>
      <w:r>
        <w:t xml:space="preserve">water services </w:t>
      </w:r>
      <w:r>
        <w:t xml:space="preserve">layout plans of the building </w:t>
      </w:r>
      <w:r w:rsidRPr="00B75B4E">
        <w:rPr>
          <w:noProof/>
        </w:rPr>
        <w:t>are finalized</w:t>
      </w:r>
      <w:r>
        <w:t xml:space="preserve">, detailed analysis of rainwater harvesting and </w:t>
      </w:r>
      <w:r>
        <w:t>wastewater treatment for making the system “Net Zero” according to Living Building Challenge rating system. The initial cost for rainwater harvesting and treatment process has been done to assess the feasibility of making the system Net Zero.</w:t>
      </w:r>
      <w:bookmarkStart w:id="0" w:name="_GoBack"/>
      <w:bookmarkEnd w:id="0"/>
      <w:r>
        <w:t xml:space="preserve"> </w:t>
      </w:r>
    </w:p>
    <w:p w:rsidR="008D0FAB" w:rsidRDefault="008D0FAB" w:rsidP="008D0FAB">
      <w:pPr>
        <w:shd w:val="clear" w:color="auto" w:fill="F7F7F7"/>
      </w:pPr>
      <w:r>
        <w:t>Best Regards,</w:t>
      </w:r>
    </w:p>
    <w:p w:rsidR="008D0FAB" w:rsidRDefault="008D0FAB" w:rsidP="008D0FAB">
      <w:pPr>
        <w:shd w:val="clear" w:color="auto" w:fill="F7F7F7"/>
        <w:spacing w:after="0"/>
        <w:rPr>
          <w:rFonts w:ascii="Calibri" w:hAnsi="Calibri" w:cs="Calibri"/>
          <w:b/>
          <w:bCs/>
          <w:szCs w:val="24"/>
        </w:rPr>
      </w:pPr>
      <w:r>
        <w:rPr>
          <w:rFonts w:ascii="Calibri" w:hAnsi="Calibri" w:cs="Calibri"/>
          <w:szCs w:val="24"/>
        </w:rPr>
        <w:t xml:space="preserve">Imran Chaudhry, </w:t>
      </w:r>
      <w:proofErr w:type="spellStart"/>
      <w:r>
        <w:rPr>
          <w:rFonts w:ascii="Calibri" w:hAnsi="Calibri" w:cs="Calibri"/>
          <w:szCs w:val="24"/>
        </w:rPr>
        <w:t>Rubayat</w:t>
      </w:r>
      <w:proofErr w:type="spellEnd"/>
      <w:r>
        <w:rPr>
          <w:rFonts w:ascii="Calibri" w:hAnsi="Calibri" w:cs="Calibri"/>
          <w:szCs w:val="24"/>
        </w:rPr>
        <w:t xml:space="preserve"> Jamal, Ahmed </w:t>
      </w:r>
      <w:proofErr w:type="spellStart"/>
      <w:r>
        <w:rPr>
          <w:rFonts w:ascii="Calibri" w:hAnsi="Calibri" w:cs="Calibri"/>
          <w:szCs w:val="24"/>
        </w:rPr>
        <w:t>Rafique</w:t>
      </w:r>
      <w:proofErr w:type="spellEnd"/>
      <w:r>
        <w:rPr>
          <w:rFonts w:ascii="Calibri" w:hAnsi="Calibri" w:cs="Calibri"/>
          <w:szCs w:val="24"/>
        </w:rPr>
        <w:t xml:space="preserve">, and </w:t>
      </w:r>
      <w:proofErr w:type="spellStart"/>
      <w:r>
        <w:rPr>
          <w:rFonts w:ascii="Calibri" w:hAnsi="Calibri" w:cs="Calibri"/>
          <w:szCs w:val="24"/>
        </w:rPr>
        <w:t>Khawar</w:t>
      </w:r>
      <w:proofErr w:type="spellEnd"/>
      <w:r>
        <w:rPr>
          <w:rFonts w:ascii="Calibri" w:hAnsi="Calibri" w:cs="Calibri"/>
          <w:szCs w:val="24"/>
        </w:rPr>
        <w:t xml:space="preserve"> </w:t>
      </w:r>
      <w:proofErr w:type="spellStart"/>
      <w:r>
        <w:rPr>
          <w:rFonts w:ascii="Calibri" w:hAnsi="Calibri" w:cs="Calibri"/>
          <w:szCs w:val="24"/>
        </w:rPr>
        <w:t>Riaz</w:t>
      </w:r>
      <w:proofErr w:type="spellEnd"/>
    </w:p>
    <w:p w:rsidR="00C43375" w:rsidRPr="008D0FAB" w:rsidRDefault="00C43375" w:rsidP="008D0FAB"/>
    <w:sectPr w:rsidR="00C43375" w:rsidRPr="008D0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xNbYwNTExNjE3MDBS0lEKTi0uzszPAykwrwUAdXjLoCwAAAA="/>
  </w:docVars>
  <w:rsids>
    <w:rsidRoot w:val="00C91D95"/>
    <w:rsid w:val="00036DB5"/>
    <w:rsid w:val="00042CC0"/>
    <w:rsid w:val="00045C6B"/>
    <w:rsid w:val="00050314"/>
    <w:rsid w:val="000A25E2"/>
    <w:rsid w:val="001B4C24"/>
    <w:rsid w:val="00223570"/>
    <w:rsid w:val="002F54DE"/>
    <w:rsid w:val="0035293E"/>
    <w:rsid w:val="00425347"/>
    <w:rsid w:val="00441305"/>
    <w:rsid w:val="004F0CA8"/>
    <w:rsid w:val="00521939"/>
    <w:rsid w:val="00541749"/>
    <w:rsid w:val="005C6A1A"/>
    <w:rsid w:val="005E617D"/>
    <w:rsid w:val="00611BC0"/>
    <w:rsid w:val="0064598E"/>
    <w:rsid w:val="00683C33"/>
    <w:rsid w:val="00690325"/>
    <w:rsid w:val="006918B4"/>
    <w:rsid w:val="006A2CB4"/>
    <w:rsid w:val="007B1300"/>
    <w:rsid w:val="008573DE"/>
    <w:rsid w:val="008B1D57"/>
    <w:rsid w:val="008D0FAB"/>
    <w:rsid w:val="008D2CBB"/>
    <w:rsid w:val="00907AE2"/>
    <w:rsid w:val="009126A3"/>
    <w:rsid w:val="00930983"/>
    <w:rsid w:val="009356E0"/>
    <w:rsid w:val="00947C4E"/>
    <w:rsid w:val="0096163C"/>
    <w:rsid w:val="00A70707"/>
    <w:rsid w:val="00AA20C9"/>
    <w:rsid w:val="00AA380F"/>
    <w:rsid w:val="00AB533F"/>
    <w:rsid w:val="00B658D7"/>
    <w:rsid w:val="00B75B4E"/>
    <w:rsid w:val="00BA52D2"/>
    <w:rsid w:val="00BD7960"/>
    <w:rsid w:val="00C43375"/>
    <w:rsid w:val="00C91D95"/>
    <w:rsid w:val="00CB0AAD"/>
    <w:rsid w:val="00D16BA9"/>
    <w:rsid w:val="00D657C5"/>
    <w:rsid w:val="00DA2987"/>
    <w:rsid w:val="00DF793E"/>
    <w:rsid w:val="00E103EB"/>
    <w:rsid w:val="00E42687"/>
    <w:rsid w:val="00E738E2"/>
    <w:rsid w:val="00EF2B3D"/>
    <w:rsid w:val="00F152AC"/>
    <w:rsid w:val="00F21A59"/>
    <w:rsid w:val="00F819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0EACFC-ECAC-440A-8EC2-FBD3B0430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9ED"/>
    <w:pPr>
      <w:spacing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617D"/>
  </w:style>
  <w:style w:type="character" w:styleId="Hyperlink">
    <w:name w:val="Hyperlink"/>
    <w:basedOn w:val="DefaultParagraphFont"/>
    <w:uiPriority w:val="99"/>
    <w:semiHidden/>
    <w:unhideWhenUsed/>
    <w:rsid w:val="005E617D"/>
    <w:rPr>
      <w:color w:val="0000FF"/>
      <w:u w:val="single"/>
    </w:rPr>
  </w:style>
  <w:style w:type="paragraph" w:styleId="BalloonText">
    <w:name w:val="Balloon Text"/>
    <w:basedOn w:val="Normal"/>
    <w:link w:val="BalloonTextChar"/>
    <w:uiPriority w:val="99"/>
    <w:semiHidden/>
    <w:unhideWhenUsed/>
    <w:rsid w:val="000A25E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5768400-AA04-433D-85EF-CE37A05B8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Utah, College of Engineering</Company>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Muhammad Imran</cp:lastModifiedBy>
  <cp:revision>10</cp:revision>
  <cp:lastPrinted>2017-02-26T19:05:00Z</cp:lastPrinted>
  <dcterms:created xsi:type="dcterms:W3CDTF">2017-02-26T04:07:00Z</dcterms:created>
  <dcterms:modified xsi:type="dcterms:W3CDTF">2017-04-04T19:53:00Z</dcterms:modified>
</cp:coreProperties>
</file>