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DE080A" w14:textId="77777777" w:rsidR="001D45A2" w:rsidRPr="00EF2902" w:rsidRDefault="001D45A2" w:rsidP="001D45A2">
      <w:pPr>
        <w:spacing w:before="1200"/>
        <w:jc w:val="center"/>
        <w:rPr>
          <w:b/>
          <w:color w:val="166B52"/>
          <w:sz w:val="2"/>
          <w:szCs w:val="2"/>
        </w:rPr>
      </w:pPr>
    </w:p>
    <w:p w14:paraId="7154069D" w14:textId="7D7E1AFB" w:rsidR="001D45A2" w:rsidRPr="001D45A2" w:rsidRDefault="001D45A2" w:rsidP="001D45A2">
      <w:pPr>
        <w:spacing w:before="1200"/>
        <w:jc w:val="center"/>
        <w:rPr>
          <w:b/>
          <w:color w:val="166B52"/>
          <w:sz w:val="44"/>
          <w:szCs w:val="40"/>
        </w:rPr>
      </w:pPr>
      <w:proofErr w:type="spellStart"/>
      <w:r w:rsidRPr="001D45A2">
        <w:rPr>
          <w:b/>
          <w:color w:val="166B52"/>
          <w:sz w:val="44"/>
          <w:szCs w:val="40"/>
        </w:rPr>
        <w:t>StratifyAI</w:t>
      </w:r>
      <w:proofErr w:type="spellEnd"/>
    </w:p>
    <w:p w14:paraId="1093AF04" w14:textId="6C6CFD8F" w:rsidR="001B4D85" w:rsidRDefault="00144521">
      <w:pPr>
        <w:jc w:val="center"/>
        <w:rPr>
          <w:b/>
          <w:bCs/>
          <w:color w:val="166B52"/>
          <w:sz w:val="40"/>
          <w:szCs w:val="36"/>
        </w:rPr>
      </w:pPr>
      <w:r w:rsidRPr="001D45A2">
        <w:rPr>
          <w:b/>
          <w:bCs/>
          <w:color w:val="166B52"/>
          <w:sz w:val="40"/>
          <w:szCs w:val="36"/>
        </w:rPr>
        <w:t>The Liquidity Decision Lab for SME Financial Intelligence</w:t>
      </w:r>
    </w:p>
    <w:p w14:paraId="2C483BE1" w14:textId="77777777" w:rsidR="001D45A2" w:rsidRPr="001D45A2" w:rsidRDefault="001D45A2">
      <w:pPr>
        <w:jc w:val="center"/>
        <w:rPr>
          <w:b/>
          <w:bCs/>
          <w:color w:val="166B52"/>
          <w:sz w:val="20"/>
          <w:szCs w:val="18"/>
        </w:rPr>
      </w:pPr>
    </w:p>
    <w:p w14:paraId="07ADA588" w14:textId="77777777" w:rsidR="00EA1A96" w:rsidRPr="001D45A2" w:rsidRDefault="00EA1A96" w:rsidP="00EA1A96">
      <w:pPr>
        <w:jc w:val="center"/>
        <w:rPr>
          <w:b/>
          <w:bCs/>
          <w:color w:val="auto"/>
          <w:sz w:val="32"/>
          <w:szCs w:val="32"/>
        </w:rPr>
      </w:pPr>
      <w:r w:rsidRPr="001D45A2">
        <w:rPr>
          <w:b/>
          <w:bCs/>
          <w:color w:val="auto"/>
          <w:sz w:val="36"/>
          <w:szCs w:val="32"/>
        </w:rPr>
        <w:t>Technical Documentation</w:t>
      </w:r>
    </w:p>
    <w:p w14:paraId="2BB3FB18" w14:textId="528C6F25" w:rsidR="00EA1A96" w:rsidRPr="001D45A2" w:rsidRDefault="00EA1A96" w:rsidP="00EA1A96">
      <w:pPr>
        <w:spacing w:before="500"/>
        <w:jc w:val="center"/>
        <w:rPr>
          <w:color w:val="auto"/>
          <w:sz w:val="24"/>
          <w:szCs w:val="24"/>
        </w:rPr>
      </w:pPr>
      <w:r w:rsidRPr="001D45A2">
        <w:rPr>
          <w:color w:val="auto"/>
          <w:sz w:val="28"/>
          <w:szCs w:val="24"/>
        </w:rPr>
        <w:t>2026 Shenzhen International FinTech Competition (</w:t>
      </w:r>
      <w:proofErr w:type="spellStart"/>
      <w:r w:rsidRPr="001D45A2">
        <w:rPr>
          <w:color w:val="auto"/>
          <w:sz w:val="28"/>
          <w:szCs w:val="24"/>
        </w:rPr>
        <w:t>FinTechathon</w:t>
      </w:r>
      <w:proofErr w:type="spellEnd"/>
      <w:r w:rsidRPr="001D45A2">
        <w:rPr>
          <w:color w:val="auto"/>
          <w:sz w:val="28"/>
          <w:szCs w:val="24"/>
        </w:rPr>
        <w:t>)</w:t>
      </w:r>
      <w:r w:rsidRPr="001D45A2">
        <w:rPr>
          <w:color w:val="auto"/>
          <w:sz w:val="28"/>
          <w:szCs w:val="24"/>
        </w:rPr>
        <w:br/>
        <w:t xml:space="preserve">International Track </w:t>
      </w:r>
      <w:r w:rsidR="00EF2902">
        <w:rPr>
          <w:color w:val="auto"/>
          <w:sz w:val="28"/>
          <w:szCs w:val="24"/>
        </w:rPr>
        <w:t>-</w:t>
      </w:r>
      <w:r w:rsidRPr="001D45A2">
        <w:rPr>
          <w:color w:val="auto"/>
          <w:sz w:val="28"/>
          <w:szCs w:val="24"/>
        </w:rPr>
        <w:t xml:space="preserve"> Topic E: SME Finance Copilot</w:t>
      </w:r>
    </w:p>
    <w:p w14:paraId="32B49366" w14:textId="68030D1B" w:rsidR="00EA1A96" w:rsidRPr="007B5C6F" w:rsidRDefault="001D45A2" w:rsidP="00EA1A96">
      <w:pPr>
        <w:spacing w:before="680"/>
        <w:jc w:val="center"/>
        <w:rPr>
          <w:color w:val="166B52"/>
          <w:sz w:val="28"/>
          <w:szCs w:val="28"/>
        </w:rPr>
      </w:pPr>
      <w:proofErr w:type="spellStart"/>
      <w:r w:rsidRPr="007B5C6F">
        <w:rPr>
          <w:b/>
          <w:color w:val="166B52"/>
          <w:sz w:val="32"/>
          <w:szCs w:val="28"/>
        </w:rPr>
        <w:t>NeuroProp</w:t>
      </w:r>
      <w:proofErr w:type="spellEnd"/>
    </w:p>
    <w:p w14:paraId="54877510" w14:textId="62737B38" w:rsidR="00EA1A96" w:rsidRDefault="00EA1A96" w:rsidP="00EA1A96">
      <w:pPr>
        <w:jc w:val="center"/>
        <w:rPr>
          <w:sz w:val="28"/>
          <w:szCs w:val="24"/>
        </w:rPr>
      </w:pPr>
      <w:r w:rsidRPr="001D45A2">
        <w:rPr>
          <w:sz w:val="28"/>
          <w:szCs w:val="24"/>
        </w:rPr>
        <w:t xml:space="preserve">Md. Rafiqul Islam </w:t>
      </w:r>
      <w:r w:rsidR="001D45A2">
        <w:rPr>
          <w:sz w:val="28"/>
          <w:szCs w:val="24"/>
        </w:rPr>
        <w:t>(</w:t>
      </w:r>
      <w:r w:rsidRPr="001D45A2">
        <w:rPr>
          <w:sz w:val="28"/>
          <w:szCs w:val="24"/>
        </w:rPr>
        <w:t>Team Leader</w:t>
      </w:r>
      <w:r w:rsidR="001D45A2">
        <w:rPr>
          <w:sz w:val="28"/>
          <w:szCs w:val="24"/>
        </w:rPr>
        <w:t>)</w:t>
      </w:r>
      <w:r w:rsidRPr="001D45A2">
        <w:rPr>
          <w:sz w:val="28"/>
          <w:szCs w:val="24"/>
        </w:rPr>
        <w:br/>
        <w:t>Abu Bakar Rafi</w:t>
      </w:r>
      <w:r w:rsidRPr="001D45A2">
        <w:rPr>
          <w:sz w:val="28"/>
          <w:szCs w:val="24"/>
        </w:rPr>
        <w:br/>
        <w:t>Fatema Jahan</w:t>
      </w:r>
      <w:r w:rsidRPr="001D45A2">
        <w:rPr>
          <w:sz w:val="28"/>
          <w:szCs w:val="24"/>
        </w:rPr>
        <w:br/>
        <w:t>Bangladesh</w:t>
      </w:r>
      <w:r w:rsidRPr="001D45A2">
        <w:rPr>
          <w:sz w:val="28"/>
          <w:szCs w:val="24"/>
        </w:rPr>
        <w:br/>
        <w:t>20 October 2026</w:t>
      </w:r>
    </w:p>
    <w:p w14:paraId="19760F31" w14:textId="77777777" w:rsidR="001D45A2" w:rsidRPr="001D45A2" w:rsidRDefault="001D45A2" w:rsidP="00EF2902">
      <w:pPr>
        <w:rPr>
          <w:sz w:val="24"/>
          <w:szCs w:val="24"/>
        </w:rPr>
      </w:pPr>
    </w:p>
    <w:p w14:paraId="6BA2CBD0" w14:textId="77777777" w:rsidR="00EA1A96" w:rsidRPr="001D45A2" w:rsidRDefault="00EA1A96" w:rsidP="00EA1A96">
      <w:pPr>
        <w:spacing w:before="400"/>
        <w:jc w:val="center"/>
        <w:rPr>
          <w:color w:val="auto"/>
          <w:sz w:val="24"/>
          <w:szCs w:val="24"/>
        </w:rPr>
      </w:pPr>
      <w:r w:rsidRPr="001D45A2">
        <w:rPr>
          <w:color w:val="auto"/>
          <w:sz w:val="28"/>
          <w:szCs w:val="24"/>
        </w:rPr>
        <w:t>Repository: https://github.com/Rafiqul-Islam12/stratifyai</w:t>
      </w:r>
    </w:p>
    <w:p w14:paraId="5F71E512" w14:textId="77777777" w:rsidR="00997065" w:rsidRDefault="00497D67">
      <w:r>
        <w:rPr>
          <w:sz w:val="24"/>
        </w:rPr>
        <w:br w:type="page"/>
      </w:r>
    </w:p>
    <w:p w14:paraId="2F6DBCC8" w14:textId="77777777" w:rsidR="00997065" w:rsidRPr="00595B4A" w:rsidRDefault="00497D67" w:rsidP="008B05EE">
      <w:pPr>
        <w:pStyle w:val="Heading1"/>
        <w:rPr>
          <w:rFonts w:ascii="Arial Black" w:hAnsi="Arial Black"/>
          <w:sz w:val="36"/>
          <w:szCs w:val="32"/>
        </w:rPr>
      </w:pPr>
      <w:r w:rsidRPr="00595B4A">
        <w:rPr>
          <w:rFonts w:ascii="Arial Black" w:eastAsia="Times New Roman" w:hAnsi="Arial Black"/>
          <w:sz w:val="28"/>
          <w:szCs w:val="32"/>
        </w:rPr>
        <w:lastRenderedPageBreak/>
        <w:t>Abstract</w:t>
      </w:r>
    </w:p>
    <w:p w14:paraId="2EB1E5B3" w14:textId="28D070B1" w:rsidR="008A20E8" w:rsidRPr="008A20E8" w:rsidRDefault="008A20E8" w:rsidP="008A20E8">
      <w:pPr>
        <w:spacing w:after="100" w:line="269" w:lineRule="auto"/>
        <w:jc w:val="both"/>
        <w:rPr>
          <w:color w:val="000000" w:themeColor="text1"/>
          <w:sz w:val="24"/>
        </w:rPr>
      </w:pPr>
      <w:r w:rsidRPr="008A20E8">
        <w:rPr>
          <w:color w:val="000000" w:themeColor="text1"/>
          <w:sz w:val="24"/>
        </w:rPr>
        <w:t xml:space="preserve">Small and Medium Enterprises (SMEs) constitute over 90% of global business entities and serve as the foundational engine of economic employment and industrial innovation. However, SMEs routinely face existential working-capital vulnerabilities stemming from chronic customer payment delays (Accounts Receivable lag), unpredictable supplier obligations (Accounts Payable surges), and acute liquidity forecasting </w:t>
      </w:r>
      <w:proofErr w:type="spellStart"/>
      <w:r w:rsidRPr="008A20E8">
        <w:rPr>
          <w:color w:val="000000" w:themeColor="text1"/>
          <w:sz w:val="24"/>
        </w:rPr>
        <w:t>blindspots</w:t>
      </w:r>
      <w:proofErr w:type="spellEnd"/>
      <w:r w:rsidRPr="008A20E8">
        <w:rPr>
          <w:color w:val="000000" w:themeColor="text1"/>
          <w:sz w:val="24"/>
        </w:rPr>
        <w:t>. Conventional enterprise financial platforms rely on static retrospective spreadsheets that fail to offer forward-looking risk mitigation. Conversely, emerging Generative AI financial tools delegate critical decision-making to unconstrained probabilistic Large Language Models (LLMs), exposing businesses to arithmetic hallucinations, ungrounded financial advice, and unauthorized operational exposure.</w:t>
      </w:r>
    </w:p>
    <w:p w14:paraId="79C5CB22" w14:textId="5F800CEB" w:rsidR="008A20E8" w:rsidRPr="008A20E8" w:rsidRDefault="008A20E8" w:rsidP="008A20E8">
      <w:pPr>
        <w:spacing w:after="100" w:line="269" w:lineRule="auto"/>
        <w:jc w:val="both"/>
        <w:rPr>
          <w:color w:val="000000" w:themeColor="text1"/>
          <w:sz w:val="24"/>
        </w:rPr>
      </w:pPr>
      <w:r w:rsidRPr="008A20E8">
        <w:rPr>
          <w:color w:val="000000" w:themeColor="text1"/>
          <w:sz w:val="24"/>
        </w:rPr>
        <w:t xml:space="preserve">To resolve this fundamental dilemma, this technical document introduces </w:t>
      </w:r>
      <w:proofErr w:type="spellStart"/>
      <w:r w:rsidRPr="008A20E8">
        <w:rPr>
          <w:color w:val="000000" w:themeColor="text1"/>
          <w:sz w:val="24"/>
        </w:rPr>
        <w:t>StratifyAI</w:t>
      </w:r>
      <w:proofErr w:type="spellEnd"/>
      <w:r w:rsidRPr="008A20E8">
        <w:rPr>
          <w:color w:val="000000" w:themeColor="text1"/>
          <w:sz w:val="24"/>
        </w:rPr>
        <w:t xml:space="preserve">: The Liquidity Decision Lab for SME Financial Intelligence, developed for the 2026 Shenzhen International FinTech Competition (Topic E: SME Finance Copilot) by Team </w:t>
      </w:r>
      <w:proofErr w:type="spellStart"/>
      <w:r w:rsidRPr="008A20E8">
        <w:rPr>
          <w:color w:val="000000" w:themeColor="text1"/>
          <w:sz w:val="24"/>
        </w:rPr>
        <w:t>Neuroprop</w:t>
      </w:r>
      <w:proofErr w:type="spellEnd"/>
      <w:r w:rsidRPr="008A20E8">
        <w:rPr>
          <w:color w:val="000000" w:themeColor="text1"/>
          <w:sz w:val="24"/>
        </w:rPr>
        <w:t xml:space="preserve"> (Bangladesh). </w:t>
      </w:r>
      <w:proofErr w:type="spellStart"/>
      <w:r w:rsidRPr="008A20E8">
        <w:rPr>
          <w:color w:val="000000" w:themeColor="text1"/>
          <w:sz w:val="24"/>
        </w:rPr>
        <w:t>StratifyAI</w:t>
      </w:r>
      <w:proofErr w:type="spellEnd"/>
      <w:r w:rsidRPr="008A20E8">
        <w:rPr>
          <w:color w:val="000000" w:themeColor="text1"/>
          <w:sz w:val="24"/>
        </w:rPr>
        <w:t xml:space="preserve"> enforces a foundational architectural paradigm: "Code Computes, the AI Explains." All core financial operations—including 13-week rolling cash flow forecasts, P10/P50/P90 Monte Carlo stochastic uncertainty modeling, multi-lever intervention scenario optimizations (</w:t>
      </w:r>
      <w:proofErr w:type="gramStart"/>
      <w:r w:rsidRPr="008A20E8">
        <w:rPr>
          <w:color w:val="000000" w:themeColor="text1"/>
          <w:sz w:val="24"/>
        </w:rPr>
        <w:t>Collections</w:t>
      </w:r>
      <w:proofErr w:type="gramEnd"/>
      <w:r w:rsidRPr="008A20E8">
        <w:rPr>
          <w:color w:val="000000" w:themeColor="text1"/>
          <w:sz w:val="24"/>
        </w:rPr>
        <w:t xml:space="preserve"> acceleration, Payable rescheduling, Discretionary OPEX cuts), and debt capacity annuity schedules—are executed exclusively by side-effect-free, deterministic Python calculation engines. An offline-capable AI Copilot operates strictly over pre-validated, masked evidence packs with post-processing numerical citation validation, completely eliminating hallucinated assertions while guaranteeing total data privacy.</w:t>
      </w:r>
    </w:p>
    <w:p w14:paraId="59D3AE3E" w14:textId="4E7C6C4F" w:rsidR="008A20E8" w:rsidRDefault="008A20E8" w:rsidP="008A20E8">
      <w:pPr>
        <w:spacing w:after="100" w:line="269" w:lineRule="auto"/>
        <w:jc w:val="both"/>
        <w:rPr>
          <w:color w:val="000000" w:themeColor="text1"/>
          <w:sz w:val="24"/>
        </w:rPr>
      </w:pPr>
      <w:r w:rsidRPr="008A20E8">
        <w:rPr>
          <w:color w:val="000000" w:themeColor="text1"/>
          <w:sz w:val="24"/>
        </w:rPr>
        <w:t xml:space="preserve">Engineered with defense-in-depth governance, </w:t>
      </w:r>
      <w:proofErr w:type="spellStart"/>
      <w:r w:rsidRPr="008A20E8">
        <w:rPr>
          <w:color w:val="000000" w:themeColor="text1"/>
          <w:sz w:val="24"/>
        </w:rPr>
        <w:t>StratifyAI</w:t>
      </w:r>
      <w:proofErr w:type="spellEnd"/>
      <w:r w:rsidRPr="008A20E8">
        <w:rPr>
          <w:color w:val="000000" w:themeColor="text1"/>
          <w:sz w:val="24"/>
        </w:rPr>
        <w:t xml:space="preserve"> incorporates a 4-tier Role-Based Access Control (RBAC) security matrix (owner, </w:t>
      </w:r>
      <w:proofErr w:type="spellStart"/>
      <w:r w:rsidRPr="008A20E8">
        <w:rPr>
          <w:color w:val="000000" w:themeColor="text1"/>
          <w:sz w:val="24"/>
        </w:rPr>
        <w:t>finance_ops</w:t>
      </w:r>
      <w:proofErr w:type="spellEnd"/>
      <w:r w:rsidRPr="008A20E8">
        <w:rPr>
          <w:color w:val="000000" w:themeColor="text1"/>
          <w:sz w:val="24"/>
        </w:rPr>
        <w:t xml:space="preserve">, viewer, auditor), an append-only SHA-256 cryptographic audit hash chain with automated tamper detection, cell neutralization for CSV upload protection, and a human-in-the-loop Maker-Checker approval state machine. Rigorously evaluated across 197 automated test suites and 13 core service task workflows with 100% execution success, </w:t>
      </w:r>
      <w:proofErr w:type="spellStart"/>
      <w:r w:rsidRPr="008A20E8">
        <w:rPr>
          <w:color w:val="000000" w:themeColor="text1"/>
          <w:sz w:val="24"/>
        </w:rPr>
        <w:t>StratifyAI</w:t>
      </w:r>
      <w:proofErr w:type="spellEnd"/>
      <w:r w:rsidRPr="008A20E8">
        <w:rPr>
          <w:color w:val="000000" w:themeColor="text1"/>
          <w:sz w:val="24"/>
        </w:rPr>
        <w:t xml:space="preserve"> delivers enterprise-grade liquidity foresight while permanently prohibiting automated fund movement.</w:t>
      </w:r>
    </w:p>
    <w:p w14:paraId="55FA8BE8" w14:textId="34DB3D84" w:rsidR="00997065" w:rsidRPr="008B05EE" w:rsidRDefault="00497D67" w:rsidP="008A20E8">
      <w:pPr>
        <w:spacing w:after="100" w:line="269" w:lineRule="auto"/>
        <w:jc w:val="both"/>
        <w:rPr>
          <w:color w:val="000000" w:themeColor="text1"/>
        </w:rPr>
      </w:pPr>
      <w:r w:rsidRPr="008B05EE">
        <w:rPr>
          <w:i/>
          <w:color w:val="000000" w:themeColor="text1"/>
          <w:sz w:val="24"/>
        </w:rPr>
        <w:t xml:space="preserve">Keywords: SME finance; cash-flow forecasting; liquidity </w:t>
      </w:r>
      <w:r w:rsidR="008B05EE">
        <w:rPr>
          <w:i/>
          <w:color w:val="000000" w:themeColor="text1"/>
          <w:sz w:val="24"/>
        </w:rPr>
        <w:t>decision lab</w:t>
      </w:r>
      <w:r w:rsidRPr="008B05EE">
        <w:rPr>
          <w:i/>
          <w:color w:val="000000" w:themeColor="text1"/>
          <w:sz w:val="24"/>
        </w:rPr>
        <w:t>; decision support; human-in-the-loop; grounded language models; application security</w:t>
      </w:r>
    </w:p>
    <w:p w14:paraId="07D634E0" w14:textId="77777777" w:rsidR="00997065" w:rsidRPr="008B05EE" w:rsidRDefault="00497D67" w:rsidP="008B05EE">
      <w:pPr>
        <w:spacing w:after="100" w:line="269" w:lineRule="auto"/>
        <w:jc w:val="both"/>
        <w:rPr>
          <w:color w:val="000000" w:themeColor="text1"/>
        </w:rPr>
      </w:pPr>
      <w:r w:rsidRPr="008B05EE">
        <w:rPr>
          <w:b/>
          <w:color w:val="000000" w:themeColor="text1"/>
          <w:sz w:val="24"/>
        </w:rPr>
        <w:t xml:space="preserve">Evidence </w:t>
      </w:r>
      <w:proofErr w:type="gramStart"/>
      <w:r w:rsidRPr="008B05EE">
        <w:rPr>
          <w:b/>
          <w:color w:val="000000" w:themeColor="text1"/>
          <w:sz w:val="24"/>
        </w:rPr>
        <w:t>note</w:t>
      </w:r>
      <w:proofErr w:type="gramEnd"/>
      <w:r w:rsidRPr="008B05EE">
        <w:rPr>
          <w:b/>
          <w:color w:val="000000" w:themeColor="text1"/>
          <w:sz w:val="24"/>
        </w:rPr>
        <w:t>.</w:t>
      </w:r>
      <w:r w:rsidRPr="008B05EE">
        <w:rPr>
          <w:color w:val="000000" w:themeColor="text1"/>
          <w:sz w:val="24"/>
        </w:rPr>
        <w:t xml:space="preserve"> The full-suite count (205) is the latest result recorded in docs/PROGRESS.md after UI-regression fixes. The detailed evaluation bundle dated 18 October 2026 records 197 passing tests for the earlier T15 build, alongside its workflow and authorization suites. These counts refer to different recorded runs and are not presented as one evaluation event.</w:t>
      </w:r>
    </w:p>
    <w:p w14:paraId="3FB736F0" w14:textId="77777777" w:rsidR="001B4D85" w:rsidRPr="00595B4A" w:rsidRDefault="00144521">
      <w:pPr>
        <w:pStyle w:val="Heading1"/>
        <w:pageBreakBefore/>
        <w:rPr>
          <w:rFonts w:ascii="Arial Black" w:hAnsi="Arial Black"/>
          <w:sz w:val="36"/>
          <w:szCs w:val="32"/>
        </w:rPr>
      </w:pPr>
      <w:r w:rsidRPr="00595B4A">
        <w:rPr>
          <w:rFonts w:ascii="Arial Black" w:eastAsia="Times New Roman" w:hAnsi="Arial Black"/>
          <w:sz w:val="28"/>
          <w:szCs w:val="32"/>
        </w:rPr>
        <w:lastRenderedPageBreak/>
        <w:t>Contents</w:t>
      </w:r>
    </w:p>
    <w:p w14:paraId="72C36C8D" w14:textId="77777777" w:rsidR="001B4D85" w:rsidRPr="008B05EE" w:rsidRDefault="00144521">
      <w:pPr>
        <w:spacing w:after="40"/>
        <w:rPr>
          <w:color w:val="000000" w:themeColor="text1"/>
        </w:rPr>
      </w:pPr>
      <w:r w:rsidRPr="008B05EE">
        <w:rPr>
          <w:color w:val="000000" w:themeColor="text1"/>
          <w:sz w:val="24"/>
        </w:rPr>
        <w:t>1. Introduction and motivation</w:t>
      </w:r>
    </w:p>
    <w:p w14:paraId="4E28557B" w14:textId="77777777" w:rsidR="001B4D85" w:rsidRPr="008B05EE" w:rsidRDefault="00144521">
      <w:pPr>
        <w:spacing w:after="40"/>
        <w:ind w:left="403"/>
        <w:rPr>
          <w:color w:val="000000" w:themeColor="text1"/>
        </w:rPr>
      </w:pPr>
      <w:r w:rsidRPr="008B05EE">
        <w:rPr>
          <w:color w:val="000000" w:themeColor="text1"/>
          <w:sz w:val="24"/>
        </w:rPr>
        <w:t>1.1. Liquidity visibility for small businesses</w:t>
      </w:r>
    </w:p>
    <w:p w14:paraId="7C643E0D" w14:textId="77777777" w:rsidR="001B4D85" w:rsidRPr="008B05EE" w:rsidRDefault="00144521">
      <w:pPr>
        <w:spacing w:after="40"/>
        <w:ind w:left="403"/>
        <w:rPr>
          <w:color w:val="000000" w:themeColor="text1"/>
        </w:rPr>
      </w:pPr>
      <w:r w:rsidRPr="008B05EE">
        <w:rPr>
          <w:color w:val="000000" w:themeColor="text1"/>
          <w:sz w:val="24"/>
        </w:rPr>
        <w:t>1.2. Scope and contributions</w:t>
      </w:r>
    </w:p>
    <w:p w14:paraId="2CAD67EB" w14:textId="77777777" w:rsidR="001B4D85" w:rsidRPr="008B05EE" w:rsidRDefault="00144521">
      <w:pPr>
        <w:spacing w:after="40"/>
        <w:ind w:left="403"/>
        <w:rPr>
          <w:color w:val="000000" w:themeColor="text1"/>
        </w:rPr>
      </w:pPr>
      <w:r w:rsidRPr="008B05EE">
        <w:rPr>
          <w:color w:val="000000" w:themeColor="text1"/>
          <w:sz w:val="24"/>
        </w:rPr>
        <w:t>1.3. Topic E alignment</w:t>
      </w:r>
    </w:p>
    <w:p w14:paraId="13786B21" w14:textId="77777777" w:rsidR="001B4D85" w:rsidRPr="008B05EE" w:rsidRDefault="00144521">
      <w:pPr>
        <w:spacing w:after="40"/>
        <w:ind w:left="403"/>
        <w:rPr>
          <w:color w:val="000000" w:themeColor="text1"/>
        </w:rPr>
      </w:pPr>
      <w:r w:rsidRPr="008B05EE">
        <w:rPr>
          <w:color w:val="000000" w:themeColor="text1"/>
          <w:sz w:val="24"/>
        </w:rPr>
        <w:t>1.4. Research questions</w:t>
      </w:r>
    </w:p>
    <w:p w14:paraId="0DB292C7" w14:textId="77777777" w:rsidR="001B4D85" w:rsidRPr="008B05EE" w:rsidRDefault="00144521">
      <w:pPr>
        <w:spacing w:after="40"/>
        <w:rPr>
          <w:color w:val="000000" w:themeColor="text1"/>
        </w:rPr>
      </w:pPr>
      <w:r w:rsidRPr="008B05EE">
        <w:rPr>
          <w:color w:val="000000" w:themeColor="text1"/>
          <w:sz w:val="24"/>
        </w:rPr>
        <w:t>2. Related work</w:t>
      </w:r>
    </w:p>
    <w:p w14:paraId="16B5A234" w14:textId="77777777" w:rsidR="001B4D85" w:rsidRPr="008B05EE" w:rsidRDefault="00144521">
      <w:pPr>
        <w:spacing w:after="40"/>
        <w:rPr>
          <w:color w:val="000000" w:themeColor="text1"/>
        </w:rPr>
      </w:pPr>
      <w:r w:rsidRPr="008B05EE">
        <w:rPr>
          <w:color w:val="000000" w:themeColor="text1"/>
          <w:sz w:val="24"/>
        </w:rPr>
        <w:t>3. System overview and architecture</w:t>
      </w:r>
    </w:p>
    <w:p w14:paraId="511C6A6C" w14:textId="77777777" w:rsidR="001B4D85" w:rsidRPr="008B05EE" w:rsidRDefault="00144521">
      <w:pPr>
        <w:spacing w:after="40"/>
        <w:ind w:left="403"/>
        <w:rPr>
          <w:color w:val="000000" w:themeColor="text1"/>
        </w:rPr>
      </w:pPr>
      <w:r w:rsidRPr="008B05EE">
        <w:rPr>
          <w:color w:val="000000" w:themeColor="text1"/>
          <w:sz w:val="24"/>
        </w:rPr>
        <w:t>3.1. Layered design</w:t>
      </w:r>
    </w:p>
    <w:p w14:paraId="4A2BA0A7" w14:textId="77777777" w:rsidR="001B4D85" w:rsidRPr="008B05EE" w:rsidRDefault="00144521">
      <w:pPr>
        <w:spacing w:after="40"/>
        <w:ind w:left="403"/>
        <w:rPr>
          <w:color w:val="000000" w:themeColor="text1"/>
        </w:rPr>
      </w:pPr>
      <w:r w:rsidRPr="008B05EE">
        <w:rPr>
          <w:color w:val="000000" w:themeColor="text1"/>
          <w:sz w:val="24"/>
        </w:rPr>
        <w:t>3.2. Four semantic data layers</w:t>
      </w:r>
    </w:p>
    <w:p w14:paraId="06BF0455" w14:textId="77777777" w:rsidR="001B4D85" w:rsidRPr="008B05EE" w:rsidRDefault="00144521">
      <w:pPr>
        <w:spacing w:after="40"/>
        <w:ind w:left="403"/>
        <w:rPr>
          <w:color w:val="000000" w:themeColor="text1"/>
        </w:rPr>
      </w:pPr>
      <w:r w:rsidRPr="008B05EE">
        <w:rPr>
          <w:color w:val="000000" w:themeColor="text1"/>
          <w:sz w:val="24"/>
        </w:rPr>
        <w:t>3.3. Processing flow</w:t>
      </w:r>
    </w:p>
    <w:p w14:paraId="6915E64D" w14:textId="77777777" w:rsidR="001B4D85" w:rsidRPr="008B05EE" w:rsidRDefault="00144521">
      <w:pPr>
        <w:spacing w:after="40"/>
        <w:rPr>
          <w:color w:val="000000" w:themeColor="text1"/>
        </w:rPr>
      </w:pPr>
      <w:r w:rsidRPr="008B05EE">
        <w:rPr>
          <w:color w:val="000000" w:themeColor="text1"/>
          <w:sz w:val="24"/>
        </w:rPr>
        <w:t>4. Synthetic data and validation</w:t>
      </w:r>
    </w:p>
    <w:p w14:paraId="0831055F" w14:textId="77777777" w:rsidR="001B4D85" w:rsidRPr="008B05EE" w:rsidRDefault="00144521">
      <w:pPr>
        <w:spacing w:after="40"/>
        <w:rPr>
          <w:color w:val="000000" w:themeColor="text1"/>
        </w:rPr>
      </w:pPr>
      <w:r w:rsidRPr="008B05EE">
        <w:rPr>
          <w:color w:val="000000" w:themeColor="text1"/>
          <w:sz w:val="24"/>
        </w:rPr>
        <w:t>5. Core algorithms</w:t>
      </w:r>
    </w:p>
    <w:p w14:paraId="5BA7C87B" w14:textId="77777777" w:rsidR="001B4D85" w:rsidRPr="008B05EE" w:rsidRDefault="00144521">
      <w:pPr>
        <w:spacing w:after="40"/>
        <w:ind w:left="403"/>
        <w:rPr>
          <w:color w:val="000000" w:themeColor="text1"/>
        </w:rPr>
      </w:pPr>
      <w:r w:rsidRPr="008B05EE">
        <w:rPr>
          <w:color w:val="000000" w:themeColor="text1"/>
          <w:sz w:val="24"/>
        </w:rPr>
        <w:t>5.1. Weekly cash-flow forecast</w:t>
      </w:r>
    </w:p>
    <w:p w14:paraId="4EC2EEA6" w14:textId="77777777" w:rsidR="001B4D85" w:rsidRPr="008B05EE" w:rsidRDefault="00144521">
      <w:pPr>
        <w:spacing w:after="40"/>
        <w:ind w:left="403"/>
        <w:rPr>
          <w:color w:val="000000" w:themeColor="text1"/>
        </w:rPr>
      </w:pPr>
      <w:r w:rsidRPr="008B05EE">
        <w:rPr>
          <w:color w:val="000000" w:themeColor="text1"/>
          <w:sz w:val="24"/>
        </w:rPr>
        <w:t>5.2. Seeded Monte Carlo uncertainty</w:t>
      </w:r>
    </w:p>
    <w:p w14:paraId="274A3996" w14:textId="77777777" w:rsidR="001B4D85" w:rsidRPr="008B05EE" w:rsidRDefault="00144521">
      <w:pPr>
        <w:spacing w:after="40"/>
        <w:ind w:left="403"/>
        <w:rPr>
          <w:color w:val="000000" w:themeColor="text1"/>
        </w:rPr>
      </w:pPr>
      <w:r w:rsidRPr="008B05EE">
        <w:rPr>
          <w:color w:val="000000" w:themeColor="text1"/>
          <w:sz w:val="24"/>
        </w:rPr>
        <w:t>5.3. Liquidity Decision Lab</w:t>
      </w:r>
    </w:p>
    <w:p w14:paraId="658FFCD1" w14:textId="77777777" w:rsidR="001B4D85" w:rsidRPr="008B05EE" w:rsidRDefault="00144521">
      <w:pPr>
        <w:spacing w:after="40"/>
        <w:ind w:left="403"/>
        <w:rPr>
          <w:color w:val="000000" w:themeColor="text1"/>
        </w:rPr>
      </w:pPr>
      <w:r w:rsidRPr="008B05EE">
        <w:rPr>
          <w:color w:val="000000" w:themeColor="text1"/>
          <w:sz w:val="24"/>
        </w:rPr>
        <w:t>5.4. Financing calculations</w:t>
      </w:r>
    </w:p>
    <w:p w14:paraId="5FE2C926" w14:textId="77777777" w:rsidR="001B4D85" w:rsidRPr="008B05EE" w:rsidRDefault="00144521">
      <w:pPr>
        <w:spacing w:after="40"/>
        <w:ind w:left="403"/>
        <w:rPr>
          <w:color w:val="000000" w:themeColor="text1"/>
        </w:rPr>
      </w:pPr>
      <w:r w:rsidRPr="008B05EE">
        <w:rPr>
          <w:color w:val="000000" w:themeColor="text1"/>
          <w:sz w:val="24"/>
        </w:rPr>
        <w:t>5.5. Readiness and receivables watchlist</w:t>
      </w:r>
    </w:p>
    <w:p w14:paraId="1A4B8DE0" w14:textId="77777777" w:rsidR="001B4D85" w:rsidRPr="008B05EE" w:rsidRDefault="00144521">
      <w:pPr>
        <w:spacing w:after="40"/>
        <w:rPr>
          <w:color w:val="000000" w:themeColor="text1"/>
        </w:rPr>
      </w:pPr>
      <w:r w:rsidRPr="008B05EE">
        <w:rPr>
          <w:color w:val="000000" w:themeColor="text1"/>
          <w:sz w:val="24"/>
        </w:rPr>
        <w:t>6. Copilot, agent actions and human control</w:t>
      </w:r>
    </w:p>
    <w:p w14:paraId="5F8E8066" w14:textId="77777777" w:rsidR="001B4D85" w:rsidRPr="008B05EE" w:rsidRDefault="00144521">
      <w:pPr>
        <w:spacing w:after="40"/>
        <w:ind w:left="403"/>
        <w:rPr>
          <w:color w:val="000000" w:themeColor="text1"/>
        </w:rPr>
      </w:pPr>
      <w:r w:rsidRPr="008B05EE">
        <w:rPr>
          <w:color w:val="000000" w:themeColor="text1"/>
          <w:sz w:val="24"/>
        </w:rPr>
        <w:t>6.1. Evidence-grounded Copilot</w:t>
      </w:r>
    </w:p>
    <w:p w14:paraId="78E0A178" w14:textId="77777777" w:rsidR="001B4D85" w:rsidRPr="008B05EE" w:rsidRDefault="00144521">
      <w:pPr>
        <w:spacing w:after="40"/>
        <w:ind w:left="403"/>
        <w:rPr>
          <w:color w:val="000000" w:themeColor="text1"/>
        </w:rPr>
      </w:pPr>
      <w:r w:rsidRPr="008B05EE">
        <w:rPr>
          <w:color w:val="000000" w:themeColor="text1"/>
          <w:sz w:val="24"/>
        </w:rPr>
        <w:t>6.2. Draft, approval and simulated execution</w:t>
      </w:r>
    </w:p>
    <w:p w14:paraId="5C9F5F52" w14:textId="77777777" w:rsidR="001B4D85" w:rsidRPr="008B05EE" w:rsidRDefault="00144521">
      <w:pPr>
        <w:spacing w:after="40"/>
        <w:ind w:left="403"/>
        <w:rPr>
          <w:color w:val="000000" w:themeColor="text1"/>
        </w:rPr>
      </w:pPr>
      <w:r w:rsidRPr="008B05EE">
        <w:rPr>
          <w:color w:val="000000" w:themeColor="text1"/>
          <w:sz w:val="24"/>
        </w:rPr>
        <w:t>6.3. Human oversight boundary</w:t>
      </w:r>
    </w:p>
    <w:p w14:paraId="6918A7D3" w14:textId="77777777" w:rsidR="001B4D85" w:rsidRPr="008B05EE" w:rsidRDefault="00144521">
      <w:pPr>
        <w:spacing w:after="40"/>
        <w:rPr>
          <w:color w:val="000000" w:themeColor="text1"/>
        </w:rPr>
      </w:pPr>
      <w:r w:rsidRPr="008B05EE">
        <w:rPr>
          <w:color w:val="000000" w:themeColor="text1"/>
          <w:sz w:val="24"/>
        </w:rPr>
        <w:t>7. Security design</w:t>
      </w:r>
    </w:p>
    <w:p w14:paraId="71EB3E17" w14:textId="77777777" w:rsidR="001B4D85" w:rsidRPr="008B05EE" w:rsidRDefault="00144521">
      <w:pPr>
        <w:spacing w:after="40"/>
        <w:ind w:left="403"/>
        <w:rPr>
          <w:color w:val="000000" w:themeColor="text1"/>
        </w:rPr>
      </w:pPr>
      <w:r w:rsidRPr="008B05EE">
        <w:rPr>
          <w:color w:val="000000" w:themeColor="text1"/>
          <w:sz w:val="24"/>
        </w:rPr>
        <w:t>7.1. Role and permission model</w:t>
      </w:r>
    </w:p>
    <w:p w14:paraId="68B9DC88" w14:textId="77777777" w:rsidR="001B4D85" w:rsidRPr="008B05EE" w:rsidRDefault="00144521">
      <w:pPr>
        <w:spacing w:after="40"/>
        <w:ind w:left="403"/>
        <w:rPr>
          <w:color w:val="000000" w:themeColor="text1"/>
        </w:rPr>
      </w:pPr>
      <w:r w:rsidRPr="008B05EE">
        <w:rPr>
          <w:color w:val="000000" w:themeColor="text1"/>
          <w:sz w:val="24"/>
        </w:rPr>
        <w:t>7.2. Audit integrity and storage</w:t>
      </w:r>
    </w:p>
    <w:p w14:paraId="3D4E4810" w14:textId="77777777" w:rsidR="001B4D85" w:rsidRPr="008B05EE" w:rsidRDefault="00144521">
      <w:pPr>
        <w:spacing w:after="40"/>
        <w:ind w:left="403"/>
        <w:rPr>
          <w:color w:val="000000" w:themeColor="text1"/>
        </w:rPr>
      </w:pPr>
      <w:r w:rsidRPr="008B05EE">
        <w:rPr>
          <w:color w:val="000000" w:themeColor="text1"/>
          <w:sz w:val="24"/>
        </w:rPr>
        <w:t>7.3. Upload and prompt-injection controls</w:t>
      </w:r>
    </w:p>
    <w:p w14:paraId="7F2F74E9" w14:textId="77777777" w:rsidR="001B4D85" w:rsidRPr="008B05EE" w:rsidRDefault="00144521">
      <w:pPr>
        <w:spacing w:after="40"/>
        <w:ind w:left="403"/>
        <w:rPr>
          <w:color w:val="000000" w:themeColor="text1"/>
        </w:rPr>
      </w:pPr>
      <w:r w:rsidRPr="008B05EE">
        <w:rPr>
          <w:color w:val="000000" w:themeColor="text1"/>
          <w:sz w:val="24"/>
        </w:rPr>
        <w:t>7.4. STRIDE summary</w:t>
      </w:r>
    </w:p>
    <w:p w14:paraId="5AA50C73" w14:textId="77777777" w:rsidR="001B4D85" w:rsidRPr="008B05EE" w:rsidRDefault="00144521">
      <w:pPr>
        <w:spacing w:after="40"/>
        <w:rPr>
          <w:color w:val="000000" w:themeColor="text1"/>
        </w:rPr>
      </w:pPr>
      <w:r w:rsidRPr="008B05EE">
        <w:rPr>
          <w:color w:val="000000" w:themeColor="text1"/>
          <w:sz w:val="24"/>
        </w:rPr>
        <w:t>8. Implementation and interface</w:t>
      </w:r>
    </w:p>
    <w:p w14:paraId="08DB70B9" w14:textId="77777777" w:rsidR="001B4D85" w:rsidRPr="008B05EE" w:rsidRDefault="00144521">
      <w:pPr>
        <w:spacing w:after="40"/>
        <w:rPr>
          <w:color w:val="000000" w:themeColor="text1"/>
        </w:rPr>
      </w:pPr>
      <w:r w:rsidRPr="008B05EE">
        <w:rPr>
          <w:color w:val="000000" w:themeColor="text1"/>
          <w:sz w:val="24"/>
        </w:rPr>
        <w:t>9. Evaluation and evidence</w:t>
      </w:r>
    </w:p>
    <w:p w14:paraId="65800D9F" w14:textId="77777777" w:rsidR="001B4D85" w:rsidRPr="008B05EE" w:rsidRDefault="00144521">
      <w:pPr>
        <w:spacing w:after="40"/>
        <w:ind w:left="403"/>
        <w:rPr>
          <w:color w:val="000000" w:themeColor="text1"/>
        </w:rPr>
      </w:pPr>
      <w:r w:rsidRPr="008B05EE">
        <w:rPr>
          <w:color w:val="000000" w:themeColor="text1"/>
          <w:sz w:val="24"/>
        </w:rPr>
        <w:t>9.1. Evaluation design and provenance</w:t>
      </w:r>
    </w:p>
    <w:p w14:paraId="7C97713D" w14:textId="77777777" w:rsidR="001B4D85" w:rsidRPr="008B05EE" w:rsidRDefault="00144521">
      <w:pPr>
        <w:spacing w:after="40"/>
        <w:ind w:left="403"/>
        <w:rPr>
          <w:color w:val="000000" w:themeColor="text1"/>
        </w:rPr>
      </w:pPr>
      <w:r w:rsidRPr="008B05EE">
        <w:rPr>
          <w:color w:val="000000" w:themeColor="text1"/>
          <w:sz w:val="24"/>
        </w:rPr>
        <w:t>9.2. Synthetic holdout forecast comparison</w:t>
      </w:r>
    </w:p>
    <w:p w14:paraId="58E02140" w14:textId="77777777" w:rsidR="001B4D85" w:rsidRPr="008B05EE" w:rsidRDefault="00144521">
      <w:pPr>
        <w:spacing w:after="40"/>
        <w:ind w:left="403"/>
        <w:rPr>
          <w:color w:val="000000" w:themeColor="text1"/>
        </w:rPr>
      </w:pPr>
      <w:r w:rsidRPr="008B05EE">
        <w:rPr>
          <w:color w:val="000000" w:themeColor="text1"/>
          <w:sz w:val="24"/>
        </w:rPr>
        <w:t>9.3. Reserve and decision quality</w:t>
      </w:r>
    </w:p>
    <w:p w14:paraId="29688A44" w14:textId="77777777" w:rsidR="001B4D85" w:rsidRPr="008B05EE" w:rsidRDefault="00144521">
      <w:pPr>
        <w:spacing w:after="40"/>
        <w:ind w:left="403"/>
        <w:rPr>
          <w:color w:val="000000" w:themeColor="text1"/>
        </w:rPr>
      </w:pPr>
      <w:r w:rsidRPr="008B05EE">
        <w:rPr>
          <w:color w:val="000000" w:themeColor="text1"/>
          <w:sz w:val="24"/>
        </w:rPr>
        <w:t>9.4. Evaluation limitations</w:t>
      </w:r>
    </w:p>
    <w:p w14:paraId="2A8D0967" w14:textId="77777777" w:rsidR="001B4D85" w:rsidRPr="008B05EE" w:rsidRDefault="00144521">
      <w:pPr>
        <w:spacing w:after="40"/>
        <w:rPr>
          <w:color w:val="000000" w:themeColor="text1"/>
        </w:rPr>
      </w:pPr>
      <w:r w:rsidRPr="008B05EE">
        <w:rPr>
          <w:color w:val="000000" w:themeColor="text1"/>
          <w:sz w:val="24"/>
        </w:rPr>
        <w:t>10. Discussion, limitations and validity</w:t>
      </w:r>
    </w:p>
    <w:p w14:paraId="7FAE7ED1" w14:textId="77777777" w:rsidR="001B4D85" w:rsidRPr="008B05EE" w:rsidRDefault="00144521">
      <w:pPr>
        <w:spacing w:after="40"/>
        <w:ind w:left="403"/>
        <w:rPr>
          <w:color w:val="000000" w:themeColor="text1"/>
        </w:rPr>
      </w:pPr>
      <w:r w:rsidRPr="008B05EE">
        <w:rPr>
          <w:color w:val="000000" w:themeColor="text1"/>
          <w:sz w:val="24"/>
        </w:rPr>
        <w:t>10.1. What the results support</w:t>
      </w:r>
    </w:p>
    <w:p w14:paraId="6444264A" w14:textId="77777777" w:rsidR="001B4D85" w:rsidRPr="008B05EE" w:rsidRDefault="00144521">
      <w:pPr>
        <w:spacing w:after="40"/>
        <w:ind w:left="403"/>
        <w:rPr>
          <w:color w:val="000000" w:themeColor="text1"/>
        </w:rPr>
      </w:pPr>
      <w:r w:rsidRPr="008B05EE">
        <w:rPr>
          <w:color w:val="000000" w:themeColor="text1"/>
          <w:sz w:val="24"/>
        </w:rPr>
        <w:t>10.2. What the results do not support</w:t>
      </w:r>
    </w:p>
    <w:p w14:paraId="257DC338" w14:textId="77777777" w:rsidR="001B4D85" w:rsidRPr="008B05EE" w:rsidRDefault="00144521">
      <w:pPr>
        <w:spacing w:after="40"/>
        <w:ind w:left="403"/>
        <w:rPr>
          <w:color w:val="000000" w:themeColor="text1"/>
        </w:rPr>
      </w:pPr>
      <w:r w:rsidRPr="008B05EE">
        <w:rPr>
          <w:color w:val="000000" w:themeColor="text1"/>
          <w:sz w:val="24"/>
        </w:rPr>
        <w:t>10.3. Ethical and operational boundaries</w:t>
      </w:r>
    </w:p>
    <w:p w14:paraId="64B7091E" w14:textId="77777777" w:rsidR="001B4D85" w:rsidRPr="008B05EE" w:rsidRDefault="00144521">
      <w:pPr>
        <w:spacing w:after="40"/>
        <w:ind w:left="403"/>
        <w:rPr>
          <w:color w:val="000000" w:themeColor="text1"/>
        </w:rPr>
      </w:pPr>
      <w:r w:rsidRPr="008B05EE">
        <w:rPr>
          <w:color w:val="000000" w:themeColor="text1"/>
          <w:sz w:val="24"/>
        </w:rPr>
        <w:t>10.4. Threats to validity</w:t>
      </w:r>
    </w:p>
    <w:p w14:paraId="5CE5B291" w14:textId="77777777" w:rsidR="001B4D85" w:rsidRPr="008B05EE" w:rsidRDefault="00144521">
      <w:pPr>
        <w:spacing w:after="40"/>
        <w:rPr>
          <w:color w:val="000000" w:themeColor="text1"/>
        </w:rPr>
      </w:pPr>
      <w:r w:rsidRPr="008B05EE">
        <w:rPr>
          <w:color w:val="000000" w:themeColor="text1"/>
          <w:sz w:val="24"/>
        </w:rPr>
        <w:t>11. Conclusion and future work</w:t>
      </w:r>
    </w:p>
    <w:p w14:paraId="73004960" w14:textId="77777777" w:rsidR="001B4D85" w:rsidRPr="008B05EE" w:rsidRDefault="00144521">
      <w:pPr>
        <w:spacing w:after="40"/>
        <w:ind w:left="403"/>
        <w:rPr>
          <w:color w:val="000000" w:themeColor="text1"/>
        </w:rPr>
      </w:pPr>
      <w:r w:rsidRPr="008B05EE">
        <w:rPr>
          <w:color w:val="000000" w:themeColor="text1"/>
          <w:sz w:val="24"/>
        </w:rPr>
        <w:t>Future work</w:t>
      </w:r>
    </w:p>
    <w:p w14:paraId="187466A4" w14:textId="77777777" w:rsidR="001B4D85" w:rsidRPr="00595B4A" w:rsidRDefault="00144521">
      <w:pPr>
        <w:pStyle w:val="Heading1"/>
        <w:pageBreakBefore/>
        <w:rPr>
          <w:rFonts w:ascii="Arial Black" w:hAnsi="Arial Black"/>
          <w:sz w:val="36"/>
          <w:szCs w:val="32"/>
        </w:rPr>
      </w:pPr>
      <w:r w:rsidRPr="00595B4A">
        <w:rPr>
          <w:rFonts w:ascii="Arial Black" w:eastAsia="Times New Roman" w:hAnsi="Arial Black"/>
          <w:sz w:val="28"/>
          <w:szCs w:val="32"/>
        </w:rPr>
        <w:lastRenderedPageBreak/>
        <w:t>List of Figures</w:t>
      </w:r>
    </w:p>
    <w:p w14:paraId="44925880" w14:textId="77777777" w:rsidR="001B4D85" w:rsidRPr="00595B4A" w:rsidRDefault="00144521" w:rsidP="008B05EE">
      <w:pPr>
        <w:jc w:val="both"/>
        <w:rPr>
          <w:color w:val="000000" w:themeColor="text1"/>
        </w:rPr>
      </w:pPr>
      <w:r w:rsidRPr="00595B4A">
        <w:rPr>
          <w:color w:val="000000" w:themeColor="text1"/>
          <w:sz w:val="24"/>
        </w:rPr>
        <w:t>Figure 1. Layered system architecture and evidence flow. Financial computation is kept in the deterministic core; mutations and authorization are mediated by services.</w:t>
      </w:r>
    </w:p>
    <w:p w14:paraId="3D5A05CF" w14:textId="77777777" w:rsidR="001B4D85" w:rsidRPr="00595B4A" w:rsidRDefault="00144521" w:rsidP="008B05EE">
      <w:pPr>
        <w:jc w:val="both"/>
        <w:rPr>
          <w:color w:val="000000" w:themeColor="text1"/>
        </w:rPr>
      </w:pPr>
      <w:r w:rsidRPr="00595B4A">
        <w:rPr>
          <w:color w:val="000000" w:themeColor="text1"/>
          <w:sz w:val="24"/>
        </w:rPr>
        <w:t>Figure 2. Context-level DFD (Level 0). Arrows indicate application data exchanges; the outer application boundary separates local state from the optional provider.</w:t>
      </w:r>
    </w:p>
    <w:p w14:paraId="419DB1D6" w14:textId="77777777" w:rsidR="001B4D85" w:rsidRPr="00595B4A" w:rsidRDefault="00144521" w:rsidP="008B05EE">
      <w:pPr>
        <w:jc w:val="both"/>
        <w:rPr>
          <w:color w:val="000000" w:themeColor="text1"/>
        </w:rPr>
      </w:pPr>
      <w:r w:rsidRPr="00595B4A">
        <w:rPr>
          <w:color w:val="000000" w:themeColor="text1"/>
          <w:sz w:val="24"/>
        </w:rPr>
        <w:t>Figure 3. Level-1 DFD. P denotes a process and D a local data store; arrows show validated records, computed evidence, or audited state transitions.</w:t>
      </w:r>
    </w:p>
    <w:p w14:paraId="59BC3E33" w14:textId="77777777" w:rsidR="001B4D85" w:rsidRPr="00595B4A" w:rsidRDefault="00144521" w:rsidP="008B05EE">
      <w:pPr>
        <w:jc w:val="both"/>
        <w:rPr>
          <w:color w:val="000000" w:themeColor="text1"/>
        </w:rPr>
      </w:pPr>
      <w:r w:rsidRPr="00595B4A">
        <w:rPr>
          <w:color w:val="000000" w:themeColor="text1"/>
          <w:sz w:val="24"/>
        </w:rPr>
        <w:t>Figure 4. Semantic data-layer lifecycle. Confirmation changes an assumption’s review state; it does not turn a forecast into observed fact.</w:t>
      </w:r>
    </w:p>
    <w:p w14:paraId="25AB141A" w14:textId="77777777" w:rsidR="001B4D85" w:rsidRPr="00595B4A" w:rsidRDefault="00144521" w:rsidP="008B05EE">
      <w:pPr>
        <w:jc w:val="both"/>
        <w:rPr>
          <w:color w:val="000000" w:themeColor="text1"/>
        </w:rPr>
      </w:pPr>
      <w:r w:rsidRPr="00595B4A">
        <w:rPr>
          <w:color w:val="000000" w:themeColor="text1"/>
          <w:sz w:val="24"/>
        </w:rPr>
        <w:t>Figure 5. Lab evaluation sequence from baseline forecast through scenario comparison and explanation.</w:t>
      </w:r>
    </w:p>
    <w:p w14:paraId="2F2F00AA" w14:textId="77777777" w:rsidR="001B4D85" w:rsidRPr="00595B4A" w:rsidRDefault="00144521" w:rsidP="008B05EE">
      <w:pPr>
        <w:jc w:val="both"/>
        <w:rPr>
          <w:color w:val="000000" w:themeColor="text1"/>
        </w:rPr>
      </w:pPr>
      <w:r w:rsidRPr="00595B4A">
        <w:rPr>
          <w:color w:val="000000" w:themeColor="text1"/>
          <w:sz w:val="24"/>
        </w:rPr>
        <w:t>Figure 6. Copilot evidence, optional generation, answer checks, and receipt sequence.</w:t>
      </w:r>
    </w:p>
    <w:p w14:paraId="39393DB8" w14:textId="77777777" w:rsidR="001B4D85" w:rsidRPr="00595B4A" w:rsidRDefault="00144521" w:rsidP="008B05EE">
      <w:pPr>
        <w:jc w:val="both"/>
        <w:rPr>
          <w:color w:val="000000" w:themeColor="text1"/>
        </w:rPr>
      </w:pPr>
      <w:r w:rsidRPr="00595B4A">
        <w:rPr>
          <w:color w:val="000000" w:themeColor="text1"/>
          <w:sz w:val="24"/>
        </w:rPr>
        <w:t>Figure 8. Action state machine. Rejected and simulated items are terminal; execution represents only a local record.</w:t>
      </w:r>
    </w:p>
    <w:p w14:paraId="64018C04" w14:textId="77777777" w:rsidR="001B4D85" w:rsidRPr="00595B4A" w:rsidRDefault="00144521" w:rsidP="008B05EE">
      <w:pPr>
        <w:jc w:val="both"/>
        <w:rPr>
          <w:color w:val="000000" w:themeColor="text1"/>
        </w:rPr>
      </w:pPr>
      <w:r w:rsidRPr="00595B4A">
        <w:rPr>
          <w:color w:val="000000" w:themeColor="text1"/>
          <w:sz w:val="24"/>
        </w:rPr>
        <w:t>Figure 7. Approval sequence across finance_ops, UI, service authorization, SQLite, audit, owner, and local sandbox log.</w:t>
      </w:r>
    </w:p>
    <w:p w14:paraId="2A655CEE" w14:textId="77777777" w:rsidR="001B4D85" w:rsidRPr="00595B4A" w:rsidRDefault="00144521" w:rsidP="008B05EE">
      <w:pPr>
        <w:jc w:val="both"/>
        <w:rPr>
          <w:color w:val="000000" w:themeColor="text1"/>
        </w:rPr>
      </w:pPr>
      <w:r w:rsidRPr="00595B4A">
        <w:rPr>
          <w:color w:val="000000" w:themeColor="text1"/>
          <w:sz w:val="24"/>
        </w:rPr>
        <w:t>Figure 9. Current public StratifyAI landing/Overview shell capture (docs/img/overview.png, 1440 px). This view does not replace the signed-in dashboard evidence requested below.</w:t>
      </w:r>
    </w:p>
    <w:p w14:paraId="0DAAEA62" w14:textId="77777777" w:rsidR="001B4D85" w:rsidRPr="00595B4A" w:rsidRDefault="00144521" w:rsidP="008B05EE">
      <w:pPr>
        <w:jc w:val="both"/>
        <w:rPr>
          <w:color w:val="000000" w:themeColor="text1"/>
        </w:rPr>
      </w:pPr>
      <w:r w:rsidRPr="00595B4A">
        <w:rPr>
          <w:color w:val="000000" w:themeColor="text1"/>
          <w:sz w:val="24"/>
        </w:rPr>
        <w:t>Figure 10. [F2] Signed-in owner Overview for Case 3 (high-expense shortage).</w:t>
      </w:r>
    </w:p>
    <w:p w14:paraId="70EE75DC" w14:textId="77777777" w:rsidR="001B4D85" w:rsidRPr="00595B4A" w:rsidRDefault="00144521" w:rsidP="008B05EE">
      <w:pPr>
        <w:jc w:val="both"/>
        <w:rPr>
          <w:color w:val="000000" w:themeColor="text1"/>
        </w:rPr>
      </w:pPr>
      <w:r w:rsidRPr="00595B4A">
        <w:rPr>
          <w:color w:val="000000" w:themeColor="text1"/>
          <w:sz w:val="24"/>
        </w:rPr>
        <w:t>Figure 11. [F3] Cash-flow forecast with reserve and uncertainty context.</w:t>
      </w:r>
    </w:p>
    <w:p w14:paraId="072C64F9" w14:textId="77777777" w:rsidR="001B4D85" w:rsidRPr="00595B4A" w:rsidRDefault="00144521" w:rsidP="008B05EE">
      <w:pPr>
        <w:jc w:val="both"/>
        <w:rPr>
          <w:color w:val="000000" w:themeColor="text1"/>
        </w:rPr>
      </w:pPr>
      <w:r w:rsidRPr="00595B4A">
        <w:rPr>
          <w:color w:val="000000" w:themeColor="text1"/>
          <w:sz w:val="24"/>
        </w:rPr>
        <w:t>Figure 12. [F4] Liquidity Decision Lab comparison of baseline and alternatives.</w:t>
      </w:r>
    </w:p>
    <w:p w14:paraId="4D2A553C" w14:textId="77777777" w:rsidR="001B4D85" w:rsidRPr="00595B4A" w:rsidRDefault="00144521" w:rsidP="008B05EE">
      <w:pPr>
        <w:jc w:val="both"/>
        <w:rPr>
          <w:color w:val="000000" w:themeColor="text1"/>
        </w:rPr>
      </w:pPr>
      <w:r w:rsidRPr="00595B4A">
        <w:rPr>
          <w:color w:val="000000" w:themeColor="text1"/>
          <w:sz w:val="24"/>
        </w:rPr>
        <w:t>Figure 13. [F5] Decision Lab lever settings and stress assumptions.</w:t>
      </w:r>
    </w:p>
    <w:p w14:paraId="6C14C226" w14:textId="77777777" w:rsidR="001B4D85" w:rsidRPr="00595B4A" w:rsidRDefault="00144521" w:rsidP="008B05EE">
      <w:pPr>
        <w:jc w:val="both"/>
        <w:rPr>
          <w:color w:val="000000" w:themeColor="text1"/>
        </w:rPr>
      </w:pPr>
      <w:r w:rsidRPr="00595B4A">
        <w:rPr>
          <w:color w:val="000000" w:themeColor="text1"/>
          <w:sz w:val="24"/>
        </w:rPr>
        <w:t>Figure 14. [F6] Illustrative financing schedule and readiness indicator.</w:t>
      </w:r>
    </w:p>
    <w:p w14:paraId="73692676" w14:textId="77777777" w:rsidR="001B4D85" w:rsidRPr="00595B4A" w:rsidRDefault="00144521" w:rsidP="008B05EE">
      <w:pPr>
        <w:jc w:val="both"/>
        <w:rPr>
          <w:color w:val="000000" w:themeColor="text1"/>
        </w:rPr>
      </w:pPr>
      <w:r w:rsidRPr="00595B4A">
        <w:rPr>
          <w:color w:val="000000" w:themeColor="text1"/>
          <w:sz w:val="24"/>
        </w:rPr>
        <w:t>Figure 15. [F7] Case 2 business analysis and receivables watchlist.</w:t>
      </w:r>
    </w:p>
    <w:p w14:paraId="23F5640C" w14:textId="77777777" w:rsidR="001B4D85" w:rsidRPr="00595B4A" w:rsidRDefault="00144521" w:rsidP="008B05EE">
      <w:pPr>
        <w:jc w:val="both"/>
        <w:rPr>
          <w:color w:val="000000" w:themeColor="text1"/>
        </w:rPr>
      </w:pPr>
      <w:r w:rsidRPr="00595B4A">
        <w:rPr>
          <w:color w:val="000000" w:themeColor="text1"/>
          <w:sz w:val="24"/>
        </w:rPr>
        <w:t>Figure 16. [F8] Copilot response with expanded Evidence used receipt.</w:t>
      </w:r>
    </w:p>
    <w:p w14:paraId="180BD87C" w14:textId="77777777" w:rsidR="001B4D85" w:rsidRPr="00595B4A" w:rsidRDefault="00144521" w:rsidP="008B05EE">
      <w:pPr>
        <w:jc w:val="both"/>
        <w:rPr>
          <w:color w:val="000000" w:themeColor="text1"/>
        </w:rPr>
      </w:pPr>
      <w:r w:rsidRPr="00595B4A">
        <w:rPr>
          <w:color w:val="000000" w:themeColor="text1"/>
          <w:sz w:val="24"/>
        </w:rPr>
        <w:t>Figure 17. [F9] Approval workflow from pending draft to approved local record.</w:t>
      </w:r>
    </w:p>
    <w:p w14:paraId="197CC266" w14:textId="77777777" w:rsidR="001B4D85" w:rsidRPr="00595B4A" w:rsidRDefault="00144521" w:rsidP="008B05EE">
      <w:pPr>
        <w:jc w:val="both"/>
        <w:rPr>
          <w:color w:val="000000" w:themeColor="text1"/>
        </w:rPr>
      </w:pPr>
      <w:r w:rsidRPr="00595B4A">
        <w:rPr>
          <w:color w:val="000000" w:themeColor="text1"/>
          <w:sz w:val="24"/>
        </w:rPr>
        <w:t>Figure 18. [F10] Audit hash-chain verification result.</w:t>
      </w:r>
    </w:p>
    <w:p w14:paraId="623A831E" w14:textId="77777777" w:rsidR="001B4D85" w:rsidRPr="00595B4A" w:rsidRDefault="00144521" w:rsidP="008B05EE">
      <w:pPr>
        <w:jc w:val="both"/>
        <w:rPr>
          <w:color w:val="000000" w:themeColor="text1"/>
        </w:rPr>
      </w:pPr>
      <w:r w:rsidRPr="00595B4A">
        <w:rPr>
          <w:color w:val="000000" w:themeColor="text1"/>
          <w:sz w:val="24"/>
        </w:rPr>
        <w:t>Figure 19. [F11] Upload validation of formula-like cell (=1+1).</w:t>
      </w:r>
    </w:p>
    <w:p w14:paraId="79C4FB59" w14:textId="77777777" w:rsidR="001B4D85" w:rsidRPr="00595B4A" w:rsidRDefault="00144521" w:rsidP="008B05EE">
      <w:pPr>
        <w:jc w:val="both"/>
        <w:rPr>
          <w:color w:val="000000" w:themeColor="text1"/>
        </w:rPr>
      </w:pPr>
      <w:r w:rsidRPr="00595B4A">
        <w:rPr>
          <w:color w:val="000000" w:themeColor="text1"/>
          <w:sz w:val="24"/>
        </w:rPr>
        <w:t>Figure 20. [F12] Security roles and permission matrix.</w:t>
      </w:r>
    </w:p>
    <w:p w14:paraId="14EB834A" w14:textId="77777777" w:rsidR="001B4D85" w:rsidRPr="001A5B38" w:rsidRDefault="00144521">
      <w:pPr>
        <w:pStyle w:val="Heading1"/>
        <w:pageBreakBefore/>
        <w:rPr>
          <w:rFonts w:ascii="Arial Black" w:hAnsi="Arial Black"/>
          <w:sz w:val="36"/>
          <w:szCs w:val="32"/>
        </w:rPr>
      </w:pPr>
      <w:r w:rsidRPr="001A5B38">
        <w:rPr>
          <w:rFonts w:ascii="Arial Black" w:eastAsia="Times New Roman" w:hAnsi="Arial Black"/>
          <w:sz w:val="28"/>
          <w:szCs w:val="32"/>
        </w:rPr>
        <w:lastRenderedPageBreak/>
        <w:t>List of Tables</w:t>
      </w:r>
    </w:p>
    <w:p w14:paraId="2A186E66" w14:textId="77777777" w:rsidR="001B4D85" w:rsidRPr="00595B4A" w:rsidRDefault="00144521">
      <w:pPr>
        <w:rPr>
          <w:color w:val="000000" w:themeColor="text1"/>
        </w:rPr>
      </w:pPr>
      <w:r w:rsidRPr="00595B4A">
        <w:rPr>
          <w:color w:val="000000" w:themeColor="text1"/>
          <w:sz w:val="24"/>
        </w:rPr>
        <w:t>Table 2. Code-layer responsibilities and trust boundaries.</w:t>
      </w:r>
    </w:p>
    <w:p w14:paraId="06500198" w14:textId="77777777" w:rsidR="001B4D85" w:rsidRPr="00595B4A" w:rsidRDefault="00144521">
      <w:pPr>
        <w:rPr>
          <w:color w:val="000000" w:themeColor="text1"/>
        </w:rPr>
      </w:pPr>
      <w:r w:rsidRPr="00595B4A">
        <w:rPr>
          <w:color w:val="000000" w:themeColor="text1"/>
          <w:sz w:val="24"/>
        </w:rPr>
        <w:t>Table 6. Monte Carlo settings and interpretation.</w:t>
      </w:r>
    </w:p>
    <w:p w14:paraId="4659E315" w14:textId="77777777" w:rsidR="001B4D85" w:rsidRPr="00595B4A" w:rsidRDefault="00144521">
      <w:pPr>
        <w:rPr>
          <w:color w:val="000000" w:themeColor="text1"/>
        </w:rPr>
      </w:pPr>
      <w:r w:rsidRPr="00595B4A">
        <w:rPr>
          <w:color w:val="000000" w:themeColor="text1"/>
          <w:sz w:val="24"/>
        </w:rPr>
        <w:t>Table 7. Decision Lab levers and financing-plan construction.</w:t>
      </w:r>
    </w:p>
    <w:p w14:paraId="016985AF" w14:textId="77777777" w:rsidR="001B4D85" w:rsidRPr="00595B4A" w:rsidRDefault="00144521">
      <w:pPr>
        <w:rPr>
          <w:color w:val="000000" w:themeColor="text1"/>
        </w:rPr>
      </w:pPr>
      <w:r w:rsidRPr="00595B4A">
        <w:rPr>
          <w:color w:val="000000" w:themeColor="text1"/>
          <w:sz w:val="24"/>
        </w:rPr>
        <w:t>Table 8. Editable financing templates; all terms are illustrative.</w:t>
      </w:r>
    </w:p>
    <w:p w14:paraId="483A3103" w14:textId="77777777" w:rsidR="001B4D85" w:rsidRPr="00595B4A" w:rsidRDefault="00144521">
      <w:pPr>
        <w:rPr>
          <w:color w:val="000000" w:themeColor="text1"/>
        </w:rPr>
      </w:pPr>
      <w:r w:rsidRPr="00595B4A">
        <w:rPr>
          <w:color w:val="000000" w:themeColor="text1"/>
          <w:sz w:val="24"/>
        </w:rPr>
        <w:t>Table 10. Copilot evidence pack and receipt boundaries.</w:t>
      </w:r>
    </w:p>
    <w:p w14:paraId="7B7720E5" w14:textId="77777777" w:rsidR="001B4D85" w:rsidRPr="00595B4A" w:rsidRDefault="00144521">
      <w:pPr>
        <w:rPr>
          <w:color w:val="000000" w:themeColor="text1"/>
        </w:rPr>
      </w:pPr>
      <w:r w:rsidRPr="00595B4A">
        <w:rPr>
          <w:color w:val="000000" w:themeColor="text1"/>
          <w:sz w:val="24"/>
        </w:rPr>
        <w:t>Table 11. Structured draft catalog and human review boundary.</w:t>
      </w:r>
    </w:p>
    <w:p w14:paraId="2435F092" w14:textId="77777777" w:rsidR="001B4D85" w:rsidRPr="00595B4A" w:rsidRDefault="00144521">
      <w:pPr>
        <w:rPr>
          <w:color w:val="000000" w:themeColor="text1"/>
        </w:rPr>
      </w:pPr>
      <w:r w:rsidRPr="00595B4A">
        <w:rPr>
          <w:color w:val="000000" w:themeColor="text1"/>
          <w:sz w:val="24"/>
        </w:rPr>
        <w:t>Table 12. Role/action matrix. A dash denotes denial.</w:t>
      </w:r>
    </w:p>
    <w:p w14:paraId="445AE2C9" w14:textId="77777777" w:rsidR="001B4D85" w:rsidRPr="00595B4A" w:rsidRDefault="00144521">
      <w:pPr>
        <w:rPr>
          <w:color w:val="000000" w:themeColor="text1"/>
        </w:rPr>
      </w:pPr>
      <w:r w:rsidRPr="00595B4A">
        <w:rPr>
          <w:color w:val="000000" w:themeColor="text1"/>
          <w:sz w:val="24"/>
        </w:rPr>
        <w:t>Table 15. Per-case holdout metrics transcribed from evidence/backtest_results.csv. Lower is better; the model loses to the naïve baseline in every case.</w:t>
      </w:r>
    </w:p>
    <w:p w14:paraId="6DBB1960" w14:textId="77777777" w:rsidR="001B4D85" w:rsidRPr="00595B4A" w:rsidRDefault="00144521">
      <w:pPr>
        <w:rPr>
          <w:color w:val="000000" w:themeColor="text1"/>
        </w:rPr>
      </w:pPr>
      <w:r w:rsidRPr="00595B4A">
        <w:rPr>
          <w:color w:val="000000" w:themeColor="text1"/>
          <w:sz w:val="24"/>
        </w:rPr>
        <w:t>Table 16. Decision-quality evidence from evidence/decision_quality.json. Only one of five selected plans maintained the reserve; breach probabilities are simulation outputs under the configured model.</w:t>
      </w:r>
    </w:p>
    <w:p w14:paraId="3DC96858" w14:textId="77777777" w:rsidR="001B4D85" w:rsidRPr="00595B4A" w:rsidRDefault="00144521">
      <w:pPr>
        <w:rPr>
          <w:color w:val="000000" w:themeColor="text1"/>
        </w:rPr>
      </w:pPr>
      <w:r w:rsidRPr="00595B4A">
        <w:rPr>
          <w:color w:val="000000" w:themeColor="text1"/>
          <w:sz w:val="24"/>
        </w:rPr>
        <w:t>Table 14. Per-case interpretation of the holdout errors. Values are from the checked-in CSV, rounded to the nearest BDT.</w:t>
      </w:r>
    </w:p>
    <w:p w14:paraId="72B4C42B" w14:textId="77777777" w:rsidR="001B4D85" w:rsidRPr="00595B4A" w:rsidRDefault="00144521">
      <w:pPr>
        <w:rPr>
          <w:color w:val="000000" w:themeColor="text1"/>
        </w:rPr>
      </w:pPr>
      <w:r w:rsidRPr="00595B4A">
        <w:rPr>
          <w:color w:val="000000" w:themeColor="text1"/>
          <w:sz w:val="24"/>
        </w:rPr>
        <w:t>Table 17. Project materials referenced while preparing this technical report.</w:t>
      </w:r>
    </w:p>
    <w:p w14:paraId="1BD69B69" w14:textId="77777777" w:rsidR="00997065" w:rsidRPr="00595B4A" w:rsidRDefault="00497D67">
      <w:pPr>
        <w:pStyle w:val="Heading1"/>
        <w:pageBreakBefore/>
        <w:rPr>
          <w:rFonts w:ascii="Arial Black" w:hAnsi="Arial Black"/>
          <w:sz w:val="36"/>
          <w:szCs w:val="32"/>
        </w:rPr>
      </w:pPr>
      <w:r w:rsidRPr="00595B4A">
        <w:rPr>
          <w:rFonts w:ascii="Arial Black" w:eastAsia="Times New Roman" w:hAnsi="Arial Black"/>
          <w:sz w:val="28"/>
          <w:szCs w:val="32"/>
        </w:rPr>
        <w:lastRenderedPageBreak/>
        <w:t>1. Introduction and motivation</w:t>
      </w:r>
    </w:p>
    <w:p w14:paraId="1314D34E" w14:textId="77777777" w:rsidR="00997065" w:rsidRPr="001A5B38" w:rsidRDefault="00497D67">
      <w:pPr>
        <w:pStyle w:val="Heading2"/>
        <w:rPr>
          <w:sz w:val="28"/>
          <w:szCs w:val="28"/>
        </w:rPr>
      </w:pPr>
      <w:r w:rsidRPr="001A5B38">
        <w:rPr>
          <w:rFonts w:ascii="Times New Roman" w:eastAsia="Times New Roman" w:hAnsi="Times New Roman"/>
          <w:sz w:val="28"/>
          <w:szCs w:val="28"/>
        </w:rPr>
        <w:t>1.1. Liquidity visibility for small businesses</w:t>
      </w:r>
    </w:p>
    <w:p w14:paraId="20FB07BE" w14:textId="77777777" w:rsidR="00997065" w:rsidRPr="00595B4A" w:rsidRDefault="00497D67" w:rsidP="00595B4A">
      <w:pPr>
        <w:spacing w:after="100" w:line="269" w:lineRule="auto"/>
        <w:jc w:val="both"/>
        <w:rPr>
          <w:color w:val="000000" w:themeColor="text1"/>
        </w:rPr>
      </w:pPr>
      <w:r w:rsidRPr="00595B4A">
        <w:rPr>
          <w:color w:val="000000" w:themeColor="text1"/>
          <w:sz w:val="24"/>
        </w:rPr>
        <w:t>A business can report sales and still experience a near-term cash shortfall when customer receipts are delayed, supplier bills fall due, or operating costs rise. The practical issue is temporal: which week is likely to breach a minimum reserve, what obligations drive the gap, and which plausible actions improve the path? Working-capital research shows that liquidity policy involves trade-offs rather than a universal rule to minimize current assets [1, 2]. Small firms also face financing frictions associated with firm size, age, and information availability [3]. StratifyAI turns these concerns into a transparent scenario workflow over structured synthetic records; it does not claim to remove financing frictions or predict actual lender decisions.</w:t>
      </w:r>
    </w:p>
    <w:p w14:paraId="5964C489" w14:textId="77777777" w:rsidR="00997065" w:rsidRPr="001A5B38" w:rsidRDefault="00497D67">
      <w:pPr>
        <w:pStyle w:val="Heading2"/>
        <w:rPr>
          <w:sz w:val="28"/>
          <w:szCs w:val="28"/>
        </w:rPr>
      </w:pPr>
      <w:r w:rsidRPr="001A5B38">
        <w:rPr>
          <w:rFonts w:ascii="Times New Roman" w:eastAsia="Times New Roman" w:hAnsi="Times New Roman"/>
          <w:sz w:val="28"/>
          <w:szCs w:val="28"/>
        </w:rPr>
        <w:t>1.2. Scope and contributions</w:t>
      </w:r>
    </w:p>
    <w:p w14:paraId="09D4A4AC" w14:textId="77777777" w:rsidR="00997065" w:rsidRDefault="00497D67" w:rsidP="00595B4A">
      <w:pPr>
        <w:spacing w:after="100" w:line="269" w:lineRule="auto"/>
        <w:jc w:val="both"/>
      </w:pPr>
      <w:r>
        <w:rPr>
          <w:sz w:val="24"/>
        </w:rPr>
        <w:t xml:space="preserve">The contribution is an integrated, inspectable application design rather than a new statistical forecasting method. The project contributes: (1) explicit separation of actual, forecast, hypothetical, and owner-confirmed information; (2) a deterministic weekly cash engine paired with seeded scenario uncertainty; (3) a transparent liquidity comparison that </w:t>
      </w:r>
      <w:proofErr w:type="gramStart"/>
      <w:r>
        <w:rPr>
          <w:sz w:val="24"/>
        </w:rPr>
        <w:t>models</w:t>
      </w:r>
      <w:proofErr w:type="gramEnd"/>
      <w:r>
        <w:rPr>
          <w:sz w:val="24"/>
        </w:rPr>
        <w:t xml:space="preserve"> collection, deferral, expense-reduction, and financing options; (4) a read-only, evidence-grounded copilot separated from privileged action services; and (5) backend authorization, human approval, audit evidence, and candid synthetic evaluation. These are prototype engineering contributions. No causal effect, general forecast superiority, or production security assurance is claimed.</w:t>
      </w:r>
    </w:p>
    <w:p w14:paraId="3DBE195A" w14:textId="77777777" w:rsidR="00997065" w:rsidRPr="001A5B38" w:rsidRDefault="00497D67">
      <w:pPr>
        <w:pStyle w:val="Heading2"/>
        <w:rPr>
          <w:sz w:val="28"/>
          <w:szCs w:val="28"/>
        </w:rPr>
      </w:pPr>
      <w:r w:rsidRPr="001A5B38">
        <w:rPr>
          <w:rFonts w:ascii="Times New Roman" w:eastAsia="Times New Roman" w:hAnsi="Times New Roman"/>
          <w:sz w:val="28"/>
          <w:szCs w:val="28"/>
        </w:rPr>
        <w:t>1.3. Topic E alignment</w:t>
      </w:r>
    </w:p>
    <w:tbl>
      <w:tblPr>
        <w:tblStyle w:val="TableGrid"/>
        <w:tblW w:w="0" w:type="auto"/>
        <w:jc w:val="center"/>
        <w:tblLook w:val="04A0" w:firstRow="1" w:lastRow="0" w:firstColumn="1" w:lastColumn="0" w:noHBand="0" w:noVBand="1"/>
      </w:tblPr>
      <w:tblGrid>
        <w:gridCol w:w="3331"/>
        <w:gridCol w:w="3331"/>
        <w:gridCol w:w="3331"/>
      </w:tblGrid>
      <w:tr w:rsidR="00997065" w14:paraId="395B8E9F"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0DF5462" w14:textId="77777777" w:rsidR="00997065" w:rsidRDefault="00497D67">
            <w:pPr>
              <w:spacing w:before="20" w:after="20"/>
            </w:pPr>
            <w:r>
              <w:rPr>
                <w:b/>
                <w:color w:val="FFFFFF"/>
                <w:sz w:val="24"/>
              </w:rPr>
              <w:t>Topic E capability</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52B50067" w14:textId="77777777" w:rsidR="00997065" w:rsidRDefault="00497D67">
            <w:pPr>
              <w:spacing w:before="20" w:after="20"/>
            </w:pPr>
            <w:r>
              <w:rPr>
                <w:b/>
                <w:color w:val="FFFFFF"/>
                <w:sz w:val="24"/>
              </w:rPr>
              <w:t>StratifyAI component</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4DD503B" w14:textId="77777777" w:rsidR="00997065" w:rsidRDefault="00497D67">
            <w:pPr>
              <w:spacing w:before="20" w:after="20"/>
            </w:pPr>
            <w:r>
              <w:rPr>
                <w:b/>
                <w:color w:val="FFFFFF"/>
                <w:sz w:val="24"/>
              </w:rPr>
              <w:t>Boundary / evidence</w:t>
            </w:r>
          </w:p>
        </w:tc>
      </w:tr>
      <w:tr w:rsidR="00997065" w14:paraId="3A078D68"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87B4388" w14:textId="77777777" w:rsidR="00997065" w:rsidRPr="00595B4A" w:rsidRDefault="00497D67">
            <w:pPr>
              <w:spacing w:before="20" w:after="20"/>
              <w:rPr>
                <w:color w:val="000000" w:themeColor="text1"/>
              </w:rPr>
            </w:pPr>
            <w:r w:rsidRPr="00595B4A">
              <w:rPr>
                <w:color w:val="000000" w:themeColor="text1"/>
                <w:sz w:val="24"/>
              </w:rPr>
              <w:t>Cash-flow management and alerts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BDA5CBE" w14:textId="77777777" w:rsidR="00997065" w:rsidRPr="00595B4A" w:rsidRDefault="00497D67">
            <w:pPr>
              <w:spacing w:before="20" w:after="20"/>
              <w:rPr>
                <w:color w:val="000000" w:themeColor="text1"/>
              </w:rPr>
            </w:pPr>
            <w:r w:rsidRPr="00595B4A">
              <w:rPr>
                <w:color w:val="000000" w:themeColor="text1"/>
                <w:sz w:val="24"/>
              </w:rPr>
              <w:t>Weekly FORECAST, reserve breach and funding gap</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324E8E7" w14:textId="77777777" w:rsidR="00997065" w:rsidRPr="00595B4A" w:rsidRDefault="00497D67">
            <w:pPr>
              <w:spacing w:before="20" w:after="20"/>
              <w:rPr>
                <w:color w:val="000000" w:themeColor="text1"/>
              </w:rPr>
            </w:pPr>
            <w:r w:rsidRPr="00595B4A">
              <w:rPr>
                <w:color w:val="000000" w:themeColor="text1"/>
                <w:sz w:val="24"/>
              </w:rPr>
              <w:t>Deterministic rules; five synthetic cases</w:t>
            </w:r>
          </w:p>
        </w:tc>
      </w:tr>
      <w:tr w:rsidR="00997065" w14:paraId="004A8E8E"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EC89E0F" w14:textId="77777777" w:rsidR="00997065" w:rsidRPr="00595B4A" w:rsidRDefault="00497D67">
            <w:pPr>
              <w:spacing w:before="20" w:after="20"/>
              <w:rPr>
                <w:color w:val="000000" w:themeColor="text1"/>
              </w:rPr>
            </w:pPr>
            <w:r w:rsidRPr="00595B4A">
              <w:rPr>
                <w:color w:val="000000" w:themeColor="text1"/>
                <w:sz w:val="24"/>
              </w:rPr>
              <w:t>Financing-option comparison</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16476AD" w14:textId="77777777" w:rsidR="00997065" w:rsidRPr="00595B4A" w:rsidRDefault="00497D67">
            <w:pPr>
              <w:spacing w:before="20" w:after="20"/>
              <w:rPr>
                <w:color w:val="000000" w:themeColor="text1"/>
              </w:rPr>
            </w:pPr>
            <w:r w:rsidRPr="00595B4A">
              <w:rPr>
                <w:color w:val="000000" w:themeColor="text1"/>
                <w:sz w:val="24"/>
              </w:rPr>
              <w:t>Four editable illustrative templates and repayment schedules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6297A6E" w14:textId="77777777" w:rsidR="00997065" w:rsidRPr="00595B4A" w:rsidRDefault="00497D67">
            <w:pPr>
              <w:spacing w:before="20" w:after="20"/>
              <w:rPr>
                <w:color w:val="000000" w:themeColor="text1"/>
              </w:rPr>
            </w:pPr>
            <w:r w:rsidRPr="00595B4A">
              <w:rPr>
                <w:color w:val="000000" w:themeColor="text1"/>
                <w:sz w:val="24"/>
              </w:rPr>
              <w:t>No lender connection, approval or application</w:t>
            </w:r>
          </w:p>
        </w:tc>
      </w:tr>
      <w:tr w:rsidR="00997065" w14:paraId="1964ABFC"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74B8C39" w14:textId="77777777" w:rsidR="00997065" w:rsidRPr="00595B4A" w:rsidRDefault="00497D67">
            <w:pPr>
              <w:spacing w:before="20" w:after="20"/>
              <w:rPr>
                <w:color w:val="000000" w:themeColor="text1"/>
              </w:rPr>
            </w:pPr>
            <w:r w:rsidRPr="00595B4A">
              <w:rPr>
                <w:color w:val="000000" w:themeColor="text1"/>
                <w:sz w:val="24"/>
              </w:rPr>
              <w:t>Business financial analysis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84F4ED6" w14:textId="77777777" w:rsidR="00997065" w:rsidRPr="00595B4A" w:rsidRDefault="00497D67">
            <w:pPr>
              <w:spacing w:before="20" w:after="20"/>
              <w:rPr>
                <w:color w:val="000000" w:themeColor="text1"/>
              </w:rPr>
            </w:pPr>
            <w:r w:rsidRPr="00595B4A">
              <w:rPr>
                <w:color w:val="000000" w:themeColor="text1"/>
                <w:sz w:val="24"/>
              </w:rPr>
              <w:t>Historical summaries, aging, DSO/DPO availability, readiness and watchlist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5903C43" w14:textId="77777777" w:rsidR="00997065" w:rsidRPr="00595B4A" w:rsidRDefault="00497D67">
            <w:pPr>
              <w:spacing w:before="20" w:after="20"/>
              <w:rPr>
                <w:color w:val="000000" w:themeColor="text1"/>
              </w:rPr>
            </w:pPr>
            <w:r w:rsidRPr="00595B4A">
              <w:rPr>
                <w:color w:val="000000" w:themeColor="text1"/>
                <w:sz w:val="24"/>
              </w:rPr>
              <w:t>Indicators are explainable heuristics, not credit scores</w:t>
            </w:r>
          </w:p>
        </w:tc>
      </w:tr>
      <w:tr w:rsidR="00997065" w14:paraId="57FB8996"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626ADA0" w14:textId="77777777" w:rsidR="00997065" w:rsidRPr="00595B4A" w:rsidRDefault="00497D67">
            <w:pPr>
              <w:spacing w:before="20" w:after="20"/>
              <w:rPr>
                <w:color w:val="000000" w:themeColor="text1"/>
              </w:rPr>
            </w:pPr>
            <w:r w:rsidRPr="00595B4A">
              <w:rPr>
                <w:color w:val="000000" w:themeColor="text1"/>
                <w:sz w:val="24"/>
              </w:rPr>
              <w:t>Finance copilot</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4DFAD1D" w14:textId="77777777" w:rsidR="00997065" w:rsidRPr="00595B4A" w:rsidRDefault="00497D67">
            <w:pPr>
              <w:spacing w:before="20" w:after="20"/>
              <w:rPr>
                <w:color w:val="000000" w:themeColor="text1"/>
              </w:rPr>
            </w:pPr>
            <w:r w:rsidRPr="00595B4A">
              <w:rPr>
                <w:color w:val="000000" w:themeColor="text1"/>
                <w:sz w:val="24"/>
              </w:rPr>
              <w:t>Offline-by-default answers over computed evidence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4011125" w14:textId="77777777" w:rsidR="00997065" w:rsidRPr="00595B4A" w:rsidRDefault="00497D67">
            <w:pPr>
              <w:spacing w:before="20" w:after="20"/>
              <w:rPr>
                <w:color w:val="000000" w:themeColor="text1"/>
              </w:rPr>
            </w:pPr>
            <w:r w:rsidRPr="00595B4A">
              <w:rPr>
                <w:color w:val="000000" w:themeColor="text1"/>
                <w:sz w:val="24"/>
              </w:rPr>
              <w:t>Optional endpoint; answer validator; read-only</w:t>
            </w:r>
          </w:p>
        </w:tc>
      </w:tr>
      <w:tr w:rsidR="00997065" w14:paraId="58B01CAD"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7DA34D4" w14:textId="77777777" w:rsidR="00997065" w:rsidRPr="00595B4A" w:rsidRDefault="00497D67">
            <w:pPr>
              <w:spacing w:before="20" w:after="20"/>
              <w:rPr>
                <w:color w:val="000000" w:themeColor="text1"/>
              </w:rPr>
            </w:pPr>
            <w:r w:rsidRPr="00595B4A">
              <w:rPr>
                <w:color w:val="000000" w:themeColor="text1"/>
                <w:sz w:val="24"/>
              </w:rPr>
              <w:t>Secure task interaction</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9299417" w14:textId="77777777" w:rsidR="00997065" w:rsidRPr="00595B4A" w:rsidRDefault="00497D67">
            <w:pPr>
              <w:spacing w:before="20" w:after="20"/>
              <w:rPr>
                <w:color w:val="000000" w:themeColor="text1"/>
              </w:rPr>
            </w:pPr>
            <w:r w:rsidRPr="00595B4A">
              <w:rPr>
                <w:color w:val="000000" w:themeColor="text1"/>
                <w:sz w:val="24"/>
              </w:rPr>
              <w:t>RBAC, draft/approval workflow, audit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B22FF7D" w14:textId="77777777" w:rsidR="00997065" w:rsidRPr="00595B4A" w:rsidRDefault="00497D67">
            <w:pPr>
              <w:spacing w:before="20" w:after="20"/>
              <w:rPr>
                <w:color w:val="000000" w:themeColor="text1"/>
              </w:rPr>
            </w:pPr>
            <w:r w:rsidRPr="00595B4A">
              <w:rPr>
                <w:color w:val="000000" w:themeColor="text1"/>
                <w:sz w:val="24"/>
              </w:rPr>
              <w:t>Execution is local simulation; money movement denied</w:t>
            </w:r>
          </w:p>
        </w:tc>
      </w:tr>
    </w:tbl>
    <w:p w14:paraId="7748F083" w14:textId="77777777" w:rsidR="00997065" w:rsidRDefault="00997065">
      <w:pPr>
        <w:spacing w:after="0"/>
      </w:pPr>
    </w:p>
    <w:p w14:paraId="443FBF5C" w14:textId="77777777" w:rsidR="00997065" w:rsidRDefault="00497D67" w:rsidP="00595B4A">
      <w:pPr>
        <w:spacing w:after="100" w:line="269" w:lineRule="auto"/>
        <w:jc w:val="both"/>
      </w:pPr>
      <w:r>
        <w:rPr>
          <w:sz w:val="24"/>
        </w:rPr>
        <w:t>This capability mapping operationalizes the competition brief’s Topic E scope for cash-flow management, financing-option comparison, and business analysis [13].</w:t>
      </w:r>
    </w:p>
    <w:p w14:paraId="5C9D0A4E" w14:textId="77777777" w:rsidR="00997065" w:rsidRPr="001A5B38" w:rsidRDefault="00497D67">
      <w:pPr>
        <w:pStyle w:val="Heading2"/>
        <w:rPr>
          <w:sz w:val="28"/>
          <w:szCs w:val="28"/>
        </w:rPr>
      </w:pPr>
      <w:r w:rsidRPr="001A5B38">
        <w:rPr>
          <w:rFonts w:ascii="Times New Roman" w:eastAsia="Times New Roman" w:hAnsi="Times New Roman"/>
          <w:sz w:val="28"/>
          <w:szCs w:val="28"/>
        </w:rPr>
        <w:t>1.4. Research questions</w:t>
      </w:r>
    </w:p>
    <w:p w14:paraId="0FA14308" w14:textId="77777777" w:rsidR="00997065" w:rsidRPr="00595B4A" w:rsidRDefault="00497D67" w:rsidP="00595B4A">
      <w:pPr>
        <w:spacing w:after="100" w:line="269" w:lineRule="auto"/>
        <w:jc w:val="both"/>
        <w:rPr>
          <w:color w:val="000000" w:themeColor="text1"/>
        </w:rPr>
      </w:pPr>
      <w:r w:rsidRPr="00595B4A">
        <w:rPr>
          <w:color w:val="000000" w:themeColor="text1"/>
          <w:sz w:val="24"/>
        </w:rPr>
        <w:t>RQ1: How can near-term liquidity status and counterfactual action options be shown with explicit provenance and assumptions? RQ2: How can natural-language explanation be constrained to deterministic financial evidence and separated from action authority? RQ3: What do the prototype’s synthetic tests reveal about task completion, security checks, forecast errors, and reserve feasibility? These questions are addressed as a system evaluation, not as field or causal research.</w:t>
      </w:r>
    </w:p>
    <w:p w14:paraId="38954493" w14:textId="77777777" w:rsidR="00997065" w:rsidRPr="00595B4A" w:rsidRDefault="00497D67">
      <w:pPr>
        <w:pStyle w:val="Heading1"/>
        <w:rPr>
          <w:rFonts w:ascii="Arial Black" w:hAnsi="Arial Black"/>
          <w:sz w:val="36"/>
          <w:szCs w:val="32"/>
        </w:rPr>
      </w:pPr>
      <w:r w:rsidRPr="00595B4A">
        <w:rPr>
          <w:rFonts w:ascii="Arial Black" w:eastAsia="Times New Roman" w:hAnsi="Arial Black"/>
          <w:sz w:val="28"/>
          <w:szCs w:val="32"/>
        </w:rPr>
        <w:lastRenderedPageBreak/>
        <w:t>2. Related work</w:t>
      </w:r>
    </w:p>
    <w:p w14:paraId="51749DDB" w14:textId="77777777" w:rsidR="00997065" w:rsidRPr="00595B4A" w:rsidRDefault="00497D67" w:rsidP="00595B4A">
      <w:pPr>
        <w:spacing w:after="100" w:line="269" w:lineRule="auto"/>
        <w:jc w:val="both"/>
        <w:rPr>
          <w:color w:val="000000" w:themeColor="text1"/>
        </w:rPr>
      </w:pPr>
      <w:r w:rsidRPr="00595B4A">
        <w:rPr>
          <w:color w:val="000000" w:themeColor="text1"/>
          <w:sz w:val="24"/>
        </w:rPr>
        <w:t>Working-capital scholarship motivates the focus on timing and operational trade-offs. Deloof’s firm-level analysis links working-capital measures with profitability, while Baños-Caballero, García-Teruel, and Martínez-Solano report a non-monotonic relationship for Spanish SMEs, consistent with firm-specific rather than one-directional policies [1, 2]. Berger and Udell describe how small-firm financing sources change over a financial growth cycle, emphasizing the importance of firm characteristics and information in financing access [3]. Beaver’s foundational failure-prediction study shows the historical role of financial ratios in distress analysis, but a ratio-based population model differs materially from this project’s short-horizon cash ledger [4].</w:t>
      </w:r>
    </w:p>
    <w:p w14:paraId="01D8CE54" w14:textId="77777777" w:rsidR="00997065" w:rsidRPr="00595B4A" w:rsidRDefault="00497D67" w:rsidP="00595B4A">
      <w:pPr>
        <w:spacing w:after="100" w:line="269" w:lineRule="auto"/>
        <w:jc w:val="both"/>
        <w:rPr>
          <w:color w:val="000000" w:themeColor="text1"/>
        </w:rPr>
      </w:pPr>
      <w:r w:rsidRPr="00595B4A">
        <w:rPr>
          <w:color w:val="000000" w:themeColor="text1"/>
          <w:sz w:val="24"/>
        </w:rPr>
        <w:t>Research on retrieval-augmented generation demonstrates how an external evidence source can support knowledge-intensive generation and provenance [5]. Self-RAG explores adaptive retrieval and self-critique to improve factuality and citation behavior [6]. StratifyAI adopts the narrower engineering principle of grounding answers in a bounded, recomputed evidence pack and validating cited IDs and numerical literals. It does not implement a general retrieval index, train a model, or claim the research performance reported in those papers.</w:t>
      </w:r>
    </w:p>
    <w:p w14:paraId="757011FA" w14:textId="77777777" w:rsidR="00997065" w:rsidRPr="00595B4A" w:rsidRDefault="00497D67" w:rsidP="00595B4A">
      <w:pPr>
        <w:spacing w:after="100" w:line="269" w:lineRule="auto"/>
        <w:jc w:val="both"/>
        <w:rPr>
          <w:color w:val="000000" w:themeColor="text1"/>
        </w:rPr>
      </w:pPr>
      <w:r w:rsidRPr="00595B4A">
        <w:rPr>
          <w:color w:val="000000" w:themeColor="text1"/>
          <w:sz w:val="24"/>
        </w:rPr>
        <w:t>For application security, OWASP’s 2025 LLM risk taxonomy identifies prompt injection, sensitive-information disclosure, excessive agency, misinformation, and unbounded consumption among relevant risk classes [7]. NIST’s AI Risk Management Framework and Generative AI Profile provide broader voluntary risk-management guidance [8, 9]. StratifyAI maps selected controls to these concepts in its self-assessment; this mapping is an internal design exercise, not certification. The project uses Streamlit for interactive Python UI and Plotly for chart rendering [10, 11].</w:t>
      </w:r>
    </w:p>
    <w:p w14:paraId="676E9D21" w14:textId="77777777" w:rsidR="00997065" w:rsidRPr="00595B4A" w:rsidRDefault="00497D67" w:rsidP="00595B4A">
      <w:pPr>
        <w:spacing w:after="100" w:line="269" w:lineRule="auto"/>
        <w:jc w:val="both"/>
        <w:rPr>
          <w:color w:val="000000" w:themeColor="text1"/>
        </w:rPr>
      </w:pPr>
      <w:r w:rsidRPr="00595B4A">
        <w:rPr>
          <w:color w:val="000000" w:themeColor="text1"/>
          <w:sz w:val="24"/>
        </w:rPr>
        <w:t>Positioning gap. Many cited streams study either SME working capital/credit risk or language-model grounding and security. StratifyAI’s system-level focus is the integration boundary: deterministic financial computation, explicit uncertainty and scenario labels, constrained natural-language explanation, and owner-controlled action simulation. The present evaluation is too small and synthetic to establish operational benefit or forecast validity.</w:t>
      </w:r>
    </w:p>
    <w:p w14:paraId="198EEEC1" w14:textId="77777777" w:rsidR="00997065" w:rsidRPr="00595B4A" w:rsidRDefault="00497D67">
      <w:pPr>
        <w:pStyle w:val="Heading1"/>
        <w:rPr>
          <w:rFonts w:ascii="Arial Black" w:hAnsi="Arial Black"/>
          <w:sz w:val="36"/>
          <w:szCs w:val="32"/>
        </w:rPr>
      </w:pPr>
      <w:r w:rsidRPr="00595B4A">
        <w:rPr>
          <w:rFonts w:ascii="Arial Black" w:eastAsia="Times New Roman" w:hAnsi="Arial Black"/>
          <w:sz w:val="28"/>
          <w:szCs w:val="32"/>
        </w:rPr>
        <w:t>3. System overview and architecture</w:t>
      </w:r>
    </w:p>
    <w:p w14:paraId="1B6A2DF1" w14:textId="77777777" w:rsidR="00997065" w:rsidRPr="001A5B38" w:rsidRDefault="00497D67">
      <w:pPr>
        <w:pStyle w:val="Heading2"/>
        <w:rPr>
          <w:sz w:val="28"/>
          <w:szCs w:val="28"/>
        </w:rPr>
      </w:pPr>
      <w:r w:rsidRPr="001A5B38">
        <w:rPr>
          <w:rFonts w:ascii="Times New Roman" w:eastAsia="Times New Roman" w:hAnsi="Times New Roman"/>
          <w:sz w:val="28"/>
          <w:szCs w:val="28"/>
        </w:rPr>
        <w:t>3.1. Layered design</w:t>
      </w:r>
    </w:p>
    <w:p w14:paraId="5371497F" w14:textId="77777777" w:rsidR="00997065" w:rsidRPr="00595B4A" w:rsidRDefault="00497D67" w:rsidP="00595B4A">
      <w:pPr>
        <w:spacing w:after="100" w:line="269" w:lineRule="auto"/>
        <w:jc w:val="both"/>
        <w:rPr>
          <w:color w:val="000000" w:themeColor="text1"/>
        </w:rPr>
      </w:pPr>
      <w:r w:rsidRPr="00595B4A">
        <w:rPr>
          <w:color w:val="000000" w:themeColor="text1"/>
          <w:sz w:val="24"/>
        </w:rPr>
        <w:t>The application is organized into three code layers. core/ contains typed data structures and pure deterministic calculations; it does not import Streamlit. services/ contains authentication, permission enforcement, upload validation, approval/action transitions, copilot evidence construction, and audit persistence. app/ contains the Streamlit shell, pages, shared components, styling, and chart presentation. Synthetic case data is stored under data/; evaluation artifacts are under evidence/.</w:t>
      </w:r>
    </w:p>
    <w:p w14:paraId="3C1D69E6" w14:textId="0B1A9B72" w:rsidR="00997065" w:rsidRDefault="00997065">
      <w:pPr>
        <w:rPr>
          <w:noProof/>
          <w:sz w:val="24"/>
        </w:rPr>
      </w:pPr>
    </w:p>
    <w:p w14:paraId="16CA236E" w14:textId="079E1248" w:rsidR="001A5B38" w:rsidRDefault="001A5B38">
      <w:pPr>
        <w:rPr>
          <w:noProof/>
          <w:sz w:val="24"/>
        </w:rPr>
      </w:pPr>
    </w:p>
    <w:p w14:paraId="56301AAA" w14:textId="0E7BC2AE" w:rsidR="001A5B38" w:rsidRDefault="001A5B38">
      <w:pPr>
        <w:rPr>
          <w:noProof/>
          <w:sz w:val="24"/>
        </w:rPr>
      </w:pPr>
    </w:p>
    <w:p w14:paraId="3CE8354C" w14:textId="33518545" w:rsidR="001A5B38" w:rsidRDefault="001A5B38">
      <w:pPr>
        <w:rPr>
          <w:noProof/>
          <w:sz w:val="24"/>
        </w:rPr>
      </w:pPr>
    </w:p>
    <w:p w14:paraId="597267AE" w14:textId="15006038" w:rsidR="001A5B38" w:rsidRDefault="001A5B38">
      <w:pPr>
        <w:rPr>
          <w:noProof/>
          <w:sz w:val="24"/>
        </w:rPr>
      </w:pPr>
    </w:p>
    <w:p w14:paraId="4A780E4C" w14:textId="7AC95E29" w:rsidR="001A5B38" w:rsidRDefault="001A5B38">
      <w:pPr>
        <w:rPr>
          <w:noProof/>
          <w:sz w:val="24"/>
        </w:rPr>
      </w:pPr>
    </w:p>
    <w:p w14:paraId="1A2E41F5" w14:textId="4C98F825" w:rsidR="001A5B38" w:rsidRDefault="001A5B38">
      <w:r w:rsidRPr="001A5B38">
        <w:lastRenderedPageBreak/>
        <w:drawing>
          <wp:inline distT="0" distB="0" distL="0" distR="0" wp14:anchorId="237472B8" wp14:editId="573FEF73">
            <wp:extent cx="6243320" cy="4928870"/>
            <wp:effectExtent l="0" t="0" r="508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43320" cy="4928870"/>
                    </a:xfrm>
                    <a:prstGeom prst="rect">
                      <a:avLst/>
                    </a:prstGeom>
                  </pic:spPr>
                </pic:pic>
              </a:graphicData>
            </a:graphic>
          </wp:inline>
        </w:drawing>
      </w:r>
    </w:p>
    <w:p w14:paraId="4F747173" w14:textId="77777777" w:rsidR="00997065" w:rsidRPr="00595B4A" w:rsidRDefault="00497D67">
      <w:pPr>
        <w:spacing w:after="160"/>
        <w:jc w:val="center"/>
        <w:rPr>
          <w:b/>
          <w:bCs/>
          <w:i/>
          <w:color w:val="000000" w:themeColor="text1"/>
        </w:rPr>
      </w:pPr>
      <w:r w:rsidRPr="00595B4A">
        <w:rPr>
          <w:b/>
          <w:bCs/>
          <w:i/>
          <w:color w:val="000000" w:themeColor="text1"/>
          <w:sz w:val="24"/>
        </w:rPr>
        <w:t>Figure 1. Layered system architecture and evidence flow. Financial computation is kept in the deterministic core; mutations and authorization are mediated by services.</w:t>
      </w:r>
    </w:p>
    <w:p w14:paraId="41311AE6" w14:textId="77777777" w:rsidR="00997065" w:rsidRPr="001A5B38" w:rsidRDefault="00497D67" w:rsidP="001A5B38">
      <w:pPr>
        <w:spacing w:after="100" w:line="269" w:lineRule="auto"/>
        <w:jc w:val="both"/>
        <w:rPr>
          <w:color w:val="000000" w:themeColor="text1"/>
        </w:rPr>
      </w:pPr>
      <w:r w:rsidRPr="001A5B38">
        <w:rPr>
          <w:color w:val="000000" w:themeColor="text1"/>
          <w:sz w:val="24"/>
        </w:rPr>
        <w:t>The UI calls service functions for protected reads and state changes. Services resolve the authenticated principal and authorize actions before invoking core calculations or persistence. Financial outputs and their provenance are returned to the UI for rendering. The optional LLM path is isolated to copilot explanation: offline deterministic responses are the default, while configured mode receives the user question and a masked evidence pack. It has no action tools.</w:t>
      </w:r>
    </w:p>
    <w:p w14:paraId="13E1C665" w14:textId="37001823" w:rsidR="00997065" w:rsidRPr="001A5B38" w:rsidRDefault="00497D67" w:rsidP="001A5B38">
      <w:pPr>
        <w:spacing w:after="120" w:line="269" w:lineRule="auto"/>
        <w:jc w:val="both"/>
        <w:rPr>
          <w:color w:val="000000" w:themeColor="text1"/>
          <w:sz w:val="24"/>
        </w:rPr>
      </w:pPr>
      <w:r w:rsidRPr="001A5B38">
        <w:rPr>
          <w:color w:val="000000" w:themeColor="text1"/>
          <w:sz w:val="24"/>
        </w:rPr>
        <w:t>Figure 2 shows the system context: operators and uploaded files are external inputs, StratifyAI is a local application boundary, and an LLM endpoint is optional. Only masked question/evidence data crosses the optional provider boundary. Draft state, audit records, and simulation logs remain local. The design has no money-movement data flow.</w:t>
      </w:r>
    </w:p>
    <w:p w14:paraId="19AABA9A" w14:textId="4AD1F6DA" w:rsidR="001A5B38" w:rsidRDefault="001A5B38">
      <w:pPr>
        <w:spacing w:after="120" w:line="269" w:lineRule="auto"/>
      </w:pPr>
    </w:p>
    <w:p w14:paraId="73F7EE7F" w14:textId="09856E28" w:rsidR="001A5B38" w:rsidRDefault="001A5B38">
      <w:pPr>
        <w:spacing w:after="120" w:line="269" w:lineRule="auto"/>
      </w:pPr>
    </w:p>
    <w:p w14:paraId="5EDFBD49" w14:textId="486D81AB" w:rsidR="001A5B38" w:rsidRDefault="001A5B38">
      <w:pPr>
        <w:spacing w:after="120" w:line="269" w:lineRule="auto"/>
      </w:pPr>
    </w:p>
    <w:p w14:paraId="2C146965" w14:textId="261C0D3A" w:rsidR="001A5B38" w:rsidRDefault="001A5B38">
      <w:pPr>
        <w:spacing w:after="120" w:line="269" w:lineRule="auto"/>
      </w:pPr>
    </w:p>
    <w:p w14:paraId="1D343321" w14:textId="769A3048" w:rsidR="001A5B38" w:rsidRDefault="001A5B38">
      <w:pPr>
        <w:spacing w:after="120" w:line="269" w:lineRule="auto"/>
      </w:pPr>
    </w:p>
    <w:p w14:paraId="143B3C4F" w14:textId="3F8569CE" w:rsidR="001A5B38" w:rsidRDefault="001A5B38">
      <w:pPr>
        <w:spacing w:after="120" w:line="269" w:lineRule="auto"/>
      </w:pPr>
    </w:p>
    <w:p w14:paraId="424C27AE" w14:textId="77777777" w:rsidR="001A5B38" w:rsidRDefault="001A5B38">
      <w:pPr>
        <w:spacing w:after="120" w:line="269" w:lineRule="auto"/>
      </w:pPr>
    </w:p>
    <w:p w14:paraId="5784C630" w14:textId="77777777" w:rsidR="00997065" w:rsidRDefault="00497D67">
      <w:pPr>
        <w:keepNext/>
        <w:jc w:val="center"/>
      </w:pPr>
      <w:r>
        <w:rPr>
          <w:noProof/>
          <w:sz w:val="24"/>
        </w:rPr>
        <w:lastRenderedPageBreak/>
        <w:drawing>
          <wp:inline distT="0" distB="0" distL="0" distR="0" wp14:anchorId="66A4F2EA" wp14:editId="6107D7FE">
            <wp:extent cx="5806440" cy="3403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ev_context_dfd.png"/>
                    <pic:cNvPicPr/>
                  </pic:nvPicPr>
                  <pic:blipFill>
                    <a:blip r:embed="rId9"/>
                    <a:stretch>
                      <a:fillRect/>
                    </a:stretch>
                  </pic:blipFill>
                  <pic:spPr>
                    <a:xfrm>
                      <a:off x="0" y="0"/>
                      <a:ext cx="5806440" cy="3403775"/>
                    </a:xfrm>
                    <a:prstGeom prst="rect">
                      <a:avLst/>
                    </a:prstGeom>
                  </pic:spPr>
                </pic:pic>
              </a:graphicData>
            </a:graphic>
          </wp:inline>
        </w:drawing>
      </w:r>
    </w:p>
    <w:p w14:paraId="1BB413CE" w14:textId="77777777" w:rsidR="00997065" w:rsidRPr="001A5B38" w:rsidRDefault="00497D67">
      <w:pPr>
        <w:spacing w:after="160"/>
        <w:jc w:val="center"/>
        <w:rPr>
          <w:b/>
          <w:bCs/>
          <w:color w:val="000000" w:themeColor="text1"/>
        </w:rPr>
      </w:pPr>
      <w:r w:rsidRPr="001A5B38">
        <w:rPr>
          <w:b/>
          <w:bCs/>
          <w:i/>
          <w:color w:val="000000" w:themeColor="text1"/>
          <w:sz w:val="24"/>
        </w:rPr>
        <w:t>Figure 2. Context-level DFD (Level 0). Arrows indicate application data exchanges; the outer application boundary separates local state from the optional provider.</w:t>
      </w:r>
    </w:p>
    <w:p w14:paraId="66687CAE" w14:textId="77777777" w:rsidR="00997065" w:rsidRPr="001A5B38" w:rsidRDefault="00497D67" w:rsidP="001A5B38">
      <w:pPr>
        <w:spacing w:after="120" w:line="269" w:lineRule="auto"/>
        <w:jc w:val="both"/>
        <w:rPr>
          <w:color w:val="000000" w:themeColor="text1"/>
        </w:rPr>
      </w:pPr>
      <w:r w:rsidRPr="001A5B38">
        <w:rPr>
          <w:color w:val="000000" w:themeColor="text1"/>
          <w:sz w:val="24"/>
        </w:rPr>
        <w:t>The Level 1 DFD in Figure 3 decomposes the internal path. File parsing and validation precede typed case construction; core analytics calculate the baseline; the Lab transforms copies for what-if comparisons; the Copilot consumes masked computed evidence; and privileged state transitions pass through service authorization before persistence. The return path into the UI includes evidence IDs and validation status so an explanation can be inspected rather than accepted as an opaque answer.</w:t>
      </w:r>
    </w:p>
    <w:p w14:paraId="51841DEA" w14:textId="77777777" w:rsidR="00997065" w:rsidRDefault="00497D67">
      <w:pPr>
        <w:keepNext/>
        <w:jc w:val="center"/>
      </w:pPr>
      <w:r>
        <w:rPr>
          <w:noProof/>
          <w:sz w:val="24"/>
        </w:rPr>
        <w:drawing>
          <wp:inline distT="0" distB="0" distL="0" distR="0" wp14:anchorId="04F61513" wp14:editId="6F933FA8">
            <wp:extent cx="5806440" cy="26222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ev_level1_dfd.png"/>
                    <pic:cNvPicPr/>
                  </pic:nvPicPr>
                  <pic:blipFill>
                    <a:blip r:embed="rId10"/>
                    <a:stretch>
                      <a:fillRect/>
                    </a:stretch>
                  </pic:blipFill>
                  <pic:spPr>
                    <a:xfrm>
                      <a:off x="0" y="0"/>
                      <a:ext cx="5806440" cy="2622263"/>
                    </a:xfrm>
                    <a:prstGeom prst="rect">
                      <a:avLst/>
                    </a:prstGeom>
                  </pic:spPr>
                </pic:pic>
              </a:graphicData>
            </a:graphic>
          </wp:inline>
        </w:drawing>
      </w:r>
    </w:p>
    <w:p w14:paraId="547C79C4" w14:textId="77777777" w:rsidR="00997065" w:rsidRPr="001A5B38" w:rsidRDefault="00497D67">
      <w:pPr>
        <w:spacing w:after="160"/>
        <w:jc w:val="center"/>
        <w:rPr>
          <w:b/>
          <w:bCs/>
          <w:color w:val="000000" w:themeColor="text1"/>
        </w:rPr>
      </w:pPr>
      <w:r w:rsidRPr="001A5B38">
        <w:rPr>
          <w:b/>
          <w:bCs/>
          <w:i/>
          <w:color w:val="000000" w:themeColor="text1"/>
          <w:sz w:val="24"/>
        </w:rPr>
        <w:t>Figure 3. Level-1 DFD. P denotes a process and D a local data store; arrows show validated records, computed evidence, or audited state transitions.</w:t>
      </w:r>
    </w:p>
    <w:p w14:paraId="46583349" w14:textId="77777777" w:rsidR="00997065" w:rsidRPr="001A5B38" w:rsidRDefault="00497D67" w:rsidP="001A5B38">
      <w:pPr>
        <w:spacing w:after="120" w:line="269" w:lineRule="auto"/>
        <w:jc w:val="both"/>
        <w:rPr>
          <w:color w:val="000000" w:themeColor="text1"/>
        </w:rPr>
      </w:pPr>
      <w:r w:rsidRPr="001A5B38">
        <w:rPr>
          <w:color w:val="000000" w:themeColor="text1"/>
          <w:sz w:val="24"/>
        </w:rPr>
        <w:t>The four semantic labels in Figure 4 express provenance. A scenario does not overwrite historical ACTUAL records. A CONFIRMED flag records the owner’s decision about an assumption, but remains an assertion rather than independent evidence. Keeping these paths separate is necessary when charts, plan tables, answer receipts, and audit events are compared.</w:t>
      </w:r>
    </w:p>
    <w:p w14:paraId="40B4649E" w14:textId="77777777" w:rsidR="00997065" w:rsidRDefault="00497D67">
      <w:pPr>
        <w:keepNext/>
        <w:jc w:val="center"/>
      </w:pPr>
      <w:r>
        <w:rPr>
          <w:noProof/>
          <w:sz w:val="24"/>
        </w:rPr>
        <w:lastRenderedPageBreak/>
        <w:drawing>
          <wp:inline distT="0" distB="0" distL="0" distR="0" wp14:anchorId="7EFE145A" wp14:editId="745FB881">
            <wp:extent cx="5806440" cy="25040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ev_layer_lifecycle.png"/>
                    <pic:cNvPicPr/>
                  </pic:nvPicPr>
                  <pic:blipFill>
                    <a:blip r:embed="rId11"/>
                    <a:stretch>
                      <a:fillRect/>
                    </a:stretch>
                  </pic:blipFill>
                  <pic:spPr>
                    <a:xfrm>
                      <a:off x="0" y="0"/>
                      <a:ext cx="5806440" cy="2504027"/>
                    </a:xfrm>
                    <a:prstGeom prst="rect">
                      <a:avLst/>
                    </a:prstGeom>
                  </pic:spPr>
                </pic:pic>
              </a:graphicData>
            </a:graphic>
          </wp:inline>
        </w:drawing>
      </w:r>
    </w:p>
    <w:p w14:paraId="6384C6DB" w14:textId="77777777" w:rsidR="00997065" w:rsidRPr="001A5B38" w:rsidRDefault="00497D67">
      <w:pPr>
        <w:spacing w:after="160"/>
        <w:jc w:val="center"/>
        <w:rPr>
          <w:b/>
          <w:bCs/>
          <w:color w:val="000000" w:themeColor="text1"/>
        </w:rPr>
      </w:pPr>
      <w:r w:rsidRPr="001A5B38">
        <w:rPr>
          <w:b/>
          <w:bCs/>
          <w:i/>
          <w:color w:val="000000" w:themeColor="text1"/>
          <w:sz w:val="24"/>
        </w:rPr>
        <w:t>Figure 4. Semantic data-layer lifecycle. Confirmation changes an assumption’s review state; it does not turn a forecast into observed fact.</w:t>
      </w:r>
    </w:p>
    <w:p w14:paraId="77CDA801" w14:textId="77777777" w:rsidR="00997065" w:rsidRPr="001A5B38" w:rsidRDefault="00497D67">
      <w:pPr>
        <w:pStyle w:val="Heading2"/>
        <w:rPr>
          <w:sz w:val="28"/>
          <w:szCs w:val="28"/>
        </w:rPr>
      </w:pPr>
      <w:r w:rsidRPr="001A5B38">
        <w:rPr>
          <w:rFonts w:ascii="Times New Roman" w:eastAsia="Times New Roman" w:hAnsi="Times New Roman"/>
          <w:sz w:val="28"/>
          <w:szCs w:val="28"/>
        </w:rPr>
        <w:t>3.2. Four semantic data layers</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15DF2765" w14:textId="77777777">
        <w:trPr>
          <w:tblHeader/>
          <w:jc w:val="center"/>
        </w:trPr>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7B33683" w14:textId="77777777" w:rsidR="00997065" w:rsidRDefault="00497D67">
            <w:pPr>
              <w:spacing w:before="20" w:after="20"/>
            </w:pPr>
            <w:r>
              <w:rPr>
                <w:b/>
                <w:color w:val="FFFFFF"/>
                <w:sz w:val="24"/>
              </w:rPr>
              <w:t>Layer</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13EF4B7" w14:textId="77777777" w:rsidR="00997065" w:rsidRDefault="00497D67">
            <w:pPr>
              <w:spacing w:before="20" w:after="20"/>
            </w:pPr>
            <w:r>
              <w:rPr>
                <w:b/>
                <w:color w:val="FFFFFF"/>
                <w:sz w:val="24"/>
              </w:rPr>
              <w:t>Meaning</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73EE202" w14:textId="77777777" w:rsidR="00997065" w:rsidRDefault="00497D67">
            <w:pPr>
              <w:spacing w:before="20" w:after="20"/>
            </w:pPr>
            <w:r>
              <w:rPr>
                <w:b/>
                <w:color w:val="FFFFFF"/>
                <w:sz w:val="24"/>
              </w:rPr>
              <w:t>Example</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2710BD2" w14:textId="77777777" w:rsidR="00997065" w:rsidRDefault="00497D67">
            <w:pPr>
              <w:spacing w:before="20" w:after="20"/>
            </w:pPr>
            <w:r>
              <w:rPr>
                <w:b/>
                <w:color w:val="FFFFFF"/>
                <w:sz w:val="24"/>
              </w:rPr>
              <w:t>Control / interpretation</w:t>
            </w:r>
          </w:p>
        </w:tc>
      </w:tr>
      <w:tr w:rsidR="00997065" w14:paraId="1B9CB9D2"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CF718B2" w14:textId="77777777" w:rsidR="00997065" w:rsidRPr="001A5B38" w:rsidRDefault="00497D67">
            <w:pPr>
              <w:spacing w:before="20" w:after="20"/>
              <w:rPr>
                <w:color w:val="000000" w:themeColor="text1"/>
              </w:rPr>
            </w:pPr>
            <w:r w:rsidRPr="001A5B38">
              <w:rPr>
                <w:color w:val="000000" w:themeColor="text1"/>
                <w:sz w:val="24"/>
              </w:rPr>
              <w:t>ACTUAL</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E7B37B0" w14:textId="77777777" w:rsidR="00997065" w:rsidRPr="001A5B38" w:rsidRDefault="00497D67">
            <w:pPr>
              <w:spacing w:before="20" w:after="20"/>
              <w:rPr>
                <w:color w:val="000000" w:themeColor="text1"/>
              </w:rPr>
            </w:pPr>
            <w:r w:rsidRPr="001A5B38">
              <w:rPr>
                <w:color w:val="000000" w:themeColor="text1"/>
                <w:sz w:val="24"/>
              </w:rPr>
              <w:t>Recorded historical records supplied by the synthetic case or validated upload</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814184D" w14:textId="77777777" w:rsidR="00997065" w:rsidRPr="001A5B38" w:rsidRDefault="00497D67">
            <w:pPr>
              <w:spacing w:before="20" w:after="20"/>
              <w:rPr>
                <w:color w:val="000000" w:themeColor="text1"/>
              </w:rPr>
            </w:pPr>
            <w:r w:rsidRPr="001A5B38">
              <w:rPr>
                <w:color w:val="000000" w:themeColor="text1"/>
                <w:sz w:val="24"/>
              </w:rPr>
              <w:t>Past transactions and balances</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5F5391C" w14:textId="77777777" w:rsidR="00997065" w:rsidRPr="001A5B38" w:rsidRDefault="00497D67">
            <w:pPr>
              <w:spacing w:before="20" w:after="20"/>
              <w:rPr>
                <w:color w:val="000000" w:themeColor="text1"/>
              </w:rPr>
            </w:pPr>
            <w:r w:rsidRPr="001A5B38">
              <w:rPr>
                <w:color w:val="000000" w:themeColor="text1"/>
                <w:sz w:val="24"/>
              </w:rPr>
              <w:t>Source records; not independently audited</w:t>
            </w:r>
          </w:p>
        </w:tc>
      </w:tr>
      <w:tr w:rsidR="00997065" w14:paraId="57E9C1C3"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6916E2D" w14:textId="77777777" w:rsidR="00997065" w:rsidRPr="001A5B38" w:rsidRDefault="00497D67">
            <w:pPr>
              <w:spacing w:before="20" w:after="20"/>
              <w:rPr>
                <w:color w:val="000000" w:themeColor="text1"/>
              </w:rPr>
            </w:pPr>
            <w:r w:rsidRPr="001A5B38">
              <w:rPr>
                <w:color w:val="000000" w:themeColor="text1"/>
                <w:sz w:val="24"/>
              </w:rPr>
              <w:t>FORECAST</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43C99B9" w14:textId="77777777" w:rsidR="00997065" w:rsidRPr="001A5B38" w:rsidRDefault="00497D67">
            <w:pPr>
              <w:spacing w:before="20" w:after="20"/>
              <w:rPr>
                <w:color w:val="000000" w:themeColor="text1"/>
              </w:rPr>
            </w:pPr>
            <w:r w:rsidRPr="001A5B38">
              <w:rPr>
                <w:color w:val="000000" w:themeColor="text1"/>
                <w:sz w:val="24"/>
              </w:rPr>
              <w:t>Deterministic output calculated from actuals and explicit assumptions</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3E24531" w14:textId="77777777" w:rsidR="00997065" w:rsidRPr="001A5B38" w:rsidRDefault="00497D67">
            <w:pPr>
              <w:spacing w:before="20" w:after="20"/>
              <w:rPr>
                <w:color w:val="000000" w:themeColor="text1"/>
              </w:rPr>
            </w:pPr>
            <w:r w:rsidRPr="001A5B38">
              <w:rPr>
                <w:color w:val="000000" w:themeColor="text1"/>
                <w:sz w:val="24"/>
              </w:rPr>
              <w:t>Projected weekly closing cash</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A8553BA" w14:textId="77777777" w:rsidR="00997065" w:rsidRPr="001A5B38" w:rsidRDefault="00497D67">
            <w:pPr>
              <w:spacing w:before="20" w:after="20"/>
              <w:rPr>
                <w:color w:val="000000" w:themeColor="text1"/>
              </w:rPr>
            </w:pPr>
            <w:r w:rsidRPr="001A5B38">
              <w:rPr>
                <w:color w:val="000000" w:themeColor="text1"/>
                <w:sz w:val="24"/>
              </w:rPr>
              <w:t>Computed, model-dependent estimate</w:t>
            </w:r>
          </w:p>
        </w:tc>
      </w:tr>
      <w:tr w:rsidR="00997065" w14:paraId="06AAED7B"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DBB42B6" w14:textId="77777777" w:rsidR="00997065" w:rsidRPr="001A5B38" w:rsidRDefault="00497D67">
            <w:pPr>
              <w:spacing w:before="20" w:after="20"/>
              <w:rPr>
                <w:color w:val="000000" w:themeColor="text1"/>
              </w:rPr>
            </w:pPr>
            <w:r w:rsidRPr="001A5B38">
              <w:rPr>
                <w:color w:val="000000" w:themeColor="text1"/>
                <w:sz w:val="24"/>
              </w:rPr>
              <w:t>HYPOTHETICAL</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3FB1708" w14:textId="77777777" w:rsidR="00997065" w:rsidRPr="001A5B38" w:rsidRDefault="00497D67">
            <w:pPr>
              <w:spacing w:before="20" w:after="20"/>
              <w:rPr>
                <w:color w:val="000000" w:themeColor="text1"/>
              </w:rPr>
            </w:pPr>
            <w:r w:rsidRPr="001A5B38">
              <w:rPr>
                <w:color w:val="000000" w:themeColor="text1"/>
                <w:sz w:val="24"/>
              </w:rPr>
              <w:t>Unapproved what-if changes</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2AF82B8" w14:textId="77777777" w:rsidR="00997065" w:rsidRPr="001A5B38" w:rsidRDefault="00497D67">
            <w:pPr>
              <w:spacing w:before="20" w:after="20"/>
              <w:rPr>
                <w:color w:val="000000" w:themeColor="text1"/>
              </w:rPr>
            </w:pPr>
            <w:r w:rsidRPr="001A5B38">
              <w:rPr>
                <w:color w:val="000000" w:themeColor="text1"/>
                <w:sz w:val="24"/>
              </w:rPr>
              <w:t>Earlier collection, supplier deferral, cost reduction, financing</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236AD81" w14:textId="77777777" w:rsidR="00997065" w:rsidRPr="001A5B38" w:rsidRDefault="00497D67">
            <w:pPr>
              <w:spacing w:before="20" w:after="20"/>
              <w:rPr>
                <w:color w:val="000000" w:themeColor="text1"/>
              </w:rPr>
            </w:pPr>
            <w:r w:rsidRPr="001A5B38">
              <w:rPr>
                <w:color w:val="000000" w:themeColor="text1"/>
                <w:sz w:val="24"/>
              </w:rPr>
              <w:t>Never treat as agreed or committed</w:t>
            </w:r>
          </w:p>
        </w:tc>
      </w:tr>
      <w:tr w:rsidR="00997065" w14:paraId="12A309E9"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6654354" w14:textId="77777777" w:rsidR="00997065" w:rsidRPr="001A5B38" w:rsidRDefault="00497D67">
            <w:pPr>
              <w:spacing w:before="20" w:after="20"/>
              <w:rPr>
                <w:color w:val="000000" w:themeColor="text1"/>
              </w:rPr>
            </w:pPr>
            <w:r w:rsidRPr="001A5B38">
              <w:rPr>
                <w:color w:val="000000" w:themeColor="text1"/>
                <w:sz w:val="24"/>
              </w:rPr>
              <w:t>CONFIRMED</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5D4CE76" w14:textId="77777777" w:rsidR="00997065" w:rsidRPr="001A5B38" w:rsidRDefault="00497D67">
            <w:pPr>
              <w:spacing w:before="20" w:after="20"/>
              <w:rPr>
                <w:color w:val="000000" w:themeColor="text1"/>
              </w:rPr>
            </w:pPr>
            <w:r w:rsidRPr="001A5B38">
              <w:rPr>
                <w:color w:val="000000" w:themeColor="text1"/>
                <w:sz w:val="24"/>
              </w:rPr>
              <w:t>A hypothetical assumption explicitly approved by the owner</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001776E" w14:textId="77777777" w:rsidR="00997065" w:rsidRPr="001A5B38" w:rsidRDefault="00497D67">
            <w:pPr>
              <w:spacing w:before="20" w:after="20"/>
              <w:rPr>
                <w:color w:val="000000" w:themeColor="text1"/>
              </w:rPr>
            </w:pPr>
            <w:r w:rsidRPr="001A5B38">
              <w:rPr>
                <w:color w:val="000000" w:themeColor="text1"/>
                <w:sz w:val="24"/>
              </w:rPr>
              <w:t>Owner accepts a scenario proposal</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34FACC0" w14:textId="77777777" w:rsidR="00997065" w:rsidRPr="001A5B38" w:rsidRDefault="00497D67">
            <w:pPr>
              <w:spacing w:before="20" w:after="20"/>
              <w:rPr>
                <w:color w:val="000000" w:themeColor="text1"/>
              </w:rPr>
            </w:pPr>
            <w:r w:rsidRPr="001A5B38">
              <w:rPr>
                <w:color w:val="000000" w:themeColor="text1"/>
                <w:sz w:val="24"/>
              </w:rPr>
              <w:t>Owner assertion only; not external verification</w:t>
            </w:r>
          </w:p>
        </w:tc>
      </w:tr>
    </w:tbl>
    <w:p w14:paraId="13BFE00D" w14:textId="77777777" w:rsidR="00997065" w:rsidRDefault="00997065">
      <w:pPr>
        <w:spacing w:after="0"/>
      </w:pPr>
    </w:p>
    <w:p w14:paraId="4303133C" w14:textId="77777777" w:rsidR="00997065" w:rsidRPr="001A5B38" w:rsidRDefault="00497D67" w:rsidP="001A5B38">
      <w:pPr>
        <w:spacing w:after="100" w:line="269" w:lineRule="auto"/>
        <w:jc w:val="both"/>
        <w:rPr>
          <w:color w:val="000000" w:themeColor="text1"/>
        </w:rPr>
      </w:pPr>
      <w:r w:rsidRPr="001A5B38">
        <w:rPr>
          <w:color w:val="000000" w:themeColor="text1"/>
          <w:sz w:val="24"/>
        </w:rPr>
        <w:t>These labels are semantic state, not statistical confidence levels. A CONFIRMED assumption records human approval; it does not assert that a customer will pay, a supplier will consent, or a lender will approve financing.</w:t>
      </w:r>
    </w:p>
    <w:p w14:paraId="6805CDB2" w14:textId="77777777" w:rsidR="00997065" w:rsidRPr="001A5B38" w:rsidRDefault="00497D67" w:rsidP="001A5B38">
      <w:pPr>
        <w:spacing w:after="120" w:line="269" w:lineRule="auto"/>
        <w:jc w:val="both"/>
        <w:rPr>
          <w:color w:val="000000" w:themeColor="text1"/>
        </w:rPr>
      </w:pPr>
      <w:r w:rsidRPr="001A5B38">
        <w:rPr>
          <w:color w:val="000000" w:themeColor="text1"/>
          <w:sz w:val="24"/>
        </w:rPr>
        <w:t>A typical request begins with a signed-in role and selected business/scenario context. The UI passes the session identity and requested action to a service function; the service resolves the principal from trusted server-side state and checks the action registry. Read-only calculations are returned for display, while uploads, drafts, approval decisions, and scenario changes are separately authorized and audited. The core remains a calculation library: it does not decide permissions or render pages.</w:t>
      </w:r>
    </w:p>
    <w:p w14:paraId="41B10AE4" w14:textId="77777777" w:rsidR="00997065" w:rsidRPr="001A5B38" w:rsidRDefault="00497D67" w:rsidP="001A5B38">
      <w:pPr>
        <w:spacing w:after="120" w:line="269" w:lineRule="auto"/>
        <w:jc w:val="both"/>
        <w:rPr>
          <w:color w:val="000000" w:themeColor="text1"/>
        </w:rPr>
      </w:pPr>
      <w:r w:rsidRPr="001A5B38">
        <w:rPr>
          <w:color w:val="000000" w:themeColor="text1"/>
          <w:sz w:val="24"/>
        </w:rPr>
        <w:t>This separation makes the service layer the security boundary. Hiding a button in Streamlit improves usability but is not authorization. The same backend permission check must reject a direct or forged UI request. Pure parsers and calculation helpers operate on validated objects and do not write protected state.</w:t>
      </w:r>
    </w:p>
    <w:tbl>
      <w:tblPr>
        <w:tblStyle w:val="TableGrid"/>
        <w:tblW w:w="0" w:type="auto"/>
        <w:jc w:val="center"/>
        <w:tblLook w:val="04A0" w:firstRow="1" w:lastRow="0" w:firstColumn="1" w:lastColumn="0" w:noHBand="0" w:noVBand="1"/>
      </w:tblPr>
      <w:tblGrid>
        <w:gridCol w:w="3331"/>
        <w:gridCol w:w="3331"/>
        <w:gridCol w:w="3331"/>
      </w:tblGrid>
      <w:tr w:rsidR="00997065" w14:paraId="30C1AE1A"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FFBB5E1" w14:textId="77777777" w:rsidR="00997065" w:rsidRDefault="00497D67">
            <w:pPr>
              <w:spacing w:before="20" w:after="20"/>
            </w:pPr>
            <w:r>
              <w:rPr>
                <w:b/>
                <w:color w:val="FFFFFF"/>
                <w:sz w:val="24"/>
              </w:rPr>
              <w:lastRenderedPageBreak/>
              <w:t>Layer</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67D458A" w14:textId="77777777" w:rsidR="00997065" w:rsidRDefault="00497D67">
            <w:pPr>
              <w:spacing w:before="20" w:after="20"/>
            </w:pPr>
            <w:r>
              <w:rPr>
                <w:b/>
                <w:color w:val="FFFFFF"/>
                <w:sz w:val="24"/>
              </w:rPr>
              <w:t>Owns</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EE19FF0" w14:textId="77777777" w:rsidR="00997065" w:rsidRDefault="00497D67">
            <w:pPr>
              <w:spacing w:before="20" w:after="20"/>
            </w:pPr>
            <w:r>
              <w:rPr>
                <w:b/>
                <w:color w:val="FFFFFF"/>
                <w:sz w:val="24"/>
              </w:rPr>
              <w:t>Must not be treated as</w:t>
            </w:r>
          </w:p>
        </w:tc>
      </w:tr>
      <w:tr w:rsidR="00997065" w14:paraId="033E0E08"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140F54A" w14:textId="77777777" w:rsidR="00997065" w:rsidRPr="001A5B38" w:rsidRDefault="00497D67">
            <w:pPr>
              <w:spacing w:before="20" w:after="20"/>
              <w:rPr>
                <w:color w:val="000000" w:themeColor="text1"/>
              </w:rPr>
            </w:pPr>
            <w:r w:rsidRPr="001A5B38">
              <w:rPr>
                <w:color w:val="000000" w:themeColor="text1"/>
                <w:sz w:val="24"/>
              </w:rPr>
              <w:t>app/</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40EC332" w14:textId="77777777" w:rsidR="00997065" w:rsidRPr="001A5B38" w:rsidRDefault="00497D67">
            <w:pPr>
              <w:spacing w:before="20" w:after="20"/>
              <w:rPr>
                <w:color w:val="000000" w:themeColor="text1"/>
              </w:rPr>
            </w:pPr>
            <w:r w:rsidRPr="001A5B38">
              <w:rPr>
                <w:color w:val="000000" w:themeColor="text1"/>
                <w:sz w:val="24"/>
              </w:rPr>
              <w:t>Navigation, widgets, visualizations, page-level context and status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5630831" w14:textId="77777777" w:rsidR="00997065" w:rsidRPr="001A5B38" w:rsidRDefault="00497D67">
            <w:pPr>
              <w:spacing w:before="20" w:after="20"/>
              <w:rPr>
                <w:color w:val="000000" w:themeColor="text1"/>
              </w:rPr>
            </w:pPr>
            <w:r w:rsidRPr="001A5B38">
              <w:rPr>
                <w:color w:val="000000" w:themeColor="text1"/>
                <w:sz w:val="24"/>
              </w:rPr>
              <w:t>A security enforcement boundary</w:t>
            </w:r>
          </w:p>
        </w:tc>
      </w:tr>
      <w:tr w:rsidR="00997065" w14:paraId="28EB2B90"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EACEE4B" w14:textId="77777777" w:rsidR="00997065" w:rsidRPr="001A5B38" w:rsidRDefault="00497D67">
            <w:pPr>
              <w:spacing w:before="20" w:after="20"/>
              <w:rPr>
                <w:color w:val="000000" w:themeColor="text1"/>
              </w:rPr>
            </w:pPr>
            <w:r w:rsidRPr="001A5B38">
              <w:rPr>
                <w:color w:val="000000" w:themeColor="text1"/>
                <w:sz w:val="24"/>
              </w:rPr>
              <w:t>services/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B3EA597" w14:textId="77777777" w:rsidR="00997065" w:rsidRPr="001A5B38" w:rsidRDefault="00497D67">
            <w:pPr>
              <w:spacing w:before="20" w:after="20"/>
              <w:rPr>
                <w:color w:val="000000" w:themeColor="text1"/>
              </w:rPr>
            </w:pPr>
            <w:r w:rsidRPr="001A5B38">
              <w:rPr>
                <w:color w:val="000000" w:themeColor="text1"/>
                <w:sz w:val="24"/>
              </w:rPr>
              <w:t>Authentication, permission checks, validation, workflow transitions, audit and Copilot orchestration</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D636374" w14:textId="77777777" w:rsidR="00997065" w:rsidRPr="001A5B38" w:rsidRDefault="00497D67">
            <w:pPr>
              <w:spacing w:before="20" w:after="20"/>
              <w:rPr>
                <w:color w:val="000000" w:themeColor="text1"/>
              </w:rPr>
            </w:pPr>
            <w:r w:rsidRPr="001A5B38">
              <w:rPr>
                <w:color w:val="000000" w:themeColor="text1"/>
                <w:sz w:val="24"/>
              </w:rPr>
              <w:t>A substitute for deterministic financial calculation</w:t>
            </w:r>
          </w:p>
        </w:tc>
      </w:tr>
      <w:tr w:rsidR="00997065" w14:paraId="7E88A115"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0F305A8" w14:textId="77777777" w:rsidR="00997065" w:rsidRPr="001A5B38" w:rsidRDefault="00497D67">
            <w:pPr>
              <w:spacing w:before="20" w:after="20"/>
              <w:rPr>
                <w:color w:val="000000" w:themeColor="text1"/>
              </w:rPr>
            </w:pPr>
            <w:r w:rsidRPr="001A5B38">
              <w:rPr>
                <w:color w:val="000000" w:themeColor="text1"/>
                <w:sz w:val="24"/>
              </w:rPr>
              <w:t>core/</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62CEFC5" w14:textId="77777777" w:rsidR="00997065" w:rsidRPr="001A5B38" w:rsidRDefault="00497D67">
            <w:pPr>
              <w:spacing w:before="20" w:after="20"/>
              <w:rPr>
                <w:color w:val="000000" w:themeColor="text1"/>
              </w:rPr>
            </w:pPr>
            <w:r w:rsidRPr="001A5B38">
              <w:rPr>
                <w:color w:val="000000" w:themeColor="text1"/>
                <w:sz w:val="24"/>
              </w:rPr>
              <w:t>Typed domain records and financial calculations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4F74E6D" w14:textId="77777777" w:rsidR="00997065" w:rsidRPr="001A5B38" w:rsidRDefault="00497D67">
            <w:pPr>
              <w:spacing w:before="20" w:after="20"/>
              <w:rPr>
                <w:color w:val="000000" w:themeColor="text1"/>
              </w:rPr>
            </w:pPr>
            <w:r w:rsidRPr="001A5B38">
              <w:rPr>
                <w:color w:val="000000" w:themeColor="text1"/>
                <w:sz w:val="24"/>
              </w:rPr>
              <w:t>A UI module or source of lender decisions</w:t>
            </w:r>
          </w:p>
        </w:tc>
      </w:tr>
      <w:tr w:rsidR="00997065" w14:paraId="3D962830"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A989BA3" w14:textId="77777777" w:rsidR="00997065" w:rsidRPr="001A5B38" w:rsidRDefault="00497D67">
            <w:pPr>
              <w:spacing w:before="20" w:after="20"/>
              <w:rPr>
                <w:color w:val="000000" w:themeColor="text1"/>
              </w:rPr>
            </w:pPr>
            <w:r w:rsidRPr="001A5B38">
              <w:rPr>
                <w:color w:val="000000" w:themeColor="text1"/>
                <w:sz w:val="24"/>
              </w:rPr>
              <w:t>data/ and evidence/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B97A38B" w14:textId="77777777" w:rsidR="00997065" w:rsidRPr="001A5B38" w:rsidRDefault="00497D67">
            <w:pPr>
              <w:spacing w:before="20" w:after="20"/>
              <w:rPr>
                <w:color w:val="000000" w:themeColor="text1"/>
              </w:rPr>
            </w:pPr>
            <w:r w:rsidRPr="001A5B38">
              <w:rPr>
                <w:color w:val="000000" w:themeColor="text1"/>
                <w:sz w:val="24"/>
              </w:rPr>
              <w:t>Synthetic input fixtures and recorded evaluation artifacts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369D17A" w14:textId="77777777" w:rsidR="00997065" w:rsidRPr="001A5B38" w:rsidRDefault="00497D67">
            <w:pPr>
              <w:spacing w:before="20" w:after="20"/>
              <w:rPr>
                <w:color w:val="000000" w:themeColor="text1"/>
              </w:rPr>
            </w:pPr>
            <w:r w:rsidRPr="001A5B38">
              <w:rPr>
                <w:color w:val="000000" w:themeColor="text1"/>
                <w:sz w:val="24"/>
              </w:rPr>
              <w:t>Real SME records or independently verified facts</w:t>
            </w:r>
          </w:p>
        </w:tc>
      </w:tr>
    </w:tbl>
    <w:p w14:paraId="44907E72" w14:textId="77777777" w:rsidR="00997065" w:rsidRPr="001A5B38" w:rsidRDefault="00497D67">
      <w:pPr>
        <w:spacing w:after="160"/>
        <w:jc w:val="center"/>
        <w:rPr>
          <w:b/>
          <w:bCs/>
          <w:color w:val="000000" w:themeColor="text1"/>
        </w:rPr>
      </w:pPr>
      <w:r w:rsidRPr="001A5B38">
        <w:rPr>
          <w:b/>
          <w:bCs/>
          <w:i/>
          <w:color w:val="000000" w:themeColor="text1"/>
          <w:sz w:val="24"/>
        </w:rPr>
        <w:t>Table 2. Code-layer responsibilities and trust boundaries.</w:t>
      </w:r>
    </w:p>
    <w:p w14:paraId="764FC06A" w14:textId="77777777" w:rsidR="00997065" w:rsidRPr="001A5B38" w:rsidRDefault="00497D67">
      <w:pPr>
        <w:pStyle w:val="Heading2"/>
        <w:rPr>
          <w:sz w:val="28"/>
          <w:szCs w:val="28"/>
        </w:rPr>
      </w:pPr>
      <w:r w:rsidRPr="001A5B38">
        <w:rPr>
          <w:rFonts w:ascii="Times New Roman" w:eastAsia="Times New Roman" w:hAnsi="Times New Roman"/>
          <w:sz w:val="28"/>
          <w:szCs w:val="28"/>
        </w:rPr>
        <w:t>3.3. Processing flow</w:t>
      </w:r>
    </w:p>
    <w:p w14:paraId="6C959D03" w14:textId="77777777" w:rsidR="00997065" w:rsidRPr="001A5B38" w:rsidRDefault="00497D67" w:rsidP="001A5B38">
      <w:pPr>
        <w:pStyle w:val="ListNumber"/>
        <w:spacing w:after="40"/>
        <w:jc w:val="both"/>
        <w:rPr>
          <w:color w:val="000000" w:themeColor="text1"/>
        </w:rPr>
      </w:pPr>
      <w:r w:rsidRPr="001A5B38">
        <w:rPr>
          <w:color w:val="000000" w:themeColor="text1"/>
          <w:sz w:val="24"/>
        </w:rPr>
        <w:t>1. Load a labelled synthetic case or parse an uploaded CSV/XLSX file.</w:t>
      </w:r>
    </w:p>
    <w:p w14:paraId="42B57BB1" w14:textId="77777777" w:rsidR="00997065" w:rsidRPr="001A5B38" w:rsidRDefault="00497D67" w:rsidP="001A5B38">
      <w:pPr>
        <w:pStyle w:val="ListNumber"/>
        <w:spacing w:after="40"/>
        <w:jc w:val="both"/>
        <w:rPr>
          <w:color w:val="000000" w:themeColor="text1"/>
        </w:rPr>
      </w:pPr>
      <w:r w:rsidRPr="001A5B38">
        <w:rPr>
          <w:color w:val="000000" w:themeColor="text1"/>
          <w:sz w:val="24"/>
        </w:rPr>
        <w:t>2. Validate size, schema, required fields, data types, dates, values, duplicates, currency, text length, and formula-like cells.</w:t>
      </w:r>
    </w:p>
    <w:p w14:paraId="47571C07" w14:textId="77777777" w:rsidR="00997065" w:rsidRPr="001A5B38" w:rsidRDefault="00497D67" w:rsidP="001A5B38">
      <w:pPr>
        <w:pStyle w:val="ListNumber"/>
        <w:spacing w:after="40"/>
        <w:jc w:val="both"/>
        <w:rPr>
          <w:color w:val="000000" w:themeColor="text1"/>
        </w:rPr>
      </w:pPr>
      <w:r w:rsidRPr="001A5B38">
        <w:rPr>
          <w:color w:val="000000" w:themeColor="text1"/>
          <w:sz w:val="24"/>
        </w:rPr>
        <w:t>3. Map valid records into typed case models and compute actual summaries.</w:t>
      </w:r>
    </w:p>
    <w:p w14:paraId="73DB1381" w14:textId="77777777" w:rsidR="00997065" w:rsidRPr="001A5B38" w:rsidRDefault="00497D67" w:rsidP="001A5B38">
      <w:pPr>
        <w:pStyle w:val="ListNumber"/>
        <w:spacing w:after="40"/>
        <w:jc w:val="both"/>
        <w:rPr>
          <w:color w:val="000000" w:themeColor="text1"/>
        </w:rPr>
      </w:pPr>
      <w:r w:rsidRPr="001A5B38">
        <w:rPr>
          <w:color w:val="000000" w:themeColor="text1"/>
          <w:sz w:val="24"/>
        </w:rPr>
        <w:t>4. Produce deterministic forecasts, financial-analysis metrics, readiness components, and receivables watchlist records.</w:t>
      </w:r>
    </w:p>
    <w:p w14:paraId="36882956" w14:textId="77777777" w:rsidR="00997065" w:rsidRPr="001A5B38" w:rsidRDefault="00497D67" w:rsidP="001A5B38">
      <w:pPr>
        <w:pStyle w:val="ListNumber"/>
        <w:spacing w:after="40"/>
        <w:jc w:val="both"/>
        <w:rPr>
          <w:color w:val="000000" w:themeColor="text1"/>
        </w:rPr>
      </w:pPr>
      <w:r w:rsidRPr="001A5B38">
        <w:rPr>
          <w:color w:val="000000" w:themeColor="text1"/>
          <w:sz w:val="24"/>
        </w:rPr>
        <w:t>5. Run scenario changes only on copied cash-flow series; preserve original case inputs.</w:t>
      </w:r>
    </w:p>
    <w:p w14:paraId="20A68A42" w14:textId="77777777" w:rsidR="00997065" w:rsidRPr="001A5B38" w:rsidRDefault="00497D67" w:rsidP="001A5B38">
      <w:pPr>
        <w:pStyle w:val="ListNumber"/>
        <w:spacing w:after="40"/>
        <w:jc w:val="both"/>
        <w:rPr>
          <w:color w:val="000000" w:themeColor="text1"/>
        </w:rPr>
      </w:pPr>
      <w:r w:rsidRPr="001A5B38">
        <w:rPr>
          <w:color w:val="000000" w:themeColor="text1"/>
          <w:sz w:val="24"/>
        </w:rPr>
        <w:t>6. Build a masked copilot evidence pack from computed results; validate candidate answer citations and numbers.</w:t>
      </w:r>
    </w:p>
    <w:p w14:paraId="3012BA6D" w14:textId="77777777" w:rsidR="00997065" w:rsidRPr="001A5B38" w:rsidRDefault="00497D67" w:rsidP="001A5B38">
      <w:pPr>
        <w:pStyle w:val="ListNumber"/>
        <w:spacing w:after="40"/>
        <w:jc w:val="both"/>
        <w:rPr>
          <w:color w:val="000000" w:themeColor="text1"/>
        </w:rPr>
      </w:pPr>
      <w:r w:rsidRPr="001A5B38">
        <w:rPr>
          <w:color w:val="000000" w:themeColor="text1"/>
          <w:sz w:val="24"/>
        </w:rPr>
        <w:t>7. Persist authorized drafts/decisions and sanitized audit events locally; simulated execution remains explicitly non-networked.</w:t>
      </w:r>
    </w:p>
    <w:p w14:paraId="5986C721" w14:textId="77777777" w:rsidR="00997065" w:rsidRPr="001A5B38" w:rsidRDefault="00497D67">
      <w:pPr>
        <w:pStyle w:val="Heading1"/>
        <w:rPr>
          <w:sz w:val="36"/>
          <w:szCs w:val="32"/>
        </w:rPr>
      </w:pPr>
      <w:r w:rsidRPr="001A5B38">
        <w:rPr>
          <w:rFonts w:ascii="Times New Roman" w:eastAsia="Times New Roman" w:hAnsi="Times New Roman"/>
          <w:sz w:val="28"/>
          <w:szCs w:val="32"/>
        </w:rPr>
        <w:t>4. Synthetic data and validation</w:t>
      </w:r>
    </w:p>
    <w:p w14:paraId="22922D88" w14:textId="77777777" w:rsidR="00997065" w:rsidRPr="001A5B38" w:rsidRDefault="00497D67" w:rsidP="001A5B38">
      <w:pPr>
        <w:spacing w:after="100" w:line="269" w:lineRule="auto"/>
        <w:jc w:val="both"/>
        <w:rPr>
          <w:color w:val="000000" w:themeColor="text1"/>
        </w:rPr>
      </w:pPr>
      <w:r w:rsidRPr="001A5B38">
        <w:rPr>
          <w:color w:val="000000" w:themeColor="text1"/>
          <w:sz w:val="24"/>
        </w:rPr>
        <w:t>The demonstration uses five generated synthetic SME cases representing stable operations, sales deterioration/cost pressure, high expenses, delayed customer payments, and import-financing assumptions. Each checked-in case contains 78 transactions across 39 weeks, 12 receivables, 12 payables, 10 synthetic customer profiles, and 6 synthetic supplier profiles. No real customer, supplier, account, or lender data is required. Case generation is deterministic; these fixtures are not a representative sample of Bangladeshi businesses.</w:t>
      </w:r>
    </w:p>
    <w:tbl>
      <w:tblPr>
        <w:tblStyle w:val="TableGrid"/>
        <w:tblW w:w="0" w:type="auto"/>
        <w:jc w:val="center"/>
        <w:tblLook w:val="04A0" w:firstRow="1" w:lastRow="0" w:firstColumn="1" w:lastColumn="0" w:noHBand="0" w:noVBand="1"/>
      </w:tblPr>
      <w:tblGrid>
        <w:gridCol w:w="3331"/>
        <w:gridCol w:w="3331"/>
        <w:gridCol w:w="3331"/>
      </w:tblGrid>
      <w:tr w:rsidR="00997065" w14:paraId="1DA72696"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5CE98D80" w14:textId="77777777" w:rsidR="00997065" w:rsidRDefault="00497D67">
            <w:pPr>
              <w:spacing w:before="20" w:after="20"/>
            </w:pPr>
            <w:r>
              <w:rPr>
                <w:b/>
                <w:color w:val="FFFFFF"/>
                <w:sz w:val="24"/>
              </w:rPr>
              <w:t>Record family</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6E65234" w14:textId="77777777" w:rsidR="00997065" w:rsidRDefault="00497D67">
            <w:pPr>
              <w:spacing w:before="20" w:after="20"/>
            </w:pPr>
            <w:r>
              <w:rPr>
                <w:b/>
                <w:color w:val="FFFFFF"/>
                <w:sz w:val="24"/>
              </w:rPr>
              <w:t>Core fields represented</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CEC3B2E" w14:textId="77777777" w:rsidR="00997065" w:rsidRDefault="00497D67">
            <w:pPr>
              <w:spacing w:before="20" w:after="20"/>
            </w:pPr>
            <w:r>
              <w:rPr>
                <w:b/>
                <w:color w:val="FFFFFF"/>
                <w:sz w:val="24"/>
              </w:rPr>
              <w:t>Purpose</w:t>
            </w:r>
          </w:p>
        </w:tc>
      </w:tr>
      <w:tr w:rsidR="00997065" w14:paraId="60D5FC7E"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07FF7EC" w14:textId="77777777" w:rsidR="00997065" w:rsidRPr="001A5B38" w:rsidRDefault="00497D67">
            <w:pPr>
              <w:spacing w:before="20" w:after="20"/>
              <w:rPr>
                <w:color w:val="000000" w:themeColor="text1"/>
              </w:rPr>
            </w:pPr>
            <w:r w:rsidRPr="001A5B38">
              <w:rPr>
                <w:color w:val="000000" w:themeColor="text1"/>
                <w:sz w:val="24"/>
              </w:rPr>
              <w:t>Transactions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856F1C0" w14:textId="77777777" w:rsidR="00997065" w:rsidRPr="001A5B38" w:rsidRDefault="00497D67">
            <w:pPr>
              <w:spacing w:before="20" w:after="20"/>
              <w:rPr>
                <w:color w:val="000000" w:themeColor="text1"/>
              </w:rPr>
            </w:pPr>
            <w:r w:rsidRPr="001A5B38">
              <w:rPr>
                <w:color w:val="000000" w:themeColor="text1"/>
                <w:sz w:val="24"/>
              </w:rPr>
              <w:t>ID, date, direction, category, amount, balance after, description</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A85247E" w14:textId="77777777" w:rsidR="00997065" w:rsidRPr="001A5B38" w:rsidRDefault="00497D67">
            <w:pPr>
              <w:spacing w:before="20" w:after="20"/>
              <w:rPr>
                <w:color w:val="000000" w:themeColor="text1"/>
              </w:rPr>
            </w:pPr>
            <w:r w:rsidRPr="001A5B38">
              <w:rPr>
                <w:color w:val="000000" w:themeColor="text1"/>
                <w:sz w:val="24"/>
              </w:rPr>
              <w:t>Actual cash history and observed balances</w:t>
            </w:r>
          </w:p>
        </w:tc>
      </w:tr>
      <w:tr w:rsidR="00997065" w14:paraId="387B874F"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C445E65" w14:textId="77777777" w:rsidR="00997065" w:rsidRPr="001A5B38" w:rsidRDefault="00497D67">
            <w:pPr>
              <w:spacing w:before="20" w:after="20"/>
              <w:rPr>
                <w:color w:val="000000" w:themeColor="text1"/>
              </w:rPr>
            </w:pPr>
            <w:r w:rsidRPr="001A5B38">
              <w:rPr>
                <w:color w:val="000000" w:themeColor="text1"/>
                <w:sz w:val="24"/>
              </w:rPr>
              <w:t>Receivables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5E5FC65" w14:textId="77777777" w:rsidR="00997065" w:rsidRPr="001A5B38" w:rsidRDefault="00497D67">
            <w:pPr>
              <w:spacing w:before="20" w:after="20"/>
              <w:rPr>
                <w:color w:val="000000" w:themeColor="text1"/>
              </w:rPr>
            </w:pPr>
            <w:r w:rsidRPr="001A5B38">
              <w:rPr>
                <w:color w:val="000000" w:themeColor="text1"/>
                <w:sz w:val="24"/>
              </w:rPr>
              <w:t>Invoice/customer IDs, issue/due/paid dates, amount, paid amount, currency</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3106EE7" w14:textId="77777777" w:rsidR="00997065" w:rsidRPr="001A5B38" w:rsidRDefault="00497D67">
            <w:pPr>
              <w:spacing w:before="20" w:after="20"/>
              <w:rPr>
                <w:color w:val="000000" w:themeColor="text1"/>
              </w:rPr>
            </w:pPr>
            <w:r w:rsidRPr="001A5B38">
              <w:rPr>
                <w:color w:val="000000" w:themeColor="text1"/>
                <w:sz w:val="24"/>
              </w:rPr>
              <w:t>Outstanding collections, aging, payment-delay evidence</w:t>
            </w:r>
          </w:p>
        </w:tc>
      </w:tr>
      <w:tr w:rsidR="00997065" w14:paraId="03C698A7"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602B10C" w14:textId="77777777" w:rsidR="00997065" w:rsidRPr="001A5B38" w:rsidRDefault="00497D67">
            <w:pPr>
              <w:spacing w:before="20" w:after="20"/>
              <w:rPr>
                <w:color w:val="000000" w:themeColor="text1"/>
              </w:rPr>
            </w:pPr>
            <w:r w:rsidRPr="001A5B38">
              <w:rPr>
                <w:color w:val="000000" w:themeColor="text1"/>
                <w:sz w:val="24"/>
              </w:rPr>
              <w:t>Payables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04F00E9" w14:textId="77777777" w:rsidR="00997065" w:rsidRPr="001A5B38" w:rsidRDefault="00497D67">
            <w:pPr>
              <w:spacing w:before="20" w:after="20"/>
              <w:rPr>
                <w:color w:val="000000" w:themeColor="text1"/>
              </w:rPr>
            </w:pPr>
            <w:r w:rsidRPr="001A5B38">
              <w:rPr>
                <w:color w:val="000000" w:themeColor="text1"/>
                <w:sz w:val="24"/>
              </w:rPr>
              <w:t>Bill/supplier IDs, issue/due/paid dates, amount, paid amount, category, deferrable/discretionary flags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1E2C5AE" w14:textId="77777777" w:rsidR="00997065" w:rsidRPr="001A5B38" w:rsidRDefault="00497D67">
            <w:pPr>
              <w:spacing w:before="20" w:after="20"/>
              <w:rPr>
                <w:color w:val="000000" w:themeColor="text1"/>
              </w:rPr>
            </w:pPr>
            <w:r w:rsidRPr="001A5B38">
              <w:rPr>
                <w:color w:val="000000" w:themeColor="text1"/>
                <w:sz w:val="24"/>
              </w:rPr>
              <w:t>Obligations, deferral and expense what-ifs</w:t>
            </w:r>
          </w:p>
        </w:tc>
      </w:tr>
      <w:tr w:rsidR="00997065" w14:paraId="43431A4E"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4DAFC7B" w14:textId="77777777" w:rsidR="00997065" w:rsidRPr="001A5B38" w:rsidRDefault="00497D67">
            <w:pPr>
              <w:spacing w:before="20" w:after="20"/>
              <w:rPr>
                <w:color w:val="000000" w:themeColor="text1"/>
              </w:rPr>
            </w:pPr>
            <w:r w:rsidRPr="001A5B38">
              <w:rPr>
                <w:color w:val="000000" w:themeColor="text1"/>
                <w:sz w:val="24"/>
              </w:rPr>
              <w:t>Profiles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014F545" w14:textId="77777777" w:rsidR="00997065" w:rsidRPr="001A5B38" w:rsidRDefault="00497D67">
            <w:pPr>
              <w:spacing w:before="20" w:after="20"/>
              <w:rPr>
                <w:color w:val="000000" w:themeColor="text1"/>
              </w:rPr>
            </w:pPr>
            <w:r w:rsidRPr="001A5B38">
              <w:rPr>
                <w:color w:val="000000" w:themeColor="text1"/>
                <w:sz w:val="24"/>
              </w:rPr>
              <w:t xml:space="preserve">Business opening cash; customer/supplier identifiers </w:t>
            </w:r>
            <w:r w:rsidRPr="001A5B38">
              <w:rPr>
                <w:color w:val="000000" w:themeColor="text1"/>
                <w:sz w:val="24"/>
              </w:rPr>
              <w:lastRenderedPageBreak/>
              <w:t>and editable assumptions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F1211D7" w14:textId="77777777" w:rsidR="00997065" w:rsidRPr="001A5B38" w:rsidRDefault="00497D67">
            <w:pPr>
              <w:spacing w:before="20" w:after="20"/>
              <w:rPr>
                <w:color w:val="000000" w:themeColor="text1"/>
              </w:rPr>
            </w:pPr>
            <w:r w:rsidRPr="001A5B38">
              <w:rPr>
                <w:color w:val="000000" w:themeColor="text1"/>
                <w:sz w:val="24"/>
              </w:rPr>
              <w:lastRenderedPageBreak/>
              <w:t>Synthetic case metadata and delay assumptions</w:t>
            </w:r>
          </w:p>
        </w:tc>
      </w:tr>
      <w:tr w:rsidR="00997065" w14:paraId="7692BB36"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054FAD5" w14:textId="77777777" w:rsidR="00997065" w:rsidRPr="001A5B38" w:rsidRDefault="00497D67">
            <w:pPr>
              <w:spacing w:before="20" w:after="20"/>
              <w:rPr>
                <w:color w:val="000000" w:themeColor="text1"/>
              </w:rPr>
            </w:pPr>
            <w:r w:rsidRPr="001A5B38">
              <w:rPr>
                <w:color w:val="000000" w:themeColor="text1"/>
                <w:sz w:val="24"/>
              </w:rPr>
              <w:t>Assumptions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7275E59" w14:textId="77777777" w:rsidR="00997065" w:rsidRPr="001A5B38" w:rsidRDefault="00497D67">
            <w:pPr>
              <w:spacing w:before="20" w:after="20"/>
              <w:rPr>
                <w:color w:val="000000" w:themeColor="text1"/>
              </w:rPr>
            </w:pPr>
            <w:r w:rsidRPr="001A5B38">
              <w:rPr>
                <w:color w:val="000000" w:themeColor="text1"/>
                <w:sz w:val="24"/>
              </w:rPr>
              <w:t>Forecast horizon, reserve, random seed, variability and Lab/financing defaults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C5B532E" w14:textId="77777777" w:rsidR="00997065" w:rsidRPr="001A5B38" w:rsidRDefault="00497D67">
            <w:pPr>
              <w:spacing w:before="20" w:after="20"/>
              <w:rPr>
                <w:color w:val="000000" w:themeColor="text1"/>
              </w:rPr>
            </w:pPr>
            <w:r w:rsidRPr="001A5B38">
              <w:rPr>
                <w:color w:val="000000" w:themeColor="text1"/>
                <w:sz w:val="24"/>
              </w:rPr>
              <w:t>Explicit editable model parameters</w:t>
            </w:r>
          </w:p>
        </w:tc>
      </w:tr>
    </w:tbl>
    <w:p w14:paraId="76250CF6" w14:textId="77777777" w:rsidR="00997065" w:rsidRDefault="00997065">
      <w:pPr>
        <w:spacing w:after="0"/>
      </w:pPr>
    </w:p>
    <w:p w14:paraId="066F2D6F" w14:textId="77777777" w:rsidR="00997065" w:rsidRPr="001A5B38" w:rsidRDefault="00497D67" w:rsidP="001A5B38">
      <w:pPr>
        <w:spacing w:after="100" w:line="269" w:lineRule="auto"/>
        <w:jc w:val="both"/>
        <w:rPr>
          <w:color w:val="000000" w:themeColor="text1"/>
        </w:rPr>
      </w:pPr>
      <w:r w:rsidRPr="001A5B38">
        <w:rPr>
          <w:color w:val="000000" w:themeColor="text1"/>
          <w:sz w:val="24"/>
        </w:rPr>
        <w:t>Upload controls documented by services/validation.py cap the file at 5 MiB, rows at 50,000, and text fields at 500 characters. The validator checks supported CSV/XLSX form, header-to-record kind, required fields, dates, numeric values, transaction types, duplicate identifiers, currency consistency, and text bounds. Formula-like text is neutralized and reported instead of executed. Untrusted content is never promoted to instructions. A passing upload means structural validation succeeded; it does not certify the accuracy or ownership of the source data.</w:t>
      </w:r>
    </w:p>
    <w:p w14:paraId="722EBCBC" w14:textId="77777777" w:rsidR="00997065" w:rsidRPr="001A5B38" w:rsidRDefault="00497D67" w:rsidP="001A5B38">
      <w:pPr>
        <w:spacing w:after="100" w:line="269" w:lineRule="auto"/>
        <w:jc w:val="both"/>
        <w:rPr>
          <w:color w:val="000000" w:themeColor="text1"/>
        </w:rPr>
      </w:pPr>
      <w:r w:rsidRPr="001A5B38">
        <w:rPr>
          <w:color w:val="000000" w:themeColor="text1"/>
          <w:sz w:val="24"/>
        </w:rPr>
        <w:t>The currently available checked-in case generator and evaluation records do not establish statistical representativeness, population coverage, or external data validity. All tables, examples, and screenshots in this report must remain labelled synthetic.</w:t>
      </w:r>
    </w:p>
    <w:p w14:paraId="060B6818" w14:textId="77777777" w:rsidR="00997065" w:rsidRPr="001A5B38" w:rsidRDefault="00497D67">
      <w:pPr>
        <w:pStyle w:val="Heading1"/>
        <w:rPr>
          <w:rFonts w:ascii="Arial Black" w:hAnsi="Arial Black"/>
          <w:sz w:val="36"/>
          <w:szCs w:val="32"/>
        </w:rPr>
      </w:pPr>
      <w:r w:rsidRPr="001A5B38">
        <w:rPr>
          <w:rFonts w:ascii="Arial Black" w:eastAsia="Times New Roman" w:hAnsi="Arial Black"/>
          <w:sz w:val="28"/>
          <w:szCs w:val="32"/>
        </w:rPr>
        <w:t>5. Core algorithms</w:t>
      </w:r>
    </w:p>
    <w:p w14:paraId="7EA5147E" w14:textId="77777777" w:rsidR="00997065" w:rsidRPr="001A5B38" w:rsidRDefault="00497D67">
      <w:pPr>
        <w:pStyle w:val="Heading2"/>
        <w:rPr>
          <w:sz w:val="28"/>
          <w:szCs w:val="28"/>
        </w:rPr>
      </w:pPr>
      <w:r w:rsidRPr="001A5B38">
        <w:rPr>
          <w:rFonts w:ascii="Times New Roman" w:eastAsia="Times New Roman" w:hAnsi="Times New Roman"/>
          <w:sz w:val="28"/>
          <w:szCs w:val="28"/>
        </w:rPr>
        <w:t>5.1. Weekly cash-flow forecast</w:t>
      </w:r>
    </w:p>
    <w:p w14:paraId="1E101352" w14:textId="77777777" w:rsidR="00997065" w:rsidRPr="001A5B38" w:rsidRDefault="00497D67" w:rsidP="001A5B38">
      <w:pPr>
        <w:spacing w:after="100" w:line="269" w:lineRule="auto"/>
        <w:jc w:val="both"/>
        <w:rPr>
          <w:color w:val="000000" w:themeColor="text1"/>
        </w:rPr>
      </w:pPr>
      <w:proofErr w:type="gramStart"/>
      <w:r w:rsidRPr="001A5B38">
        <w:rPr>
          <w:color w:val="000000" w:themeColor="text1"/>
          <w:sz w:val="24"/>
        </w:rPr>
        <w:t>core.forecast</w:t>
      </w:r>
      <w:proofErr w:type="gramEnd"/>
      <w:r w:rsidRPr="001A5B38">
        <w:rPr>
          <w:color w:val="000000" w:themeColor="text1"/>
          <w:sz w:val="24"/>
        </w:rPr>
        <w:t>.forecast groups actual transactions into Monday-start weeks. The latest recorded balance is the forecast opening cash, and the forecast begins in the following week. The default horizon is 13 weeks, with a minimum of eight. Category run rates use the most recent eight weeks. When receivable records exist, inflow categories are excluded from run-rate projection; when payable records exist for a category, matching outflow run rates are excluded to avoid double counting. Outstanding invoices are bucketed by due date plus an estimated customer delay; the median observed delay is used when at least three paid invoices are available, otherwise the profile assumption is used. Outstanding bills are bucketed on their due dates.</w:t>
      </w:r>
    </w:p>
    <w:tbl>
      <w:tblPr>
        <w:tblW w:w="0" w:type="auto"/>
        <w:tblLook w:val="04A0" w:firstRow="1" w:lastRow="0" w:firstColumn="1" w:lastColumn="0" w:noHBand="0" w:noVBand="1"/>
      </w:tblPr>
      <w:tblGrid>
        <w:gridCol w:w="9994"/>
      </w:tblGrid>
      <w:tr w:rsidR="00997065" w14:paraId="519AB121"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69C1F9D8" w14:textId="77777777" w:rsidR="00997065" w:rsidRDefault="00497D67">
            <w:pPr>
              <w:spacing w:before="100" w:after="100"/>
              <w:jc w:val="center"/>
            </w:pPr>
            <w:r>
              <w:rPr>
                <w:b/>
                <w:sz w:val="24"/>
              </w:rPr>
              <w:t>ClosingCash_t = ClosingCash_(t−1) + ProjectedInflows_t − ProjectedOutflows_t</w:t>
            </w:r>
          </w:p>
        </w:tc>
      </w:tr>
    </w:tbl>
    <w:p w14:paraId="368A1AC7" w14:textId="77777777" w:rsidR="00997065" w:rsidRDefault="00997065">
      <w:pPr>
        <w:spacing w:after="0"/>
      </w:pPr>
    </w:p>
    <w:tbl>
      <w:tblPr>
        <w:tblW w:w="0" w:type="auto"/>
        <w:tblLook w:val="04A0" w:firstRow="1" w:lastRow="0" w:firstColumn="1" w:lastColumn="0" w:noHBand="0" w:noVBand="1"/>
      </w:tblPr>
      <w:tblGrid>
        <w:gridCol w:w="9994"/>
      </w:tblGrid>
      <w:tr w:rsidR="00997065" w14:paraId="79E9507B"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6B320B53" w14:textId="77777777" w:rsidR="00997065" w:rsidRDefault="00497D67">
            <w:pPr>
              <w:spacing w:before="100" w:after="100"/>
              <w:jc w:val="center"/>
            </w:pPr>
            <w:r>
              <w:rPr>
                <w:b/>
                <w:sz w:val="24"/>
              </w:rPr>
              <w:t xml:space="preserve">Reserve = configured reserve weeks × average fixed weekly </w:t>
            </w:r>
            <w:proofErr w:type="gramStart"/>
            <w:r>
              <w:rPr>
                <w:b/>
                <w:sz w:val="24"/>
              </w:rPr>
              <w:t>outflow  (</w:t>
            </w:r>
            <w:proofErr w:type="gramEnd"/>
            <w:r>
              <w:rPr>
                <w:b/>
                <w:sz w:val="24"/>
              </w:rPr>
              <w:t>default: 2 weeks)</w:t>
            </w:r>
          </w:p>
        </w:tc>
      </w:tr>
    </w:tbl>
    <w:p w14:paraId="06C17D17" w14:textId="77777777" w:rsidR="00997065" w:rsidRDefault="00997065">
      <w:pPr>
        <w:spacing w:after="0"/>
      </w:pPr>
    </w:p>
    <w:tbl>
      <w:tblPr>
        <w:tblW w:w="0" w:type="auto"/>
        <w:tblLook w:val="04A0" w:firstRow="1" w:lastRow="0" w:firstColumn="1" w:lastColumn="0" w:noHBand="0" w:noVBand="1"/>
      </w:tblPr>
      <w:tblGrid>
        <w:gridCol w:w="9994"/>
      </w:tblGrid>
      <w:tr w:rsidR="00997065" w14:paraId="4234B699"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47E89F51" w14:textId="77777777" w:rsidR="00997065" w:rsidRDefault="00497D67">
            <w:pPr>
              <w:spacing w:before="100" w:after="100"/>
              <w:jc w:val="center"/>
            </w:pPr>
            <w:r>
              <w:rPr>
                <w:b/>
                <w:sz w:val="24"/>
              </w:rPr>
              <w:t xml:space="preserve">FundingGap = </w:t>
            </w:r>
            <w:proofErr w:type="gramStart"/>
            <w:r>
              <w:rPr>
                <w:b/>
                <w:sz w:val="24"/>
              </w:rPr>
              <w:t>max(</w:t>
            </w:r>
            <w:proofErr w:type="gramEnd"/>
            <w:r>
              <w:rPr>
                <w:b/>
                <w:sz w:val="24"/>
              </w:rPr>
              <w:t>0, Reserve − minimum projected closing cash) × (1 + buffer% / 100)</w:t>
            </w:r>
          </w:p>
        </w:tc>
      </w:tr>
    </w:tbl>
    <w:p w14:paraId="7B4DF30E" w14:textId="77777777" w:rsidR="00997065" w:rsidRDefault="00997065">
      <w:pPr>
        <w:spacing w:after="0"/>
      </w:pPr>
    </w:p>
    <w:p w14:paraId="78725A5E" w14:textId="77777777" w:rsidR="00997065" w:rsidRPr="001A5B38" w:rsidRDefault="00497D67" w:rsidP="001A5B38">
      <w:pPr>
        <w:spacing w:after="100" w:line="269" w:lineRule="auto"/>
        <w:jc w:val="both"/>
        <w:rPr>
          <w:color w:val="000000" w:themeColor="text1"/>
        </w:rPr>
      </w:pPr>
      <w:r w:rsidRPr="001A5B38">
        <w:rPr>
          <w:color w:val="000000" w:themeColor="text1"/>
          <w:sz w:val="24"/>
        </w:rPr>
        <w:t>The first closing balance below reserve defines the shortage week; the first balance below zero is reported separately. Severity is none when the reserve is maintained, watch for reserve breach without a below-zero week, and critical when a below-zero week occurs. This is deterministic arithmetic over provided records and assumptions, not a learned forecast model.</w:t>
      </w:r>
    </w:p>
    <w:p w14:paraId="5601B2C5" w14:textId="77777777" w:rsidR="00997065" w:rsidRPr="001A5B38" w:rsidRDefault="00497D67">
      <w:pPr>
        <w:pStyle w:val="Heading2"/>
        <w:rPr>
          <w:sz w:val="28"/>
          <w:szCs w:val="28"/>
        </w:rPr>
      </w:pPr>
      <w:r w:rsidRPr="001A5B38">
        <w:rPr>
          <w:rFonts w:ascii="Times New Roman" w:eastAsia="Times New Roman" w:hAnsi="Times New Roman"/>
          <w:sz w:val="28"/>
          <w:szCs w:val="28"/>
        </w:rPr>
        <w:t>5.2. Seeded Monte Carlo uncertainty</w:t>
      </w:r>
    </w:p>
    <w:p w14:paraId="1A341BB1" w14:textId="77777777" w:rsidR="00997065" w:rsidRDefault="00497D67" w:rsidP="001A5B38">
      <w:pPr>
        <w:spacing w:after="100" w:line="269" w:lineRule="auto"/>
        <w:jc w:val="both"/>
      </w:pPr>
      <w:proofErr w:type="gramStart"/>
      <w:r w:rsidRPr="001A5B38">
        <w:rPr>
          <w:color w:val="000000" w:themeColor="text1"/>
          <w:sz w:val="24"/>
        </w:rPr>
        <w:t>core.montecarlo</w:t>
      </w:r>
      <w:proofErr w:type="gramEnd"/>
      <w:r w:rsidRPr="001A5B38">
        <w:rPr>
          <w:color w:val="000000" w:themeColor="text1"/>
          <w:sz w:val="24"/>
        </w:rPr>
        <w:t xml:space="preserve">.simulate produces 2,000 paths by default using NumPy’s seeded random generator and the seed stored in the selected case assumptions. The checked-in case profiles assign distinct reproducible seeds; docs/DECISIONS.md also mentions 42 as a generic seed, so case-profile values are the runtime source of truth. When invoice-delay sampling is enabled, customer payment delays are drawn from observed fully paid invoice history when at least five observations exist; </w:t>
      </w:r>
      <w:proofErr w:type="gramStart"/>
      <w:r w:rsidRPr="001A5B38">
        <w:rPr>
          <w:color w:val="000000" w:themeColor="text1"/>
          <w:sz w:val="24"/>
        </w:rPr>
        <w:t>otherwise</w:t>
      </w:r>
      <w:proofErr w:type="gramEnd"/>
      <w:r w:rsidRPr="001A5B38">
        <w:rPr>
          <w:color w:val="000000" w:themeColor="text1"/>
          <w:sz w:val="24"/>
        </w:rPr>
        <w:t xml:space="preserve"> a </w:t>
      </w:r>
      <w:r w:rsidRPr="001A5B38">
        <w:rPr>
          <w:color w:val="000000" w:themeColor="text1"/>
          <w:sz w:val="24"/>
        </w:rPr>
        <w:lastRenderedPageBreak/>
        <w:t>non-negative normal draw around the configured delay is used. Projected inflows are multiplied by a mean-one log-normal factor parameterized by the editable coefficient of variation. Each path is accumulated into weekly closing balances. The outputs include weekly P10/P50/P90 balances, weekly reserve/zero breach frequencies, and the fraction of paths with any reserve breach.</w:t>
      </w:r>
    </w:p>
    <w:tbl>
      <w:tblPr>
        <w:tblW w:w="0" w:type="auto"/>
        <w:tblLook w:val="04A0" w:firstRow="1" w:lastRow="0" w:firstColumn="1" w:lastColumn="0" w:noHBand="0" w:noVBand="1"/>
      </w:tblPr>
      <w:tblGrid>
        <w:gridCol w:w="9994"/>
      </w:tblGrid>
      <w:tr w:rsidR="00997065" w14:paraId="7B56A4D9"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5C170CE5" w14:textId="77777777" w:rsidR="00997065" w:rsidRDefault="00497D67">
            <w:pPr>
              <w:spacing w:before="100" w:after="100"/>
              <w:jc w:val="center"/>
            </w:pPr>
            <w:r>
              <w:rPr>
                <w:b/>
                <w:sz w:val="24"/>
              </w:rPr>
              <w:t>P_breach(any) = (1 / N) Σᵢ 𝟙[min_t(</w:t>
            </w:r>
            <w:proofErr w:type="gramStart"/>
            <w:r>
              <w:rPr>
                <w:b/>
                <w:sz w:val="24"/>
              </w:rPr>
              <w:t>balanceᵢ,t</w:t>
            </w:r>
            <w:proofErr w:type="gramEnd"/>
            <w:r>
              <w:rPr>
                <w:b/>
                <w:sz w:val="24"/>
              </w:rPr>
              <w:t>) &lt; reserve],  N = 2,000 by default</w:t>
            </w:r>
          </w:p>
        </w:tc>
      </w:tr>
    </w:tbl>
    <w:p w14:paraId="45FF1C1B" w14:textId="77777777" w:rsidR="00997065" w:rsidRDefault="00997065">
      <w:pPr>
        <w:spacing w:after="0"/>
      </w:pPr>
    </w:p>
    <w:p w14:paraId="66E61AA3" w14:textId="77777777" w:rsidR="00997065" w:rsidRPr="001A5B38" w:rsidRDefault="00497D67" w:rsidP="001A5B38">
      <w:pPr>
        <w:spacing w:after="100" w:line="269" w:lineRule="auto"/>
        <w:jc w:val="both"/>
        <w:rPr>
          <w:color w:val="000000" w:themeColor="text1"/>
        </w:rPr>
      </w:pPr>
      <w:r w:rsidRPr="001A5B38">
        <w:rPr>
          <w:color w:val="000000" w:themeColor="text1"/>
          <w:sz w:val="24"/>
        </w:rPr>
        <w:t>A fixed seed makes a run repeatable for the same inputs and runtime behavior; it does not make the estimated event probabilities calibrated. Invoice amounts are fixed in source records, so the log-normal multiplier is a receipt-amount variability proxy. The model does not estimate uncertainty from a sufficiently large real business history.</w:t>
      </w:r>
    </w:p>
    <w:tbl>
      <w:tblPr>
        <w:tblStyle w:val="TableGrid"/>
        <w:tblW w:w="0" w:type="auto"/>
        <w:jc w:val="center"/>
        <w:tblLook w:val="04A0" w:firstRow="1" w:lastRow="0" w:firstColumn="1" w:lastColumn="0" w:noHBand="0" w:noVBand="1"/>
      </w:tblPr>
      <w:tblGrid>
        <w:gridCol w:w="3331"/>
        <w:gridCol w:w="3331"/>
        <w:gridCol w:w="3331"/>
      </w:tblGrid>
      <w:tr w:rsidR="00997065" w14:paraId="66677580"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2498CF76" w14:textId="77777777" w:rsidR="00997065" w:rsidRDefault="00497D67">
            <w:pPr>
              <w:spacing w:before="20" w:after="20"/>
            </w:pPr>
            <w:r>
              <w:rPr>
                <w:b/>
                <w:color w:val="FFFFFF"/>
                <w:sz w:val="24"/>
              </w:rPr>
              <w:t>Monte Carlo setting</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155B9918" w14:textId="77777777" w:rsidR="00997065" w:rsidRDefault="00497D67">
            <w:pPr>
              <w:spacing w:before="20" w:after="20"/>
            </w:pPr>
            <w:r>
              <w:rPr>
                <w:b/>
                <w:color w:val="FFFFFF"/>
                <w:sz w:val="24"/>
              </w:rPr>
              <w:t>Default / selection rule</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60CDC2C" w14:textId="77777777" w:rsidR="00997065" w:rsidRDefault="00497D67">
            <w:pPr>
              <w:spacing w:before="20" w:after="20"/>
            </w:pPr>
            <w:r>
              <w:rPr>
                <w:b/>
                <w:color w:val="FFFFFF"/>
                <w:sz w:val="24"/>
              </w:rPr>
              <w:t>Interpretation and caveat</w:t>
            </w:r>
          </w:p>
        </w:tc>
      </w:tr>
      <w:tr w:rsidR="00997065" w14:paraId="6F2DF5C3"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A139089" w14:textId="77777777" w:rsidR="00997065" w:rsidRPr="001A5B38" w:rsidRDefault="00497D67">
            <w:pPr>
              <w:spacing w:before="20" w:after="20"/>
              <w:rPr>
                <w:color w:val="000000" w:themeColor="text1"/>
              </w:rPr>
            </w:pPr>
            <w:r w:rsidRPr="001A5B38">
              <w:rPr>
                <w:color w:val="000000" w:themeColor="text1"/>
                <w:sz w:val="24"/>
              </w:rPr>
              <w:t>Runs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B9C93DD" w14:textId="77777777" w:rsidR="00997065" w:rsidRPr="001A5B38" w:rsidRDefault="00497D67">
            <w:pPr>
              <w:spacing w:before="20" w:after="20"/>
              <w:rPr>
                <w:color w:val="000000" w:themeColor="text1"/>
              </w:rPr>
            </w:pPr>
            <w:r w:rsidRPr="001A5B38">
              <w:rPr>
                <w:color w:val="000000" w:themeColor="text1"/>
                <w:sz w:val="24"/>
              </w:rPr>
              <w:t>2,000</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0E152AF" w14:textId="77777777" w:rsidR="00997065" w:rsidRPr="001A5B38" w:rsidRDefault="00497D67">
            <w:pPr>
              <w:spacing w:before="20" w:after="20"/>
              <w:rPr>
                <w:color w:val="000000" w:themeColor="text1"/>
              </w:rPr>
            </w:pPr>
            <w:r w:rsidRPr="001A5B38">
              <w:rPr>
                <w:color w:val="000000" w:themeColor="text1"/>
                <w:sz w:val="24"/>
              </w:rPr>
              <w:t>Empirical frequency across simulated paths; not population probability</w:t>
            </w:r>
          </w:p>
        </w:tc>
      </w:tr>
      <w:tr w:rsidR="00997065" w14:paraId="03938D0E"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13A3326" w14:textId="77777777" w:rsidR="00997065" w:rsidRPr="001A5B38" w:rsidRDefault="00497D67">
            <w:pPr>
              <w:spacing w:before="20" w:after="20"/>
              <w:rPr>
                <w:color w:val="000000" w:themeColor="text1"/>
              </w:rPr>
            </w:pPr>
            <w:r w:rsidRPr="001A5B38">
              <w:rPr>
                <w:color w:val="000000" w:themeColor="text1"/>
                <w:sz w:val="24"/>
              </w:rPr>
              <w:t>Seed</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0C915A4" w14:textId="77777777" w:rsidR="00997065" w:rsidRPr="001A5B38" w:rsidRDefault="00497D67">
            <w:pPr>
              <w:spacing w:before="20" w:after="20"/>
              <w:rPr>
                <w:color w:val="000000" w:themeColor="text1"/>
              </w:rPr>
            </w:pPr>
            <w:r w:rsidRPr="001A5B38">
              <w:rPr>
                <w:color w:val="000000" w:themeColor="text1"/>
                <w:sz w:val="24"/>
              </w:rPr>
              <w:t>Selected case profile random_seed</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D501070" w14:textId="77777777" w:rsidR="00997065" w:rsidRPr="001A5B38" w:rsidRDefault="00497D67">
            <w:pPr>
              <w:spacing w:before="20" w:after="20"/>
              <w:rPr>
                <w:color w:val="000000" w:themeColor="text1"/>
              </w:rPr>
            </w:pPr>
            <w:r w:rsidRPr="001A5B38">
              <w:rPr>
                <w:color w:val="000000" w:themeColor="text1"/>
                <w:sz w:val="24"/>
              </w:rPr>
              <w:t>Repeatable for same case and parameters; generated fixtures use distinct seeds</w:t>
            </w:r>
          </w:p>
        </w:tc>
      </w:tr>
      <w:tr w:rsidR="00997065" w14:paraId="48DF40BD"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E970902" w14:textId="77777777" w:rsidR="00997065" w:rsidRPr="001A5B38" w:rsidRDefault="00497D67">
            <w:pPr>
              <w:spacing w:before="20" w:after="20"/>
              <w:rPr>
                <w:color w:val="000000" w:themeColor="text1"/>
              </w:rPr>
            </w:pPr>
            <w:r w:rsidRPr="001A5B38">
              <w:rPr>
                <w:color w:val="000000" w:themeColor="text1"/>
                <w:sz w:val="24"/>
              </w:rPr>
              <w:t>Invoice delay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341710A" w14:textId="77777777" w:rsidR="00997065" w:rsidRPr="001A5B38" w:rsidRDefault="00497D67">
            <w:pPr>
              <w:spacing w:before="20" w:after="20"/>
              <w:rPr>
                <w:color w:val="000000" w:themeColor="text1"/>
              </w:rPr>
            </w:pPr>
            <w:r w:rsidRPr="001A5B38">
              <w:rPr>
                <w:color w:val="000000" w:themeColor="text1"/>
                <w:sz w:val="24"/>
              </w:rPr>
              <w:t xml:space="preserve">Empirical customer delays when history has at least five paid invoices; </w:t>
            </w:r>
            <w:proofErr w:type="gramStart"/>
            <w:r w:rsidRPr="001A5B38">
              <w:rPr>
                <w:color w:val="000000" w:themeColor="text1"/>
                <w:sz w:val="24"/>
              </w:rPr>
              <w:t>otherwise</w:t>
            </w:r>
            <w:proofErr w:type="gramEnd"/>
            <w:r w:rsidRPr="001A5B38">
              <w:rPr>
                <w:color w:val="000000" w:themeColor="text1"/>
                <w:sz w:val="24"/>
              </w:rPr>
              <w:t xml:space="preserve"> nonnegative normal around configured delay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09A41E8" w14:textId="77777777" w:rsidR="00997065" w:rsidRPr="001A5B38" w:rsidRDefault="00497D67">
            <w:pPr>
              <w:spacing w:before="20" w:after="20"/>
              <w:rPr>
                <w:color w:val="000000" w:themeColor="text1"/>
              </w:rPr>
            </w:pPr>
            <w:r w:rsidRPr="001A5B38">
              <w:rPr>
                <w:color w:val="000000" w:themeColor="text1"/>
                <w:sz w:val="24"/>
              </w:rPr>
              <w:t>History-backed only within the synthetic case; normal fallback is a proxy</w:t>
            </w:r>
          </w:p>
        </w:tc>
      </w:tr>
      <w:tr w:rsidR="00997065" w14:paraId="3BDC24AF"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7C37C3C" w14:textId="77777777" w:rsidR="00997065" w:rsidRPr="001A5B38" w:rsidRDefault="00497D67">
            <w:pPr>
              <w:spacing w:before="20" w:after="20"/>
              <w:rPr>
                <w:color w:val="000000" w:themeColor="text1"/>
              </w:rPr>
            </w:pPr>
            <w:r w:rsidRPr="001A5B38">
              <w:rPr>
                <w:color w:val="000000" w:themeColor="text1"/>
                <w:sz w:val="24"/>
              </w:rPr>
              <w:t>Receipt variability</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181E103" w14:textId="77777777" w:rsidR="00997065" w:rsidRPr="001A5B38" w:rsidRDefault="00497D67">
            <w:pPr>
              <w:spacing w:before="20" w:after="20"/>
              <w:rPr>
                <w:color w:val="000000" w:themeColor="text1"/>
              </w:rPr>
            </w:pPr>
            <w:r w:rsidRPr="001A5B38">
              <w:rPr>
                <w:color w:val="000000" w:themeColor="text1"/>
                <w:sz w:val="24"/>
              </w:rPr>
              <w:t>Mean-one log-normal multiplier; case CV default 0.15</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EA21A6A" w14:textId="77777777" w:rsidR="00997065" w:rsidRPr="001A5B38" w:rsidRDefault="00497D67">
            <w:pPr>
              <w:spacing w:before="20" w:after="20"/>
              <w:rPr>
                <w:color w:val="000000" w:themeColor="text1"/>
              </w:rPr>
            </w:pPr>
            <w:r w:rsidRPr="001A5B38">
              <w:rPr>
                <w:color w:val="000000" w:themeColor="text1"/>
                <w:sz w:val="24"/>
              </w:rPr>
              <w:t>Perturbs projected receipts while invoice amounts are fixed; proxy for amount variability</w:t>
            </w:r>
          </w:p>
        </w:tc>
      </w:tr>
      <w:tr w:rsidR="00997065" w14:paraId="0E4F6DC3"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7780EB1" w14:textId="77777777" w:rsidR="00997065" w:rsidRPr="001A5B38" w:rsidRDefault="00497D67">
            <w:pPr>
              <w:spacing w:before="20" w:after="20"/>
              <w:rPr>
                <w:color w:val="000000" w:themeColor="text1"/>
              </w:rPr>
            </w:pPr>
            <w:r w:rsidRPr="001A5B38">
              <w:rPr>
                <w:color w:val="000000" w:themeColor="text1"/>
                <w:sz w:val="24"/>
              </w:rPr>
              <w:t>Outputs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3D849DC" w14:textId="77777777" w:rsidR="00997065" w:rsidRPr="001A5B38" w:rsidRDefault="00497D67">
            <w:pPr>
              <w:spacing w:before="20" w:after="20"/>
              <w:rPr>
                <w:color w:val="000000" w:themeColor="text1"/>
              </w:rPr>
            </w:pPr>
            <w:r w:rsidRPr="001A5B38">
              <w:rPr>
                <w:color w:val="000000" w:themeColor="text1"/>
                <w:sz w:val="24"/>
              </w:rPr>
              <w:t>Weekly P10/P50/P90, reserve/zero breach rates, any-week reserve breach</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B96412F" w14:textId="77777777" w:rsidR="00997065" w:rsidRPr="001A5B38" w:rsidRDefault="00497D67">
            <w:pPr>
              <w:spacing w:before="20" w:after="20"/>
              <w:rPr>
                <w:color w:val="000000" w:themeColor="text1"/>
              </w:rPr>
            </w:pPr>
            <w:r w:rsidRPr="001A5B38">
              <w:rPr>
                <w:color w:val="000000" w:themeColor="text1"/>
                <w:sz w:val="24"/>
              </w:rPr>
              <w:t>Computed for each run; not calibrated probabilities</w:t>
            </w:r>
          </w:p>
        </w:tc>
      </w:tr>
    </w:tbl>
    <w:p w14:paraId="18328279" w14:textId="77777777" w:rsidR="00997065" w:rsidRPr="001A5B38" w:rsidRDefault="00497D67">
      <w:pPr>
        <w:spacing w:after="160"/>
        <w:jc w:val="center"/>
        <w:rPr>
          <w:b/>
          <w:bCs/>
          <w:color w:val="000000" w:themeColor="text1"/>
        </w:rPr>
      </w:pPr>
      <w:r w:rsidRPr="001A5B38">
        <w:rPr>
          <w:b/>
          <w:bCs/>
          <w:i/>
          <w:color w:val="000000" w:themeColor="text1"/>
          <w:sz w:val="24"/>
        </w:rPr>
        <w:t>Table 6. Monte Carlo settings and interpretation.</w:t>
      </w:r>
    </w:p>
    <w:p w14:paraId="64C40B03" w14:textId="77777777" w:rsidR="00997065" w:rsidRPr="001A5B38" w:rsidRDefault="00497D67" w:rsidP="001A5B38">
      <w:pPr>
        <w:spacing w:after="120" w:line="269" w:lineRule="auto"/>
        <w:jc w:val="both"/>
        <w:rPr>
          <w:color w:val="000000" w:themeColor="text1"/>
        </w:rPr>
      </w:pPr>
      <w:r w:rsidRPr="001A5B38">
        <w:rPr>
          <w:color w:val="000000" w:themeColor="text1"/>
          <w:sz w:val="24"/>
        </w:rPr>
        <w:t>For each path, weekly cash is accumulated from opening cash. The percentile band answers “what balances did this specified simulation produce?” The reserve probability is the fraction of runs crossing the configured threshold. This is useful for sensitivity communication, but the short synthetic histories do not provide enough empirical evidence to claim actuarial calibration or forecast confidence intervals.</w:t>
      </w:r>
    </w:p>
    <w:p w14:paraId="4FE74EA0" w14:textId="77777777" w:rsidR="00997065" w:rsidRPr="001A5B38" w:rsidRDefault="00497D67">
      <w:pPr>
        <w:pStyle w:val="Heading2"/>
        <w:rPr>
          <w:sz w:val="28"/>
          <w:szCs w:val="28"/>
        </w:rPr>
      </w:pPr>
      <w:r w:rsidRPr="001A5B38">
        <w:rPr>
          <w:rFonts w:ascii="Times New Roman" w:eastAsia="Times New Roman" w:hAnsi="Times New Roman"/>
          <w:sz w:val="28"/>
          <w:szCs w:val="28"/>
        </w:rPr>
        <w:t>5.3. Liquidity Decision Lab</w:t>
      </w:r>
    </w:p>
    <w:p w14:paraId="77C03679" w14:textId="77777777" w:rsidR="00997065" w:rsidRPr="001A5B38" w:rsidRDefault="00497D67" w:rsidP="001A5B38">
      <w:pPr>
        <w:spacing w:after="100" w:line="269" w:lineRule="auto"/>
        <w:jc w:val="both"/>
        <w:rPr>
          <w:color w:val="000000" w:themeColor="text1"/>
        </w:rPr>
      </w:pPr>
      <w:r w:rsidRPr="001A5B38">
        <w:rPr>
          <w:color w:val="000000" w:themeColor="text1"/>
          <w:sz w:val="24"/>
        </w:rPr>
        <w:t>The Lab recomputes a baseline forecast and evaluates three levers independently, their combination, and financing alternatives. Every lever is labelled HYPOTHETICAL until the owner confirms the corresponding assumption.</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53F82840" w14:textId="77777777">
        <w:trPr>
          <w:tblHeader/>
          <w:jc w:val="center"/>
        </w:trPr>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3F6C4CF" w14:textId="77777777" w:rsidR="00997065" w:rsidRDefault="00497D67">
            <w:pPr>
              <w:spacing w:before="20" w:after="20"/>
            </w:pPr>
            <w:r>
              <w:rPr>
                <w:b/>
                <w:color w:val="FFFFFF"/>
                <w:sz w:val="24"/>
              </w:rPr>
              <w:t>Lever</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CE8EE9F" w14:textId="77777777" w:rsidR="00997065" w:rsidRDefault="00497D67">
            <w:pPr>
              <w:spacing w:before="20" w:after="20"/>
            </w:pPr>
            <w:r>
              <w:rPr>
                <w:b/>
                <w:color w:val="FFFFFF"/>
                <w:sz w:val="24"/>
              </w:rPr>
              <w:t>Default</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F173729" w14:textId="77777777" w:rsidR="00997065" w:rsidRDefault="00497D67">
            <w:pPr>
              <w:spacing w:before="20" w:after="20"/>
            </w:pPr>
            <w:r>
              <w:rPr>
                <w:b/>
                <w:color w:val="FFFFFF"/>
                <w:sz w:val="24"/>
              </w:rPr>
              <w:t>Transformation</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58ABDADD" w14:textId="77777777" w:rsidR="00997065" w:rsidRDefault="00497D67">
            <w:pPr>
              <w:spacing w:before="20" w:after="20"/>
            </w:pPr>
            <w:r>
              <w:rPr>
                <w:b/>
                <w:color w:val="FFFFFF"/>
                <w:sz w:val="24"/>
              </w:rPr>
              <w:t>Risk retained in result</w:t>
            </w:r>
          </w:p>
        </w:tc>
      </w:tr>
      <w:tr w:rsidR="00997065" w14:paraId="08CDEBF9"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22D0287" w14:textId="77777777" w:rsidR="00997065" w:rsidRPr="001A5B38" w:rsidRDefault="00497D67">
            <w:pPr>
              <w:spacing w:before="20" w:after="20"/>
              <w:rPr>
                <w:color w:val="000000" w:themeColor="text1"/>
              </w:rPr>
            </w:pPr>
            <w:r w:rsidRPr="001A5B38">
              <w:rPr>
                <w:color w:val="000000" w:themeColor="text1"/>
                <w:sz w:val="24"/>
              </w:rPr>
              <w:t>L1 — Collections</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3C6E8BB" w14:textId="77777777" w:rsidR="00997065" w:rsidRPr="001A5B38" w:rsidRDefault="00497D67">
            <w:pPr>
              <w:spacing w:before="20" w:after="20"/>
              <w:rPr>
                <w:color w:val="000000" w:themeColor="text1"/>
              </w:rPr>
            </w:pPr>
            <w:r w:rsidRPr="001A5B38">
              <w:rPr>
                <w:color w:val="000000" w:themeColor="text1"/>
                <w:sz w:val="24"/>
              </w:rPr>
              <w:t>50% of eligible overdue receivables, within 2 weeks; 0% haircut</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0DB3928" w14:textId="77777777" w:rsidR="00997065" w:rsidRPr="001A5B38" w:rsidRDefault="00497D67">
            <w:pPr>
              <w:spacing w:before="20" w:after="20"/>
              <w:rPr>
                <w:color w:val="000000" w:themeColor="text1"/>
              </w:rPr>
            </w:pPr>
            <w:r w:rsidRPr="001A5B38">
              <w:rPr>
                <w:color w:val="000000" w:themeColor="text1"/>
                <w:sz w:val="24"/>
              </w:rPr>
              <w:t xml:space="preserve">Distributes assumed early collection across selected weeks and removes the same </w:t>
            </w:r>
            <w:r w:rsidRPr="001A5B38">
              <w:rPr>
                <w:color w:val="000000" w:themeColor="text1"/>
                <w:sz w:val="24"/>
              </w:rPr>
              <w:lastRenderedPageBreak/>
              <w:t>amount from its later expected receipt bucket</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52C8A99" w14:textId="77777777" w:rsidR="00997065" w:rsidRPr="001A5B38" w:rsidRDefault="00497D67">
            <w:pPr>
              <w:spacing w:before="20" w:after="20"/>
              <w:rPr>
                <w:color w:val="000000" w:themeColor="text1"/>
              </w:rPr>
            </w:pPr>
            <w:r w:rsidRPr="001A5B38">
              <w:rPr>
                <w:color w:val="000000" w:themeColor="text1"/>
                <w:sz w:val="24"/>
              </w:rPr>
              <w:lastRenderedPageBreak/>
              <w:t>Customer timing/amount remains unconfirmed; haircut is configurable</w:t>
            </w:r>
          </w:p>
        </w:tc>
      </w:tr>
      <w:tr w:rsidR="00997065" w14:paraId="6C6540CE"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EE26182" w14:textId="77777777" w:rsidR="00997065" w:rsidRPr="001A5B38" w:rsidRDefault="00497D67">
            <w:pPr>
              <w:spacing w:before="20" w:after="20"/>
              <w:rPr>
                <w:color w:val="000000" w:themeColor="text1"/>
              </w:rPr>
            </w:pPr>
            <w:r w:rsidRPr="001A5B38">
              <w:rPr>
                <w:color w:val="000000" w:themeColor="text1"/>
                <w:sz w:val="24"/>
              </w:rPr>
              <w:t>L2 — Reschedule</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DC39EF4" w14:textId="77777777" w:rsidR="00997065" w:rsidRPr="001A5B38" w:rsidRDefault="00497D67">
            <w:pPr>
              <w:spacing w:before="20" w:after="20"/>
              <w:rPr>
                <w:color w:val="000000" w:themeColor="text1"/>
              </w:rPr>
            </w:pPr>
            <w:r w:rsidRPr="001A5B38">
              <w:rPr>
                <w:color w:val="000000" w:themeColor="text1"/>
                <w:sz w:val="24"/>
              </w:rPr>
              <w:t>Move deferrable payables by 2 weeks; 0% late fee</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4B5D19B" w14:textId="77777777" w:rsidR="00997065" w:rsidRPr="001A5B38" w:rsidRDefault="00497D67">
            <w:pPr>
              <w:spacing w:before="20" w:after="20"/>
              <w:rPr>
                <w:color w:val="000000" w:themeColor="text1"/>
              </w:rPr>
            </w:pPr>
            <w:r w:rsidRPr="001A5B38">
              <w:rPr>
                <w:color w:val="000000" w:themeColor="text1"/>
                <w:sz w:val="24"/>
              </w:rPr>
              <w:t>Shifts an obligation into a later bucket; it is not erased, including when beyond horizon</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E36EE6B" w14:textId="77777777" w:rsidR="00997065" w:rsidRPr="001A5B38" w:rsidRDefault="00497D67">
            <w:pPr>
              <w:spacing w:before="20" w:after="20"/>
              <w:rPr>
                <w:color w:val="000000" w:themeColor="text1"/>
              </w:rPr>
            </w:pPr>
            <w:r w:rsidRPr="001A5B38">
              <w:rPr>
                <w:color w:val="000000" w:themeColor="text1"/>
                <w:sz w:val="24"/>
              </w:rPr>
              <w:t>Supplier agreement and relationship effect are uncertain</w:t>
            </w:r>
          </w:p>
        </w:tc>
      </w:tr>
      <w:tr w:rsidR="00997065" w14:paraId="71E7AE8B"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374190C" w14:textId="77777777" w:rsidR="00997065" w:rsidRPr="001A5B38" w:rsidRDefault="00497D67">
            <w:pPr>
              <w:spacing w:before="20" w:after="20"/>
              <w:rPr>
                <w:color w:val="000000" w:themeColor="text1"/>
              </w:rPr>
            </w:pPr>
            <w:r w:rsidRPr="001A5B38">
              <w:rPr>
                <w:color w:val="000000" w:themeColor="text1"/>
                <w:sz w:val="24"/>
              </w:rPr>
              <w:t>L3 — Expense reduction</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7F19EBA" w14:textId="77777777" w:rsidR="00997065" w:rsidRPr="001A5B38" w:rsidRDefault="00497D67">
            <w:pPr>
              <w:spacing w:before="20" w:after="20"/>
              <w:rPr>
                <w:color w:val="000000" w:themeColor="text1"/>
              </w:rPr>
            </w:pPr>
            <w:r w:rsidRPr="001A5B38">
              <w:rPr>
                <w:color w:val="000000" w:themeColor="text1"/>
                <w:sz w:val="24"/>
              </w:rPr>
              <w:t>10% of selected discretionary expense, starting week 1</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B631658" w14:textId="77777777" w:rsidR="00997065" w:rsidRPr="001A5B38" w:rsidRDefault="00497D67">
            <w:pPr>
              <w:spacing w:before="20" w:after="20"/>
              <w:rPr>
                <w:color w:val="000000" w:themeColor="text1"/>
              </w:rPr>
            </w:pPr>
            <w:r w:rsidRPr="001A5B38">
              <w:rPr>
                <w:color w:val="000000" w:themeColor="text1"/>
                <w:sz w:val="24"/>
              </w:rPr>
              <w:t>Reduces eligible discretionary payable in the selected scenario</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35D0078" w14:textId="77777777" w:rsidR="00997065" w:rsidRPr="001A5B38" w:rsidRDefault="00497D67">
            <w:pPr>
              <w:spacing w:before="20" w:after="20"/>
              <w:rPr>
                <w:color w:val="000000" w:themeColor="text1"/>
              </w:rPr>
            </w:pPr>
            <w:r w:rsidRPr="001A5B38">
              <w:rPr>
                <w:color w:val="000000" w:themeColor="text1"/>
                <w:sz w:val="24"/>
              </w:rPr>
              <w:t>Avoidability and operational effect are unverified</w:t>
            </w:r>
          </w:p>
        </w:tc>
      </w:tr>
    </w:tbl>
    <w:p w14:paraId="601FF81D" w14:textId="77777777" w:rsidR="00997065" w:rsidRDefault="00997065">
      <w:pPr>
        <w:spacing w:after="0"/>
      </w:pPr>
    </w:p>
    <w:p w14:paraId="457E66D9" w14:textId="77777777" w:rsidR="00997065" w:rsidRDefault="00497D67">
      <w:r>
        <w:rPr>
          <w:noProof/>
          <w:sz w:val="24"/>
        </w:rPr>
        <w:drawing>
          <wp:inline distT="0" distB="0" distL="0" distR="0" wp14:anchorId="173617CA" wp14:editId="113B5BA7">
            <wp:extent cx="5806440" cy="2941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d_lab.png"/>
                    <pic:cNvPicPr/>
                  </pic:nvPicPr>
                  <pic:blipFill>
                    <a:blip r:embed="rId12"/>
                    <a:stretch>
                      <a:fillRect/>
                    </a:stretch>
                  </pic:blipFill>
                  <pic:spPr>
                    <a:xfrm>
                      <a:off x="0" y="0"/>
                      <a:ext cx="5806440" cy="2941930"/>
                    </a:xfrm>
                    <a:prstGeom prst="rect">
                      <a:avLst/>
                    </a:prstGeom>
                  </pic:spPr>
                </pic:pic>
              </a:graphicData>
            </a:graphic>
          </wp:inline>
        </w:drawing>
      </w:r>
    </w:p>
    <w:p w14:paraId="1D3C6568" w14:textId="77777777" w:rsidR="00997065" w:rsidRPr="001A5B38" w:rsidRDefault="00497D67">
      <w:pPr>
        <w:spacing w:after="160"/>
        <w:jc w:val="center"/>
        <w:rPr>
          <w:b/>
          <w:bCs/>
          <w:color w:val="000000" w:themeColor="text1"/>
        </w:rPr>
      </w:pPr>
      <w:r w:rsidRPr="001A5B38">
        <w:rPr>
          <w:b/>
          <w:bCs/>
          <w:i/>
          <w:color w:val="000000" w:themeColor="text1"/>
          <w:sz w:val="24"/>
        </w:rPr>
        <w:t>Figure 5. Lab evaluation sequence from baseline forecast through scenario comparison and explanation.</w:t>
      </w:r>
    </w:p>
    <w:p w14:paraId="310B00B4" w14:textId="77777777" w:rsidR="00997065" w:rsidRPr="001A5B38" w:rsidRDefault="00497D67" w:rsidP="001A5B38">
      <w:pPr>
        <w:spacing w:after="100" w:line="269" w:lineRule="auto"/>
        <w:jc w:val="both"/>
        <w:rPr>
          <w:color w:val="000000" w:themeColor="text1"/>
        </w:rPr>
      </w:pPr>
      <w:r w:rsidRPr="001A5B38">
        <w:rPr>
          <w:color w:val="000000" w:themeColor="text1"/>
          <w:sz w:val="24"/>
        </w:rPr>
        <w:t>Option 0 is the unmodified baseline. Option A combines L1/L2/L3. Option B finances the remaining gap after those combined levers. Option C finances the original baseline gap. Candidate feasibility is determined on the deterministic path: the minimum closing balance must remain at or above reserve. Among feasible candidates, the rule minimizes modelled financing cost, then repayment-pressure rank, then count of unconfirmed assumptions. If no candidate is feasible, the Lab reports that fact and selects the smallest remaining gap; it does not force a “successful” recommendation. Monte Carlo breach probability is displayed as separate risk context, not substituted into the deterministic selection rule.</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018A55CE" w14:textId="77777777">
        <w:trPr>
          <w:tblHeade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0E26BC88" w14:textId="77777777" w:rsidR="00997065" w:rsidRDefault="00497D67">
            <w:pPr>
              <w:spacing w:before="20" w:after="20"/>
            </w:pPr>
            <w:r>
              <w:rPr>
                <w:b/>
                <w:color w:val="FFFFFF"/>
                <w:sz w:val="24"/>
              </w:rPr>
              <w:t>Lever</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F1B574A" w14:textId="77777777" w:rsidR="00997065" w:rsidRDefault="00497D67">
            <w:pPr>
              <w:spacing w:before="20" w:after="20"/>
            </w:pPr>
            <w:r>
              <w:rPr>
                <w:b/>
                <w:color w:val="FFFFFF"/>
                <w:sz w:val="24"/>
              </w:rPr>
              <w:t>Default parameters</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6F0A053" w14:textId="77777777" w:rsidR="00997065" w:rsidRDefault="00497D67">
            <w:pPr>
              <w:spacing w:before="20" w:after="20"/>
            </w:pPr>
            <w:r>
              <w:rPr>
                <w:b/>
                <w:color w:val="FFFFFF"/>
                <w:sz w:val="24"/>
              </w:rPr>
              <w:t>Detailed transformation</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68438676" w14:textId="77777777" w:rsidR="00997065" w:rsidRDefault="00497D67">
            <w:pPr>
              <w:spacing w:before="20" w:after="20"/>
            </w:pPr>
            <w:r>
              <w:rPr>
                <w:b/>
                <w:color w:val="FFFFFF"/>
                <w:sz w:val="24"/>
              </w:rPr>
              <w:t>What remains unverified</w:t>
            </w:r>
          </w:p>
        </w:tc>
      </w:tr>
      <w:tr w:rsidR="00997065" w14:paraId="6B827AEC"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30A79C2" w14:textId="77777777" w:rsidR="00997065" w:rsidRPr="001A5B38" w:rsidRDefault="00497D67" w:rsidP="001A5B38">
            <w:pPr>
              <w:spacing w:before="20" w:after="20"/>
              <w:rPr>
                <w:color w:val="000000" w:themeColor="text1"/>
              </w:rPr>
            </w:pPr>
            <w:r w:rsidRPr="001A5B38">
              <w:rPr>
                <w:color w:val="000000" w:themeColor="text1"/>
                <w:sz w:val="24"/>
              </w:rPr>
              <w:t>L1 — Collect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3EDCA9D" w14:textId="77777777" w:rsidR="00997065" w:rsidRPr="001A5B38" w:rsidRDefault="00497D67" w:rsidP="001A5B38">
            <w:pPr>
              <w:spacing w:before="20" w:after="20"/>
              <w:rPr>
                <w:color w:val="000000" w:themeColor="text1"/>
              </w:rPr>
            </w:pPr>
            <w:r w:rsidRPr="001A5B38">
              <w:rPr>
                <w:color w:val="000000" w:themeColor="text1"/>
                <w:sz w:val="24"/>
              </w:rPr>
              <w:t>50% of overdue eligible receivables; two weeks; zero haircut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482C4C9" w14:textId="77777777" w:rsidR="00997065" w:rsidRPr="001A5B38" w:rsidRDefault="00497D67" w:rsidP="001A5B38">
            <w:pPr>
              <w:spacing w:before="20" w:after="20"/>
              <w:rPr>
                <w:color w:val="000000" w:themeColor="text1"/>
              </w:rPr>
            </w:pPr>
            <w:r w:rsidRPr="001A5B38">
              <w:rPr>
                <w:color w:val="000000" w:themeColor="text1"/>
                <w:sz w:val="24"/>
              </w:rPr>
              <w:t>Spread assumed collection across early buckets and subtract the same amount from the later expected receipt bucket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7C429BF" w14:textId="77777777" w:rsidR="00997065" w:rsidRPr="001A5B38" w:rsidRDefault="00497D67" w:rsidP="001A5B38">
            <w:pPr>
              <w:spacing w:before="20" w:after="20"/>
              <w:rPr>
                <w:color w:val="000000" w:themeColor="text1"/>
              </w:rPr>
            </w:pPr>
            <w:r w:rsidRPr="001A5B38">
              <w:rPr>
                <w:color w:val="000000" w:themeColor="text1"/>
                <w:sz w:val="24"/>
              </w:rPr>
              <w:t>Customer payment date and collectability</w:t>
            </w:r>
          </w:p>
        </w:tc>
      </w:tr>
      <w:tr w:rsidR="00997065" w14:paraId="3BF63212"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7B29737" w14:textId="77777777" w:rsidR="00997065" w:rsidRPr="001A5B38" w:rsidRDefault="00497D67" w:rsidP="001A5B38">
            <w:pPr>
              <w:spacing w:before="20" w:after="20"/>
              <w:rPr>
                <w:color w:val="000000" w:themeColor="text1"/>
              </w:rPr>
            </w:pPr>
            <w:r w:rsidRPr="001A5B38">
              <w:rPr>
                <w:color w:val="000000" w:themeColor="text1"/>
                <w:sz w:val="24"/>
              </w:rPr>
              <w:t>L2 — Reschedule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95FC69C" w14:textId="77777777" w:rsidR="00997065" w:rsidRPr="001A5B38" w:rsidRDefault="00497D67" w:rsidP="001A5B38">
            <w:pPr>
              <w:spacing w:before="20" w:after="20"/>
              <w:rPr>
                <w:color w:val="000000" w:themeColor="text1"/>
              </w:rPr>
            </w:pPr>
            <w:r w:rsidRPr="001A5B38">
              <w:rPr>
                <w:color w:val="000000" w:themeColor="text1"/>
                <w:sz w:val="24"/>
              </w:rPr>
              <w:t>Two weeks; zero fee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A534044" w14:textId="77777777" w:rsidR="00997065" w:rsidRPr="001A5B38" w:rsidRDefault="00497D67" w:rsidP="001A5B38">
            <w:pPr>
              <w:spacing w:before="20" w:after="20"/>
              <w:rPr>
                <w:color w:val="000000" w:themeColor="text1"/>
              </w:rPr>
            </w:pPr>
            <w:r w:rsidRPr="001A5B38">
              <w:rPr>
                <w:color w:val="000000" w:themeColor="text1"/>
                <w:sz w:val="24"/>
              </w:rPr>
              <w:t xml:space="preserve">Move eligible deferrable bill to later </w:t>
            </w:r>
            <w:r w:rsidRPr="001A5B38">
              <w:rPr>
                <w:color w:val="000000" w:themeColor="text1"/>
                <w:sz w:val="24"/>
              </w:rPr>
              <w:lastRenderedPageBreak/>
              <w:t>bucket; retain obligation and add configured fee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6D53245" w14:textId="77777777" w:rsidR="00997065" w:rsidRPr="001A5B38" w:rsidRDefault="00497D67" w:rsidP="001A5B38">
            <w:pPr>
              <w:spacing w:before="20" w:after="20"/>
              <w:rPr>
                <w:color w:val="000000" w:themeColor="text1"/>
              </w:rPr>
            </w:pPr>
            <w:r w:rsidRPr="001A5B38">
              <w:rPr>
                <w:color w:val="000000" w:themeColor="text1"/>
                <w:sz w:val="24"/>
              </w:rPr>
              <w:lastRenderedPageBreak/>
              <w:t>Supplier agreement and relationship cost</w:t>
            </w:r>
          </w:p>
        </w:tc>
      </w:tr>
      <w:tr w:rsidR="00997065" w14:paraId="5B2C0DC6"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EEBAE6F" w14:textId="77777777" w:rsidR="00997065" w:rsidRPr="001A5B38" w:rsidRDefault="00497D67" w:rsidP="001A5B38">
            <w:pPr>
              <w:spacing w:before="20" w:after="20"/>
              <w:rPr>
                <w:color w:val="000000" w:themeColor="text1"/>
              </w:rPr>
            </w:pPr>
            <w:r w:rsidRPr="001A5B38">
              <w:rPr>
                <w:color w:val="000000" w:themeColor="text1"/>
                <w:sz w:val="24"/>
              </w:rPr>
              <w:t>L3 — Reduce</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28FC69E" w14:textId="77777777" w:rsidR="00997065" w:rsidRPr="001A5B38" w:rsidRDefault="00497D67" w:rsidP="001A5B38">
            <w:pPr>
              <w:spacing w:before="20" w:after="20"/>
              <w:rPr>
                <w:color w:val="000000" w:themeColor="text1"/>
              </w:rPr>
            </w:pPr>
            <w:r w:rsidRPr="001A5B38">
              <w:rPr>
                <w:color w:val="000000" w:themeColor="text1"/>
                <w:sz w:val="24"/>
              </w:rPr>
              <w:t>10% discretionary spend reduction from week 1</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0C383A0" w14:textId="77777777" w:rsidR="00997065" w:rsidRPr="001A5B38" w:rsidRDefault="00497D67" w:rsidP="001A5B38">
            <w:pPr>
              <w:spacing w:before="20" w:after="20"/>
              <w:rPr>
                <w:color w:val="000000" w:themeColor="text1"/>
              </w:rPr>
            </w:pPr>
            <w:r w:rsidRPr="001A5B38">
              <w:rPr>
                <w:color w:val="000000" w:themeColor="text1"/>
                <w:sz w:val="24"/>
              </w:rPr>
              <w:t>Reduce eligible discretionary payable in the hypothetical copy</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79D5E01" w14:textId="77777777" w:rsidR="00997065" w:rsidRPr="001A5B38" w:rsidRDefault="00497D67" w:rsidP="001A5B38">
            <w:pPr>
              <w:spacing w:before="20" w:after="20"/>
              <w:rPr>
                <w:color w:val="000000" w:themeColor="text1"/>
              </w:rPr>
            </w:pPr>
            <w:r w:rsidRPr="001A5B38">
              <w:rPr>
                <w:color w:val="000000" w:themeColor="text1"/>
                <w:sz w:val="24"/>
              </w:rPr>
              <w:t>Whether spending is avoidable without harm</w:t>
            </w:r>
          </w:p>
        </w:tc>
      </w:tr>
      <w:tr w:rsidR="00997065" w14:paraId="2A684FA6"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41954B9" w14:textId="77777777" w:rsidR="00997065" w:rsidRPr="001A5B38" w:rsidRDefault="00497D67" w:rsidP="001A5B38">
            <w:pPr>
              <w:spacing w:before="20" w:after="20"/>
              <w:rPr>
                <w:color w:val="000000" w:themeColor="text1"/>
              </w:rPr>
            </w:pPr>
            <w:r w:rsidRPr="001A5B38">
              <w:rPr>
                <w:color w:val="000000" w:themeColor="text1"/>
                <w:sz w:val="24"/>
              </w:rPr>
              <w:t>Option A</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AD41759" w14:textId="77777777" w:rsidR="00997065" w:rsidRPr="001A5B38" w:rsidRDefault="00497D67" w:rsidP="001A5B38">
            <w:pPr>
              <w:spacing w:before="20" w:after="20"/>
              <w:rPr>
                <w:color w:val="000000" w:themeColor="text1"/>
              </w:rPr>
            </w:pPr>
            <w:r w:rsidRPr="001A5B38">
              <w:rPr>
                <w:color w:val="000000" w:themeColor="text1"/>
                <w:sz w:val="24"/>
              </w:rPr>
              <w:t>All three selected levers combined</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5907883" w14:textId="77777777" w:rsidR="00997065" w:rsidRPr="001A5B38" w:rsidRDefault="00497D67" w:rsidP="001A5B38">
            <w:pPr>
              <w:spacing w:before="20" w:after="20"/>
              <w:rPr>
                <w:color w:val="000000" w:themeColor="text1"/>
              </w:rPr>
            </w:pPr>
            <w:r w:rsidRPr="001A5B38">
              <w:rPr>
                <w:color w:val="000000" w:themeColor="text1"/>
                <w:sz w:val="24"/>
              </w:rPr>
              <w:t>Run the same balance engine over combined adjusted flows</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26C28DC" w14:textId="77777777" w:rsidR="00997065" w:rsidRPr="001A5B38" w:rsidRDefault="00497D67" w:rsidP="001A5B38">
            <w:pPr>
              <w:spacing w:before="20" w:after="20"/>
              <w:rPr>
                <w:color w:val="000000" w:themeColor="text1"/>
              </w:rPr>
            </w:pPr>
            <w:r w:rsidRPr="001A5B38">
              <w:rPr>
                <w:color w:val="000000" w:themeColor="text1"/>
                <w:sz w:val="24"/>
              </w:rPr>
              <w:t>All lever assumptions are still hypothetical</w:t>
            </w:r>
          </w:p>
        </w:tc>
      </w:tr>
      <w:tr w:rsidR="00997065" w14:paraId="760BCDF1"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EC450F8" w14:textId="77777777" w:rsidR="00997065" w:rsidRPr="001A5B38" w:rsidRDefault="00497D67" w:rsidP="001A5B38">
            <w:pPr>
              <w:spacing w:before="20" w:after="20"/>
              <w:rPr>
                <w:color w:val="000000" w:themeColor="text1"/>
              </w:rPr>
            </w:pPr>
            <w:r w:rsidRPr="001A5B38">
              <w:rPr>
                <w:color w:val="000000" w:themeColor="text1"/>
                <w:sz w:val="24"/>
              </w:rPr>
              <w:t>Option B / C</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C6326BD" w14:textId="77777777" w:rsidR="00997065" w:rsidRPr="001A5B38" w:rsidRDefault="00497D67" w:rsidP="001A5B38">
            <w:pPr>
              <w:spacing w:before="20" w:after="20"/>
              <w:rPr>
                <w:color w:val="000000" w:themeColor="text1"/>
              </w:rPr>
            </w:pPr>
            <w:r w:rsidRPr="001A5B38">
              <w:rPr>
                <w:color w:val="000000" w:themeColor="text1"/>
                <w:sz w:val="24"/>
              </w:rPr>
              <w:t>Editable financing template</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2D20930" w14:textId="77777777" w:rsidR="00997065" w:rsidRPr="001A5B38" w:rsidRDefault="00497D67" w:rsidP="001A5B38">
            <w:pPr>
              <w:spacing w:before="20" w:after="20"/>
              <w:rPr>
                <w:color w:val="000000" w:themeColor="text1"/>
              </w:rPr>
            </w:pPr>
            <w:r w:rsidRPr="001A5B38">
              <w:rPr>
                <w:color w:val="000000" w:themeColor="text1"/>
                <w:sz w:val="24"/>
              </w:rPr>
              <w:t>B applies facility to Option A residual; C finances baseline gap</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EB738D4" w14:textId="77777777" w:rsidR="00997065" w:rsidRPr="001A5B38" w:rsidRDefault="00497D67" w:rsidP="001A5B38">
            <w:pPr>
              <w:spacing w:before="20" w:after="20"/>
              <w:rPr>
                <w:color w:val="000000" w:themeColor="text1"/>
              </w:rPr>
            </w:pPr>
            <w:r w:rsidRPr="001A5B38">
              <w:rPr>
                <w:color w:val="000000" w:themeColor="text1"/>
                <w:sz w:val="24"/>
              </w:rPr>
              <w:t>No offer, eligibility or approval inference</w:t>
            </w:r>
          </w:p>
        </w:tc>
      </w:tr>
    </w:tbl>
    <w:p w14:paraId="3DE887D8" w14:textId="77777777" w:rsidR="00997065" w:rsidRPr="001A5B38" w:rsidRDefault="00497D67">
      <w:pPr>
        <w:spacing w:after="160"/>
        <w:jc w:val="center"/>
        <w:rPr>
          <w:b/>
          <w:bCs/>
          <w:color w:val="000000" w:themeColor="text1"/>
        </w:rPr>
      </w:pPr>
      <w:r w:rsidRPr="001A5B38">
        <w:rPr>
          <w:b/>
          <w:bCs/>
          <w:i/>
          <w:color w:val="000000" w:themeColor="text1"/>
          <w:sz w:val="24"/>
        </w:rPr>
        <w:t>Table 7. Decision Lab levers and financing-plan construction.</w:t>
      </w:r>
    </w:p>
    <w:p w14:paraId="1CB03586" w14:textId="77777777" w:rsidR="00997065" w:rsidRPr="001A5B38" w:rsidRDefault="00497D67" w:rsidP="001A5B38">
      <w:pPr>
        <w:spacing w:after="120" w:line="269" w:lineRule="auto"/>
        <w:jc w:val="both"/>
        <w:rPr>
          <w:color w:val="000000" w:themeColor="text1"/>
        </w:rPr>
      </w:pPr>
      <w:r w:rsidRPr="001A5B38">
        <w:rPr>
          <w:color w:val="000000" w:themeColor="text1"/>
          <w:sz w:val="24"/>
        </w:rPr>
        <w:t>The implementation prevents a common scenario-accounting error: a collection accelerated to an early week is removed from its original later bucket, and a deferred supplier payment is moved rather than deleted. A payable moved beyond the 13-week display remains an obligation, even though it no longer appears within the visible horizon. The plan card therefore carries explicit risk text and provenance for each changed assumption.</w:t>
      </w:r>
    </w:p>
    <w:p w14:paraId="2F02172B" w14:textId="77777777" w:rsidR="00997065" w:rsidRPr="00DF1634" w:rsidRDefault="00497D67">
      <w:pPr>
        <w:pStyle w:val="Heading2"/>
        <w:rPr>
          <w:sz w:val="28"/>
          <w:szCs w:val="28"/>
        </w:rPr>
      </w:pPr>
      <w:r w:rsidRPr="00DF1634">
        <w:rPr>
          <w:rFonts w:ascii="Times New Roman" w:eastAsia="Times New Roman" w:hAnsi="Times New Roman"/>
          <w:sz w:val="28"/>
          <w:szCs w:val="28"/>
        </w:rPr>
        <w:t>5.4. Financing calculations</w:t>
      </w:r>
    </w:p>
    <w:tbl>
      <w:tblPr>
        <w:tblStyle w:val="TableGrid"/>
        <w:tblW w:w="0" w:type="auto"/>
        <w:jc w:val="center"/>
        <w:tblLook w:val="04A0" w:firstRow="1" w:lastRow="0" w:firstColumn="1" w:lastColumn="0" w:noHBand="0" w:noVBand="1"/>
      </w:tblPr>
      <w:tblGrid>
        <w:gridCol w:w="3331"/>
        <w:gridCol w:w="3331"/>
        <w:gridCol w:w="3331"/>
      </w:tblGrid>
      <w:tr w:rsidR="00997065" w14:paraId="232A325C"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E3F9D04" w14:textId="77777777" w:rsidR="00997065" w:rsidRDefault="00497D67">
            <w:pPr>
              <w:spacing w:before="20" w:after="20"/>
            </w:pPr>
            <w:r>
              <w:rPr>
                <w:b/>
                <w:color w:val="FFFFFF"/>
                <w:sz w:val="24"/>
              </w:rPr>
              <w:t>Illustrative template</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9779ED5" w14:textId="77777777" w:rsidR="00997065" w:rsidRDefault="00497D67">
            <w:pPr>
              <w:spacing w:before="20" w:after="20"/>
            </w:pPr>
            <w:r>
              <w:rPr>
                <w:b/>
                <w:color w:val="FFFFFF"/>
                <w:sz w:val="24"/>
              </w:rPr>
              <w:t>Default terms in the prototype</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D153F4D" w14:textId="77777777" w:rsidR="00997065" w:rsidRDefault="00497D67">
            <w:pPr>
              <w:spacing w:before="20" w:after="20"/>
            </w:pPr>
            <w:r>
              <w:rPr>
                <w:b/>
                <w:color w:val="FFFFFF"/>
                <w:sz w:val="24"/>
              </w:rPr>
              <w:t>Repayment treatment</w:t>
            </w:r>
          </w:p>
        </w:tc>
      </w:tr>
      <w:tr w:rsidR="00997065" w14:paraId="08D022DA"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4DAAE8B" w14:textId="77777777" w:rsidR="00997065" w:rsidRPr="00DF1634" w:rsidRDefault="00497D67">
            <w:pPr>
              <w:spacing w:before="20" w:after="20"/>
              <w:rPr>
                <w:color w:val="000000" w:themeColor="text1"/>
              </w:rPr>
            </w:pPr>
            <w:r w:rsidRPr="00DF1634">
              <w:rPr>
                <w:color w:val="000000" w:themeColor="text1"/>
                <w:sz w:val="24"/>
              </w:rPr>
              <w:t>Term loan</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466CA08" w14:textId="77777777" w:rsidR="00997065" w:rsidRPr="00DF1634" w:rsidRDefault="00497D67">
            <w:pPr>
              <w:spacing w:before="20" w:after="20"/>
              <w:rPr>
                <w:color w:val="000000" w:themeColor="text1"/>
              </w:rPr>
            </w:pPr>
            <w:r w:rsidRPr="00DF1634">
              <w:rPr>
                <w:color w:val="000000" w:themeColor="text1"/>
                <w:sz w:val="24"/>
              </w:rPr>
              <w:t>14% annual nominal rate; 1% fee; 6 months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661964F" w14:textId="77777777" w:rsidR="00997065" w:rsidRPr="00DF1634" w:rsidRDefault="00497D67">
            <w:pPr>
              <w:spacing w:before="20" w:after="20"/>
              <w:rPr>
                <w:color w:val="000000" w:themeColor="text1"/>
              </w:rPr>
            </w:pPr>
            <w:r w:rsidRPr="00DF1634">
              <w:rPr>
                <w:color w:val="000000" w:themeColor="text1"/>
                <w:sz w:val="24"/>
              </w:rPr>
              <w:t>Equal monthly instalments using annuity; interest on declining principal</w:t>
            </w:r>
          </w:p>
        </w:tc>
      </w:tr>
      <w:tr w:rsidR="00997065" w14:paraId="114095CD"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3D5C9FB" w14:textId="77777777" w:rsidR="00997065" w:rsidRPr="00DF1634" w:rsidRDefault="00497D67">
            <w:pPr>
              <w:spacing w:before="20" w:after="20"/>
              <w:rPr>
                <w:color w:val="000000" w:themeColor="text1"/>
              </w:rPr>
            </w:pPr>
            <w:r w:rsidRPr="00DF1634">
              <w:rPr>
                <w:color w:val="000000" w:themeColor="text1"/>
                <w:sz w:val="24"/>
              </w:rPr>
              <w:t>Invoice financing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BB27249" w14:textId="77777777" w:rsidR="00997065" w:rsidRPr="00DF1634" w:rsidRDefault="00497D67">
            <w:pPr>
              <w:spacing w:before="20" w:after="20"/>
              <w:rPr>
                <w:color w:val="000000" w:themeColor="text1"/>
              </w:rPr>
            </w:pPr>
            <w:r w:rsidRPr="00DF1634">
              <w:rPr>
                <w:color w:val="000000" w:themeColor="text1"/>
                <w:sz w:val="24"/>
              </w:rPr>
              <w:t>80% advance; 2.0% per 30 days outstanding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7D714A9" w14:textId="77777777" w:rsidR="00997065" w:rsidRPr="00DF1634" w:rsidRDefault="00497D67">
            <w:pPr>
              <w:spacing w:before="20" w:after="20"/>
              <w:rPr>
                <w:color w:val="000000" w:themeColor="text1"/>
              </w:rPr>
            </w:pPr>
            <w:r w:rsidRPr="00DF1634">
              <w:rPr>
                <w:color w:val="000000" w:themeColor="text1"/>
                <w:sz w:val="24"/>
              </w:rPr>
              <w:t>Principal/charge due at maturity; gross facility to deliver the rounded net need</w:t>
            </w:r>
          </w:p>
        </w:tc>
      </w:tr>
      <w:tr w:rsidR="00997065" w14:paraId="2EEC80B3"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5BF9D6E" w14:textId="77777777" w:rsidR="00997065" w:rsidRPr="00DF1634" w:rsidRDefault="00497D67">
            <w:pPr>
              <w:spacing w:before="20" w:after="20"/>
              <w:rPr>
                <w:color w:val="000000" w:themeColor="text1"/>
              </w:rPr>
            </w:pPr>
            <w:r w:rsidRPr="00DF1634">
              <w:rPr>
                <w:color w:val="000000" w:themeColor="text1"/>
                <w:sz w:val="24"/>
              </w:rPr>
              <w:t>Supplier credit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3077B7F" w14:textId="77777777" w:rsidR="00997065" w:rsidRPr="00DF1634" w:rsidRDefault="00497D67">
            <w:pPr>
              <w:spacing w:before="20" w:after="20"/>
              <w:rPr>
                <w:color w:val="000000" w:themeColor="text1"/>
              </w:rPr>
            </w:pPr>
            <w:r w:rsidRPr="00DF1634">
              <w:rPr>
                <w:color w:val="000000" w:themeColor="text1"/>
                <w:sz w:val="24"/>
              </w:rPr>
              <w:t>30-day extension; 1.5% of invoice value</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1199EC3" w14:textId="77777777" w:rsidR="00997065" w:rsidRPr="00DF1634" w:rsidRDefault="00497D67">
            <w:pPr>
              <w:spacing w:before="20" w:after="20"/>
              <w:rPr>
                <w:color w:val="000000" w:themeColor="text1"/>
              </w:rPr>
            </w:pPr>
            <w:r w:rsidRPr="00DF1634">
              <w:rPr>
                <w:color w:val="000000" w:themeColor="text1"/>
                <w:sz w:val="24"/>
              </w:rPr>
              <w:t>Principal and explicit cost due at maturity</w:t>
            </w:r>
          </w:p>
        </w:tc>
      </w:tr>
      <w:tr w:rsidR="00997065" w14:paraId="15EADB3D"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2120F0C" w14:textId="77777777" w:rsidR="00997065" w:rsidRPr="00DF1634" w:rsidRDefault="00497D67">
            <w:pPr>
              <w:spacing w:before="20" w:after="20"/>
              <w:rPr>
                <w:color w:val="000000" w:themeColor="text1"/>
              </w:rPr>
            </w:pPr>
            <w:r w:rsidRPr="00DF1634">
              <w:rPr>
                <w:color w:val="000000" w:themeColor="text1"/>
                <w:sz w:val="24"/>
              </w:rPr>
              <w:t>Credit line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9D805CB" w14:textId="77777777" w:rsidR="00997065" w:rsidRPr="00DF1634" w:rsidRDefault="00497D67">
            <w:pPr>
              <w:spacing w:before="20" w:after="20"/>
              <w:rPr>
                <w:color w:val="000000" w:themeColor="text1"/>
              </w:rPr>
            </w:pPr>
            <w:r w:rsidRPr="00DF1634">
              <w:rPr>
                <w:color w:val="000000" w:themeColor="text1"/>
                <w:sz w:val="24"/>
              </w:rPr>
              <w:t>16% annual rate on drawn amount; 0.5% fee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F630CB1" w14:textId="77777777" w:rsidR="00997065" w:rsidRPr="00DF1634" w:rsidRDefault="00497D67">
            <w:pPr>
              <w:spacing w:before="20" w:after="20"/>
              <w:rPr>
                <w:color w:val="000000" w:themeColor="text1"/>
              </w:rPr>
            </w:pPr>
            <w:r w:rsidRPr="00DF1634">
              <w:rPr>
                <w:color w:val="000000" w:themeColor="text1"/>
                <w:sz w:val="24"/>
              </w:rPr>
              <w:t>Drawn balance interest; principal at maturity</w:t>
            </w:r>
          </w:p>
        </w:tc>
      </w:tr>
    </w:tbl>
    <w:p w14:paraId="6DE96D3A" w14:textId="77777777" w:rsidR="00997065" w:rsidRDefault="00997065">
      <w:pPr>
        <w:spacing w:after="0"/>
      </w:pPr>
    </w:p>
    <w:tbl>
      <w:tblPr>
        <w:tblW w:w="0" w:type="auto"/>
        <w:tblLook w:val="04A0" w:firstRow="1" w:lastRow="0" w:firstColumn="1" w:lastColumn="0" w:noHBand="0" w:noVBand="1"/>
      </w:tblPr>
      <w:tblGrid>
        <w:gridCol w:w="9994"/>
      </w:tblGrid>
      <w:tr w:rsidR="00997065" w14:paraId="1DADE063"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2F104182" w14:textId="77777777" w:rsidR="00997065" w:rsidRDefault="00497D67">
            <w:pPr>
              <w:spacing w:before="100" w:after="100"/>
              <w:jc w:val="center"/>
            </w:pPr>
            <w:r>
              <w:rPr>
                <w:b/>
                <w:sz w:val="24"/>
              </w:rPr>
              <w:t xml:space="preserve">A = P × r / [1 − (1 + </w:t>
            </w:r>
            <w:proofErr w:type="gramStart"/>
            <w:r>
              <w:rPr>
                <w:b/>
                <w:sz w:val="24"/>
              </w:rPr>
              <w:t>r)^</w:t>
            </w:r>
            <w:proofErr w:type="gramEnd"/>
            <w:r>
              <w:rPr>
                <w:b/>
                <w:sz w:val="24"/>
              </w:rPr>
              <w:t>(−n)]   ;   A = P / n when r = 0</w:t>
            </w:r>
          </w:p>
        </w:tc>
      </w:tr>
    </w:tbl>
    <w:p w14:paraId="3285E65F" w14:textId="77777777" w:rsidR="00997065" w:rsidRDefault="00997065">
      <w:pPr>
        <w:spacing w:after="0"/>
      </w:pPr>
    </w:p>
    <w:p w14:paraId="55E38B06" w14:textId="77777777" w:rsidR="00997065" w:rsidRPr="00DF1634" w:rsidRDefault="00497D67" w:rsidP="00DF1634">
      <w:pPr>
        <w:spacing w:after="100" w:line="269" w:lineRule="auto"/>
        <w:jc w:val="both"/>
        <w:rPr>
          <w:color w:val="000000" w:themeColor="text1"/>
        </w:rPr>
      </w:pPr>
      <w:r w:rsidRPr="00DF1634">
        <w:rPr>
          <w:color w:val="000000" w:themeColor="text1"/>
          <w:sz w:val="24"/>
        </w:rPr>
        <w:t>Here P is principal, r is monthly rate (nominal annual percentage divided by 12), and n is number of monthly instalments. Amounts are rounded upward to the next BDT 1,000. Invoice-financing facility size is grossed up by its selected advance rate. Total cost sums modeled interest, fees, and explicit hypothetical charges. Repayment capacity is average weekly net operating cash flow scaled to debt-service period divided by debt service for that period. Labels at 1.25x and 1.0x are editable rules of thumb only; the project makes no lender underwriting claim.</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05F4DDF4" w14:textId="77777777">
        <w:trPr>
          <w:tblHeade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15594E15" w14:textId="77777777" w:rsidR="00997065" w:rsidRDefault="00497D67">
            <w:pPr>
              <w:spacing w:before="20" w:after="20"/>
            </w:pPr>
            <w:r>
              <w:rPr>
                <w:b/>
                <w:color w:val="FFFFFF"/>
                <w:sz w:val="24"/>
              </w:rPr>
              <w:t>Template</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1E153A7F" w14:textId="77777777" w:rsidR="00997065" w:rsidRDefault="00497D67">
            <w:pPr>
              <w:spacing w:before="20" w:after="20"/>
            </w:pPr>
            <w:r>
              <w:rPr>
                <w:b/>
                <w:color w:val="FFFFFF"/>
                <w:sz w:val="24"/>
              </w:rPr>
              <w:t>Illustrative defaults</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2F71DCD3" w14:textId="77777777" w:rsidR="00997065" w:rsidRDefault="00497D67">
            <w:pPr>
              <w:spacing w:before="20" w:after="20"/>
            </w:pPr>
            <w:r>
              <w:rPr>
                <w:b/>
                <w:color w:val="FFFFFF"/>
                <w:sz w:val="24"/>
              </w:rPr>
              <w:t>Cost / payment model</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E315774" w14:textId="77777777" w:rsidR="00997065" w:rsidRDefault="00497D67">
            <w:pPr>
              <w:spacing w:before="20" w:after="20"/>
            </w:pPr>
            <w:r>
              <w:rPr>
                <w:b/>
                <w:color w:val="FFFFFF"/>
                <w:sz w:val="24"/>
              </w:rPr>
              <w:t>Not represented</w:t>
            </w:r>
          </w:p>
        </w:tc>
      </w:tr>
      <w:tr w:rsidR="00997065" w14:paraId="55A79DAC"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DF380D5" w14:textId="77777777" w:rsidR="00997065" w:rsidRPr="00DF1634" w:rsidRDefault="00497D67">
            <w:pPr>
              <w:spacing w:before="20" w:after="20"/>
              <w:rPr>
                <w:color w:val="000000" w:themeColor="text1"/>
              </w:rPr>
            </w:pPr>
            <w:r w:rsidRPr="00DF1634">
              <w:rPr>
                <w:color w:val="000000" w:themeColor="text1"/>
                <w:sz w:val="24"/>
              </w:rPr>
              <w:t>Term loan</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1A21EC8" w14:textId="77777777" w:rsidR="00997065" w:rsidRPr="00DF1634" w:rsidRDefault="00497D67">
            <w:pPr>
              <w:spacing w:before="20" w:after="20"/>
              <w:rPr>
                <w:color w:val="000000" w:themeColor="text1"/>
              </w:rPr>
            </w:pPr>
            <w:r w:rsidRPr="00DF1634">
              <w:rPr>
                <w:color w:val="000000" w:themeColor="text1"/>
                <w:sz w:val="24"/>
              </w:rPr>
              <w:t>14% p.a.; 1% fee; 6 months</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383A95C" w14:textId="77777777" w:rsidR="00997065" w:rsidRPr="00DF1634" w:rsidRDefault="00497D67">
            <w:pPr>
              <w:spacing w:before="20" w:after="20"/>
              <w:rPr>
                <w:color w:val="000000" w:themeColor="text1"/>
              </w:rPr>
            </w:pPr>
            <w:r w:rsidRPr="00DF1634">
              <w:rPr>
                <w:color w:val="000000" w:themeColor="text1"/>
                <w:sz w:val="24"/>
              </w:rPr>
              <w:t>Monthly annuity; declining-principal interest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D050BEF" w14:textId="77777777" w:rsidR="00997065" w:rsidRPr="00DF1634" w:rsidRDefault="00497D67">
            <w:pPr>
              <w:spacing w:before="20" w:after="20"/>
              <w:rPr>
                <w:color w:val="000000" w:themeColor="text1"/>
              </w:rPr>
            </w:pPr>
            <w:r w:rsidRPr="00DF1634">
              <w:rPr>
                <w:color w:val="000000" w:themeColor="text1"/>
                <w:sz w:val="24"/>
              </w:rPr>
              <w:t>Lender underwriting, covenants, eligibility</w:t>
            </w:r>
          </w:p>
        </w:tc>
      </w:tr>
      <w:tr w:rsidR="00997065" w14:paraId="05CF0E5C"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A58C520" w14:textId="77777777" w:rsidR="00997065" w:rsidRPr="00DF1634" w:rsidRDefault="00497D67">
            <w:pPr>
              <w:spacing w:before="20" w:after="20"/>
              <w:rPr>
                <w:color w:val="000000" w:themeColor="text1"/>
              </w:rPr>
            </w:pPr>
            <w:r w:rsidRPr="00DF1634">
              <w:rPr>
                <w:color w:val="000000" w:themeColor="text1"/>
                <w:sz w:val="24"/>
              </w:rPr>
              <w:lastRenderedPageBreak/>
              <w:t>Invoice financing</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A8F16D8" w14:textId="77777777" w:rsidR="00997065" w:rsidRPr="00DF1634" w:rsidRDefault="00497D67">
            <w:pPr>
              <w:spacing w:before="20" w:after="20"/>
              <w:rPr>
                <w:color w:val="000000" w:themeColor="text1"/>
              </w:rPr>
            </w:pPr>
            <w:r w:rsidRPr="00DF1634">
              <w:rPr>
                <w:color w:val="000000" w:themeColor="text1"/>
                <w:sz w:val="24"/>
              </w:rPr>
              <w:t>80% advance; 2.0% per 30 days</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E6C3B7A" w14:textId="77777777" w:rsidR="00997065" w:rsidRPr="00DF1634" w:rsidRDefault="00497D67">
            <w:pPr>
              <w:spacing w:before="20" w:after="20"/>
              <w:rPr>
                <w:color w:val="000000" w:themeColor="text1"/>
              </w:rPr>
            </w:pPr>
            <w:r w:rsidRPr="00DF1634">
              <w:rPr>
                <w:color w:val="000000" w:themeColor="text1"/>
                <w:sz w:val="24"/>
              </w:rPr>
              <w:t>Facility grossed up to deliver net gap; principal/charge at maturity</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9329D72" w14:textId="77777777" w:rsidR="00997065" w:rsidRPr="00DF1634" w:rsidRDefault="00497D67">
            <w:pPr>
              <w:spacing w:before="20" w:after="20"/>
              <w:rPr>
                <w:color w:val="000000" w:themeColor="text1"/>
              </w:rPr>
            </w:pPr>
            <w:r w:rsidRPr="00DF1634">
              <w:rPr>
                <w:color w:val="000000" w:themeColor="text1"/>
                <w:sz w:val="24"/>
              </w:rPr>
              <w:t>Invoice assignment, recourse, real fees</w:t>
            </w:r>
          </w:p>
        </w:tc>
      </w:tr>
      <w:tr w:rsidR="00997065" w14:paraId="674C9E94"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366A122" w14:textId="77777777" w:rsidR="00997065" w:rsidRPr="00DF1634" w:rsidRDefault="00497D67">
            <w:pPr>
              <w:spacing w:before="20" w:after="20"/>
              <w:rPr>
                <w:color w:val="000000" w:themeColor="text1"/>
              </w:rPr>
            </w:pPr>
            <w:r w:rsidRPr="00DF1634">
              <w:rPr>
                <w:color w:val="000000" w:themeColor="text1"/>
                <w:sz w:val="24"/>
              </w:rPr>
              <w:t>Supplier credit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3407AA8" w14:textId="77777777" w:rsidR="00997065" w:rsidRPr="00DF1634" w:rsidRDefault="00497D67">
            <w:pPr>
              <w:spacing w:before="20" w:after="20"/>
              <w:rPr>
                <w:color w:val="000000" w:themeColor="text1"/>
              </w:rPr>
            </w:pPr>
            <w:r w:rsidRPr="00DF1634">
              <w:rPr>
                <w:color w:val="000000" w:themeColor="text1"/>
                <w:sz w:val="24"/>
              </w:rPr>
              <w:t>30-day extension; 1.5% invoice cost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BAE48B0" w14:textId="77777777" w:rsidR="00997065" w:rsidRPr="00DF1634" w:rsidRDefault="00497D67">
            <w:pPr>
              <w:spacing w:before="20" w:after="20"/>
              <w:rPr>
                <w:color w:val="000000" w:themeColor="text1"/>
              </w:rPr>
            </w:pPr>
            <w:r w:rsidRPr="00DF1634">
              <w:rPr>
                <w:color w:val="000000" w:themeColor="text1"/>
                <w:sz w:val="24"/>
              </w:rPr>
              <w:t>Principal plus explicit cost at maturity</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827509F" w14:textId="77777777" w:rsidR="00997065" w:rsidRPr="00DF1634" w:rsidRDefault="00497D67">
            <w:pPr>
              <w:spacing w:before="20" w:after="20"/>
              <w:rPr>
                <w:color w:val="000000" w:themeColor="text1"/>
              </w:rPr>
            </w:pPr>
            <w:r w:rsidRPr="00DF1634">
              <w:rPr>
                <w:color w:val="000000" w:themeColor="text1"/>
                <w:sz w:val="24"/>
              </w:rPr>
              <w:t>Supplier consent, contract terms</w:t>
            </w:r>
          </w:p>
        </w:tc>
      </w:tr>
      <w:tr w:rsidR="00997065" w14:paraId="3FA82DAC"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16C842A" w14:textId="77777777" w:rsidR="00997065" w:rsidRPr="00DF1634" w:rsidRDefault="00497D67">
            <w:pPr>
              <w:spacing w:before="20" w:after="20"/>
              <w:rPr>
                <w:color w:val="000000" w:themeColor="text1"/>
              </w:rPr>
            </w:pPr>
            <w:r w:rsidRPr="00DF1634">
              <w:rPr>
                <w:color w:val="000000" w:themeColor="text1"/>
                <w:sz w:val="24"/>
              </w:rPr>
              <w:t>Credit line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B16DE0E" w14:textId="77777777" w:rsidR="00997065" w:rsidRPr="00DF1634" w:rsidRDefault="00497D67">
            <w:pPr>
              <w:spacing w:before="20" w:after="20"/>
              <w:rPr>
                <w:color w:val="000000" w:themeColor="text1"/>
              </w:rPr>
            </w:pPr>
            <w:r w:rsidRPr="00DF1634">
              <w:rPr>
                <w:color w:val="000000" w:themeColor="text1"/>
                <w:sz w:val="24"/>
              </w:rPr>
              <w:t>16% p.a.; 0.5% fee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7518BA9" w14:textId="77777777" w:rsidR="00997065" w:rsidRPr="00DF1634" w:rsidRDefault="00497D67">
            <w:pPr>
              <w:spacing w:before="20" w:after="20"/>
              <w:rPr>
                <w:color w:val="000000" w:themeColor="text1"/>
              </w:rPr>
            </w:pPr>
            <w:r w:rsidRPr="00DF1634">
              <w:rPr>
                <w:color w:val="000000" w:themeColor="text1"/>
                <w:sz w:val="24"/>
              </w:rPr>
              <w:t>Interest on drawn amount; principal at maturity</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E67D021" w14:textId="77777777" w:rsidR="00997065" w:rsidRPr="00DF1634" w:rsidRDefault="00497D67">
            <w:pPr>
              <w:spacing w:before="20" w:after="20"/>
              <w:rPr>
                <w:color w:val="000000" w:themeColor="text1"/>
              </w:rPr>
            </w:pPr>
            <w:r w:rsidRPr="00DF1634">
              <w:rPr>
                <w:color w:val="000000" w:themeColor="text1"/>
                <w:sz w:val="24"/>
              </w:rPr>
              <w:t>Undrawn limit and lender policy</w:t>
            </w:r>
          </w:p>
        </w:tc>
      </w:tr>
    </w:tbl>
    <w:p w14:paraId="31ECF55A" w14:textId="77777777" w:rsidR="00997065" w:rsidRPr="00DF1634" w:rsidRDefault="00497D67">
      <w:pPr>
        <w:spacing w:after="160"/>
        <w:jc w:val="center"/>
        <w:rPr>
          <w:b/>
          <w:bCs/>
          <w:color w:val="000000" w:themeColor="text1"/>
        </w:rPr>
      </w:pPr>
      <w:r w:rsidRPr="00DF1634">
        <w:rPr>
          <w:b/>
          <w:bCs/>
          <w:i/>
          <w:color w:val="000000" w:themeColor="text1"/>
          <w:sz w:val="24"/>
        </w:rPr>
        <w:t>Table 8. Editable financing templates; all terms are illustrative.</w:t>
      </w:r>
    </w:p>
    <w:p w14:paraId="6A8D5DAD" w14:textId="77777777" w:rsidR="00997065" w:rsidRPr="00DF1634" w:rsidRDefault="00497D67" w:rsidP="00DF1634">
      <w:pPr>
        <w:spacing w:after="120" w:line="269" w:lineRule="auto"/>
        <w:jc w:val="both"/>
        <w:rPr>
          <w:color w:val="000000" w:themeColor="text1"/>
        </w:rPr>
      </w:pPr>
      <w:r w:rsidRPr="00DF1634">
        <w:rPr>
          <w:color w:val="000000" w:themeColor="text1"/>
          <w:sz w:val="24"/>
        </w:rPr>
        <w:t>For an amortizing loan, the monthly payment follows the standard annuity relation. When monthly rate is zero, the implementation uses straight principal division to avoid a zero denominator. Required amount rounds upward to the next BDT 1,000; invoice financing grosses this net target up by the advance percentage. Repayment-capacity bands (comfortable at or above 1.25x, tight from 1.0x to below 1.25x, stressed below 1.0x) are configurable heuristics, not lender thresholds.</w:t>
      </w:r>
    </w:p>
    <w:p w14:paraId="4C4FA9D6" w14:textId="77777777" w:rsidR="00997065" w:rsidRPr="00DF1634" w:rsidRDefault="00497D67">
      <w:pPr>
        <w:pStyle w:val="Heading2"/>
        <w:rPr>
          <w:sz w:val="28"/>
          <w:szCs w:val="28"/>
        </w:rPr>
      </w:pPr>
      <w:r w:rsidRPr="00DF1634">
        <w:rPr>
          <w:rFonts w:ascii="Times New Roman" w:eastAsia="Times New Roman" w:hAnsi="Times New Roman"/>
          <w:sz w:val="28"/>
          <w:szCs w:val="28"/>
        </w:rPr>
        <w:t>5.5. Readiness and receivables watchlist</w:t>
      </w:r>
    </w:p>
    <w:tbl>
      <w:tblPr>
        <w:tblStyle w:val="TableGrid"/>
        <w:tblW w:w="0" w:type="auto"/>
        <w:jc w:val="center"/>
        <w:tblLook w:val="04A0" w:firstRow="1" w:lastRow="0" w:firstColumn="1" w:lastColumn="0" w:noHBand="0" w:noVBand="1"/>
      </w:tblPr>
      <w:tblGrid>
        <w:gridCol w:w="3331"/>
        <w:gridCol w:w="3331"/>
        <w:gridCol w:w="3331"/>
      </w:tblGrid>
      <w:tr w:rsidR="00997065" w14:paraId="475E093D"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733577A" w14:textId="77777777" w:rsidR="00997065" w:rsidRDefault="00497D67">
            <w:pPr>
              <w:spacing w:before="20" w:after="20"/>
            </w:pPr>
            <w:r>
              <w:rPr>
                <w:b/>
                <w:color w:val="FFFFFF"/>
                <w:sz w:val="24"/>
              </w:rPr>
              <w:t>Indicator component</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7AFA9E6" w14:textId="77777777" w:rsidR="00997065" w:rsidRDefault="00497D67">
            <w:pPr>
              <w:spacing w:before="20" w:after="20"/>
            </w:pPr>
            <w:r>
              <w:rPr>
                <w:b/>
                <w:color w:val="FFFFFF"/>
                <w:sz w:val="24"/>
              </w:rPr>
              <w:t>Default weight</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915E0CE" w14:textId="77777777" w:rsidR="00997065" w:rsidRDefault="00497D67">
            <w:pPr>
              <w:spacing w:before="20" w:after="20"/>
            </w:pPr>
            <w:r>
              <w:rPr>
                <w:b/>
                <w:color w:val="FFFFFF"/>
                <w:sz w:val="24"/>
              </w:rPr>
              <w:t>Implemented scale / interpretation</w:t>
            </w:r>
          </w:p>
        </w:tc>
      </w:tr>
      <w:tr w:rsidR="00997065" w14:paraId="0EC9A0CC"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D955128" w14:textId="77777777" w:rsidR="00997065" w:rsidRPr="00DF1634" w:rsidRDefault="00497D67" w:rsidP="00DF1634">
            <w:pPr>
              <w:spacing w:before="20" w:after="20"/>
              <w:rPr>
                <w:color w:val="000000" w:themeColor="text1"/>
              </w:rPr>
            </w:pPr>
            <w:r w:rsidRPr="00DF1634">
              <w:rPr>
                <w:color w:val="000000" w:themeColor="text1"/>
                <w:sz w:val="24"/>
              </w:rPr>
              <w:t>Repayment capacity</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457703A" w14:textId="77777777" w:rsidR="00997065" w:rsidRPr="00DF1634" w:rsidRDefault="00497D67" w:rsidP="00DF1634">
            <w:pPr>
              <w:spacing w:before="20" w:after="20"/>
              <w:rPr>
                <w:color w:val="000000" w:themeColor="text1"/>
              </w:rPr>
            </w:pPr>
            <w:r w:rsidRPr="00DF1634">
              <w:rPr>
                <w:color w:val="000000" w:themeColor="text1"/>
                <w:sz w:val="24"/>
              </w:rPr>
              <w:t>35%</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979554A" w14:textId="77777777" w:rsidR="00997065" w:rsidRPr="00DF1634" w:rsidRDefault="00497D67" w:rsidP="00DF1634">
            <w:pPr>
              <w:spacing w:before="20" w:after="20"/>
              <w:rPr>
                <w:color w:val="000000" w:themeColor="text1"/>
              </w:rPr>
            </w:pPr>
            <w:r w:rsidRPr="00DF1634">
              <w:rPr>
                <w:color w:val="000000" w:themeColor="text1"/>
                <w:sz w:val="24"/>
              </w:rPr>
              <w:t>capacity ratio ÷ 1.25 × 100, bounded 0–100</w:t>
            </w:r>
          </w:p>
        </w:tc>
      </w:tr>
      <w:tr w:rsidR="00997065" w14:paraId="69D499C7"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82A6C54" w14:textId="77777777" w:rsidR="00997065" w:rsidRPr="00DF1634" w:rsidRDefault="00497D67" w:rsidP="00DF1634">
            <w:pPr>
              <w:spacing w:before="20" w:after="20"/>
              <w:rPr>
                <w:color w:val="000000" w:themeColor="text1"/>
              </w:rPr>
            </w:pPr>
            <w:r w:rsidRPr="00DF1634">
              <w:rPr>
                <w:color w:val="000000" w:themeColor="text1"/>
                <w:sz w:val="24"/>
              </w:rPr>
              <w:t>Cash buffer</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E8AB186" w14:textId="77777777" w:rsidR="00997065" w:rsidRPr="00DF1634" w:rsidRDefault="00497D67" w:rsidP="00DF1634">
            <w:pPr>
              <w:spacing w:before="20" w:after="20"/>
              <w:rPr>
                <w:color w:val="000000" w:themeColor="text1"/>
              </w:rPr>
            </w:pPr>
            <w:r w:rsidRPr="00DF1634">
              <w:rPr>
                <w:color w:val="000000" w:themeColor="text1"/>
                <w:sz w:val="24"/>
              </w:rPr>
              <w:t>25%</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9C947CE" w14:textId="77777777" w:rsidR="00997065" w:rsidRPr="00DF1634" w:rsidRDefault="00497D67" w:rsidP="00DF1634">
            <w:pPr>
              <w:spacing w:before="20" w:after="20"/>
              <w:rPr>
                <w:color w:val="000000" w:themeColor="text1"/>
              </w:rPr>
            </w:pPr>
            <w:r w:rsidRPr="00DF1634">
              <w:rPr>
                <w:color w:val="000000" w:themeColor="text1"/>
                <w:sz w:val="24"/>
              </w:rPr>
              <w:t>latest recorded cash ÷ reserve × 100, bounded 0–100</w:t>
            </w:r>
          </w:p>
        </w:tc>
      </w:tr>
      <w:tr w:rsidR="00997065" w14:paraId="2F4697CB"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C1C4F5F" w14:textId="77777777" w:rsidR="00997065" w:rsidRPr="00DF1634" w:rsidRDefault="00497D67" w:rsidP="00DF1634">
            <w:pPr>
              <w:spacing w:before="20" w:after="20"/>
              <w:rPr>
                <w:color w:val="000000" w:themeColor="text1"/>
              </w:rPr>
            </w:pPr>
            <w:r w:rsidRPr="00DF1634">
              <w:rPr>
                <w:color w:val="000000" w:themeColor="text1"/>
                <w:sz w:val="24"/>
              </w:rPr>
              <w:t>Receivable quality</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51DAE75" w14:textId="77777777" w:rsidR="00997065" w:rsidRPr="00DF1634" w:rsidRDefault="00497D67" w:rsidP="00DF1634">
            <w:pPr>
              <w:spacing w:before="20" w:after="20"/>
              <w:rPr>
                <w:color w:val="000000" w:themeColor="text1"/>
              </w:rPr>
            </w:pPr>
            <w:r w:rsidRPr="00DF1634">
              <w:rPr>
                <w:color w:val="000000" w:themeColor="text1"/>
                <w:sz w:val="24"/>
              </w:rPr>
              <w:t>20%</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EBA61CB" w14:textId="77777777" w:rsidR="00997065" w:rsidRPr="00DF1634" w:rsidRDefault="00497D67" w:rsidP="00DF1634">
            <w:pPr>
              <w:spacing w:before="20" w:after="20"/>
              <w:rPr>
                <w:color w:val="000000" w:themeColor="text1"/>
              </w:rPr>
            </w:pPr>
            <w:r w:rsidRPr="00DF1634">
              <w:rPr>
                <w:color w:val="000000" w:themeColor="text1"/>
                <w:sz w:val="24"/>
              </w:rPr>
              <w:t xml:space="preserve">100 minus overdue </w:t>
            </w:r>
            <w:proofErr w:type="gramStart"/>
            <w:r w:rsidRPr="00DF1634">
              <w:rPr>
                <w:color w:val="000000" w:themeColor="text1"/>
                <w:sz w:val="24"/>
              </w:rPr>
              <w:t>share</w:t>
            </w:r>
            <w:proofErr w:type="gramEnd"/>
            <w:r w:rsidRPr="00DF1634">
              <w:rPr>
                <w:color w:val="000000" w:themeColor="text1"/>
                <w:sz w:val="24"/>
              </w:rPr>
              <w:t xml:space="preserve"> of open receivables</w:t>
            </w:r>
          </w:p>
        </w:tc>
      </w:tr>
      <w:tr w:rsidR="00997065" w14:paraId="18FD5A96"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23A0191" w14:textId="77777777" w:rsidR="00997065" w:rsidRPr="00DF1634" w:rsidRDefault="00497D67" w:rsidP="00DF1634">
            <w:pPr>
              <w:spacing w:before="20" w:after="20"/>
              <w:rPr>
                <w:color w:val="000000" w:themeColor="text1"/>
              </w:rPr>
            </w:pPr>
            <w:r w:rsidRPr="00DF1634">
              <w:rPr>
                <w:color w:val="000000" w:themeColor="text1"/>
                <w:sz w:val="24"/>
              </w:rPr>
              <w:t>Data completeness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65AE1B4" w14:textId="77777777" w:rsidR="00997065" w:rsidRPr="00DF1634" w:rsidRDefault="00497D67" w:rsidP="00DF1634">
            <w:pPr>
              <w:spacing w:before="20" w:after="20"/>
              <w:rPr>
                <w:color w:val="000000" w:themeColor="text1"/>
              </w:rPr>
            </w:pPr>
            <w:r w:rsidRPr="00DF1634">
              <w:rPr>
                <w:color w:val="000000" w:themeColor="text1"/>
                <w:sz w:val="24"/>
              </w:rPr>
              <w:t>10%</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791A1EA" w14:textId="77777777" w:rsidR="00997065" w:rsidRPr="00DF1634" w:rsidRDefault="00497D67" w:rsidP="00DF1634">
            <w:pPr>
              <w:spacing w:before="20" w:after="20"/>
              <w:rPr>
                <w:color w:val="000000" w:themeColor="text1"/>
              </w:rPr>
            </w:pPr>
            <w:r w:rsidRPr="00DF1634">
              <w:rPr>
                <w:color w:val="000000" w:themeColor="text1"/>
                <w:sz w:val="24"/>
              </w:rPr>
              <w:t>proportion of five core source groups containing records</w:t>
            </w:r>
          </w:p>
        </w:tc>
      </w:tr>
      <w:tr w:rsidR="00997065" w14:paraId="26697D8C"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A88F865" w14:textId="77777777" w:rsidR="00997065" w:rsidRPr="00DF1634" w:rsidRDefault="00497D67" w:rsidP="00DF1634">
            <w:pPr>
              <w:spacing w:before="20" w:after="20"/>
              <w:rPr>
                <w:color w:val="000000" w:themeColor="text1"/>
              </w:rPr>
            </w:pPr>
            <w:r w:rsidRPr="00DF1634">
              <w:rPr>
                <w:color w:val="000000" w:themeColor="text1"/>
                <w:sz w:val="24"/>
              </w:rPr>
              <w:t>Trend</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3AE149C" w14:textId="77777777" w:rsidR="00997065" w:rsidRPr="00DF1634" w:rsidRDefault="00497D67" w:rsidP="00DF1634">
            <w:pPr>
              <w:spacing w:before="20" w:after="20"/>
              <w:rPr>
                <w:color w:val="000000" w:themeColor="text1"/>
              </w:rPr>
            </w:pPr>
            <w:r w:rsidRPr="00DF1634">
              <w:rPr>
                <w:color w:val="000000" w:themeColor="text1"/>
                <w:sz w:val="24"/>
              </w:rPr>
              <w:t>10%</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85956F3" w14:textId="77777777" w:rsidR="00997065" w:rsidRPr="00DF1634" w:rsidRDefault="00497D67" w:rsidP="00DF1634">
            <w:pPr>
              <w:spacing w:before="20" w:after="20"/>
              <w:rPr>
                <w:color w:val="000000" w:themeColor="text1"/>
              </w:rPr>
            </w:pPr>
            <w:r w:rsidRPr="00DF1634">
              <w:rPr>
                <w:color w:val="000000" w:themeColor="text1"/>
                <w:sz w:val="24"/>
              </w:rPr>
              <w:t>latest versus preceding four-week average net cash, scaled around 50</w:t>
            </w:r>
          </w:p>
        </w:tc>
      </w:tr>
    </w:tbl>
    <w:p w14:paraId="38023276" w14:textId="77777777" w:rsidR="00997065" w:rsidRPr="00DF1634" w:rsidRDefault="00997065" w:rsidP="00DF1634">
      <w:pPr>
        <w:spacing w:after="0"/>
        <w:jc w:val="both"/>
        <w:rPr>
          <w:color w:val="000000" w:themeColor="text1"/>
        </w:rPr>
      </w:pPr>
    </w:p>
    <w:p w14:paraId="4756A119" w14:textId="77777777" w:rsidR="00997065" w:rsidRPr="00DF1634" w:rsidRDefault="00497D67" w:rsidP="00DF1634">
      <w:pPr>
        <w:spacing w:after="100" w:line="269" w:lineRule="auto"/>
        <w:jc w:val="both"/>
        <w:rPr>
          <w:color w:val="000000" w:themeColor="text1"/>
        </w:rPr>
      </w:pPr>
      <w:r w:rsidRPr="00DF1634">
        <w:rPr>
          <w:color w:val="000000" w:themeColor="text1"/>
          <w:sz w:val="24"/>
        </w:rPr>
        <w:t>Unavailable components are excluded and the remaining component weights renormalized. The resulting score is explicitly “Readiness indicator, not a loan approval prediction.” The receivables watchlist separately combines overdue-amount share (40 points), amount-weighted days overdue capped at 90 days (30), payment-delay trend (20 when history supports it), and customer concentration in total open receivables (10). Its labels are Normal below 30, Watch from 30 through 60, and Urgent above 60. Each row lists source invoice IDs. These are project-defined explainable heuristics, not validated credit scores.</w:t>
      </w:r>
    </w:p>
    <w:p w14:paraId="616F19D1" w14:textId="77777777" w:rsidR="00997065" w:rsidRPr="00DF1634" w:rsidRDefault="00497D67">
      <w:pPr>
        <w:pStyle w:val="Heading1"/>
        <w:rPr>
          <w:rFonts w:ascii="Arial Black" w:hAnsi="Arial Black"/>
          <w:sz w:val="36"/>
          <w:szCs w:val="32"/>
        </w:rPr>
      </w:pPr>
      <w:r w:rsidRPr="00DF1634">
        <w:rPr>
          <w:rFonts w:ascii="Arial Black" w:eastAsia="Times New Roman" w:hAnsi="Arial Black"/>
          <w:sz w:val="28"/>
          <w:szCs w:val="32"/>
        </w:rPr>
        <w:t>6. Copilot, agent actions and human control</w:t>
      </w:r>
    </w:p>
    <w:p w14:paraId="7E3E49AE" w14:textId="77777777" w:rsidR="00997065" w:rsidRPr="00DF1634" w:rsidRDefault="00497D67">
      <w:pPr>
        <w:pStyle w:val="Heading2"/>
        <w:rPr>
          <w:sz w:val="28"/>
          <w:szCs w:val="28"/>
        </w:rPr>
      </w:pPr>
      <w:r w:rsidRPr="00DF1634">
        <w:rPr>
          <w:rFonts w:ascii="Times New Roman" w:eastAsia="Times New Roman" w:hAnsi="Times New Roman"/>
          <w:sz w:val="28"/>
          <w:szCs w:val="28"/>
        </w:rPr>
        <w:t>6.1. Evidence-grounded Copilot</w:t>
      </w:r>
    </w:p>
    <w:p w14:paraId="369D817C" w14:textId="77777777" w:rsidR="00997065" w:rsidRPr="00DF1634" w:rsidRDefault="00497D67" w:rsidP="00DF1634">
      <w:pPr>
        <w:spacing w:after="100" w:line="269" w:lineRule="auto"/>
        <w:jc w:val="both"/>
        <w:rPr>
          <w:color w:val="000000" w:themeColor="text1"/>
        </w:rPr>
      </w:pPr>
      <w:proofErr w:type="gramStart"/>
      <w:r w:rsidRPr="00DF1634">
        <w:rPr>
          <w:color w:val="000000" w:themeColor="text1"/>
          <w:sz w:val="24"/>
        </w:rPr>
        <w:t>services.copilot</w:t>
      </w:r>
      <w:proofErr w:type="gramEnd"/>
      <w:r w:rsidRPr="00DF1634">
        <w:rPr>
          <w:color w:val="000000" w:themeColor="text1"/>
          <w:sz w:val="24"/>
        </w:rPr>
        <w:t xml:space="preserve"> rebuilds a compact evidence pack from selected deterministic forecast, Lab, analysis, and readiness outputs after checking copilot.ask permission. Entity names and free-text source fields are omitted; identifiers may remain. The query is bounded to 500 characters. Offline deterministic templates are the default. Optional LLM mode is activated only by local configuration and sends the </w:t>
      </w:r>
      <w:r w:rsidRPr="00DF1634">
        <w:rPr>
          <w:color w:val="000000" w:themeColor="text1"/>
          <w:sz w:val="24"/>
        </w:rPr>
        <w:lastRenderedPageBreak/>
        <w:t>question plus masked evidence to a generic OpenAI-compatible endpoint. The service has no draft, approval, or execution tools.</w:t>
      </w:r>
    </w:p>
    <w:p w14:paraId="537D53D4" w14:textId="77777777" w:rsidR="00997065" w:rsidRDefault="00497D67">
      <w:r>
        <w:rPr>
          <w:noProof/>
          <w:sz w:val="24"/>
        </w:rPr>
        <w:drawing>
          <wp:inline distT="0" distB="0" distL="0" distR="0" wp14:anchorId="2D37E325" wp14:editId="5411D53C">
            <wp:extent cx="5806440" cy="2709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d_copilot.png"/>
                    <pic:cNvPicPr/>
                  </pic:nvPicPr>
                  <pic:blipFill>
                    <a:blip r:embed="rId13"/>
                    <a:stretch>
                      <a:fillRect/>
                    </a:stretch>
                  </pic:blipFill>
                  <pic:spPr>
                    <a:xfrm>
                      <a:off x="0" y="0"/>
                      <a:ext cx="5806440" cy="2709672"/>
                    </a:xfrm>
                    <a:prstGeom prst="rect">
                      <a:avLst/>
                    </a:prstGeom>
                  </pic:spPr>
                </pic:pic>
              </a:graphicData>
            </a:graphic>
          </wp:inline>
        </w:drawing>
      </w:r>
    </w:p>
    <w:p w14:paraId="0A05C76F" w14:textId="77777777" w:rsidR="00997065" w:rsidRPr="00DF1634" w:rsidRDefault="00497D67">
      <w:pPr>
        <w:spacing w:after="160"/>
        <w:jc w:val="center"/>
        <w:rPr>
          <w:b/>
          <w:bCs/>
          <w:color w:val="000000" w:themeColor="text1"/>
        </w:rPr>
      </w:pPr>
      <w:r w:rsidRPr="00DF1634">
        <w:rPr>
          <w:b/>
          <w:bCs/>
          <w:i/>
          <w:color w:val="000000" w:themeColor="text1"/>
          <w:sz w:val="24"/>
        </w:rPr>
        <w:t>Figure 6. Copilot evidence, optional generation, answer checks, and receipt sequence.</w:t>
      </w:r>
    </w:p>
    <w:p w14:paraId="1AC09184" w14:textId="77777777" w:rsidR="00997065" w:rsidRPr="00DF1634" w:rsidRDefault="00497D67" w:rsidP="00DF1634">
      <w:pPr>
        <w:spacing w:after="100" w:line="269" w:lineRule="auto"/>
        <w:jc w:val="both"/>
        <w:rPr>
          <w:color w:val="000000" w:themeColor="text1"/>
        </w:rPr>
      </w:pPr>
      <w:r w:rsidRPr="00DF1634">
        <w:rPr>
          <w:color w:val="000000" w:themeColor="text1"/>
          <w:sz w:val="24"/>
        </w:rPr>
        <w:t>A candidate response must use known evidence IDs, and every numeric literal must be supported by computed evidence. If the endpoint errors or validation fails, the service returns a safe offline answer. The audit event stores a SHA-256 query hash and receipt rather than raw query text. This constrained pattern is inspired by the broader grounding/provenance motivation in RAG literature [5, 6], but it is not a conventional RAG system: there is no corpus retriever, vector database, or model training.</w:t>
      </w:r>
    </w:p>
    <w:tbl>
      <w:tblPr>
        <w:tblStyle w:val="TableGrid"/>
        <w:tblW w:w="0" w:type="auto"/>
        <w:jc w:val="center"/>
        <w:tblLook w:val="04A0" w:firstRow="1" w:lastRow="0" w:firstColumn="1" w:lastColumn="0" w:noHBand="0" w:noVBand="1"/>
      </w:tblPr>
      <w:tblGrid>
        <w:gridCol w:w="4997"/>
        <w:gridCol w:w="4997"/>
      </w:tblGrid>
      <w:tr w:rsidR="00997065" w14:paraId="5DB79E3D" w14:textId="77777777">
        <w:trPr>
          <w:tblHeader/>
          <w:jc w:val="center"/>
        </w:trPr>
        <w:tc>
          <w:tcPr>
            <w:tcW w:w="4997"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89B4486" w14:textId="77777777" w:rsidR="00997065" w:rsidRDefault="00497D67">
            <w:pPr>
              <w:spacing w:before="20" w:after="20"/>
            </w:pPr>
            <w:r>
              <w:rPr>
                <w:b/>
                <w:color w:val="FFFFFF"/>
                <w:sz w:val="24"/>
              </w:rPr>
              <w:t>Receipt field</w:t>
            </w:r>
          </w:p>
        </w:tc>
        <w:tc>
          <w:tcPr>
            <w:tcW w:w="4997"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7A0C523" w14:textId="77777777" w:rsidR="00997065" w:rsidRDefault="00497D67">
            <w:pPr>
              <w:spacing w:before="20" w:after="20"/>
            </w:pPr>
            <w:r>
              <w:rPr>
                <w:b/>
                <w:color w:val="FFFFFF"/>
                <w:sz w:val="24"/>
              </w:rPr>
              <w:t>Purpose</w:t>
            </w:r>
          </w:p>
        </w:tc>
      </w:tr>
      <w:tr w:rsidR="00997065" w14:paraId="1D412CC2"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83E71C9" w14:textId="77777777" w:rsidR="00997065" w:rsidRPr="00DF1634" w:rsidRDefault="00497D67" w:rsidP="00DF1634">
            <w:pPr>
              <w:spacing w:before="20" w:after="20"/>
              <w:rPr>
                <w:color w:val="000000" w:themeColor="text1"/>
              </w:rPr>
            </w:pPr>
            <w:r w:rsidRPr="00DF1634">
              <w:rPr>
                <w:color w:val="000000" w:themeColor="text1"/>
                <w:sz w:val="24"/>
              </w:rPr>
              <w:t>mode</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EA00DE0" w14:textId="77777777" w:rsidR="00997065" w:rsidRPr="00DF1634" w:rsidRDefault="00497D67" w:rsidP="00DF1634">
            <w:pPr>
              <w:spacing w:before="20" w:after="20"/>
              <w:rPr>
                <w:color w:val="000000" w:themeColor="text1"/>
              </w:rPr>
            </w:pPr>
            <w:r w:rsidRPr="00DF1634">
              <w:rPr>
                <w:color w:val="000000" w:themeColor="text1"/>
                <w:sz w:val="24"/>
              </w:rPr>
              <w:t>Records offline or configured LLM mode</w:t>
            </w:r>
          </w:p>
        </w:tc>
      </w:tr>
      <w:tr w:rsidR="00997065" w14:paraId="320E9FCA"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85ED4E8" w14:textId="77777777" w:rsidR="00997065" w:rsidRPr="00DF1634" w:rsidRDefault="00497D67" w:rsidP="00DF1634">
            <w:pPr>
              <w:spacing w:before="20" w:after="20"/>
              <w:rPr>
                <w:color w:val="000000" w:themeColor="text1"/>
              </w:rPr>
            </w:pPr>
            <w:r w:rsidRPr="00DF1634">
              <w:rPr>
                <w:color w:val="000000" w:themeColor="text1"/>
                <w:sz w:val="24"/>
              </w:rPr>
              <w:t>evidence_ids</w:t>
            </w:r>
          </w:p>
        </w:tc>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91ABE99" w14:textId="77777777" w:rsidR="00997065" w:rsidRPr="00DF1634" w:rsidRDefault="00497D67" w:rsidP="00DF1634">
            <w:pPr>
              <w:spacing w:before="20" w:after="20"/>
              <w:rPr>
                <w:color w:val="000000" w:themeColor="text1"/>
              </w:rPr>
            </w:pPr>
            <w:r w:rsidRPr="00DF1634">
              <w:rPr>
                <w:color w:val="000000" w:themeColor="text1"/>
                <w:sz w:val="24"/>
              </w:rPr>
              <w:t>Identifies evidence referenced by the answer</w:t>
            </w:r>
          </w:p>
        </w:tc>
      </w:tr>
      <w:tr w:rsidR="00997065" w14:paraId="686CD339"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614E8AA" w14:textId="77777777" w:rsidR="00997065" w:rsidRPr="00DF1634" w:rsidRDefault="00497D67" w:rsidP="00DF1634">
            <w:pPr>
              <w:spacing w:before="20" w:after="20"/>
              <w:rPr>
                <w:color w:val="000000" w:themeColor="text1"/>
              </w:rPr>
            </w:pPr>
            <w:r w:rsidRPr="00DF1634">
              <w:rPr>
                <w:color w:val="000000" w:themeColor="text1"/>
                <w:sz w:val="24"/>
              </w:rPr>
              <w:t>masked_fields</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B2EAB42" w14:textId="77777777" w:rsidR="00997065" w:rsidRPr="00DF1634" w:rsidRDefault="00497D67" w:rsidP="00DF1634">
            <w:pPr>
              <w:spacing w:before="20" w:after="20"/>
              <w:rPr>
                <w:color w:val="000000" w:themeColor="text1"/>
              </w:rPr>
            </w:pPr>
            <w:r w:rsidRPr="00DF1634">
              <w:rPr>
                <w:color w:val="000000" w:themeColor="text1"/>
                <w:sz w:val="24"/>
              </w:rPr>
              <w:t>Counts fields withheld from the evidence pack</w:t>
            </w:r>
          </w:p>
        </w:tc>
      </w:tr>
      <w:tr w:rsidR="00997065" w14:paraId="12EBB9BB"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1F02027" w14:textId="77777777" w:rsidR="00997065" w:rsidRPr="00DF1634" w:rsidRDefault="00497D67" w:rsidP="00DF1634">
            <w:pPr>
              <w:spacing w:before="20" w:after="20"/>
              <w:rPr>
                <w:color w:val="000000" w:themeColor="text1"/>
              </w:rPr>
            </w:pPr>
            <w:r w:rsidRPr="00DF1634">
              <w:rPr>
                <w:color w:val="000000" w:themeColor="text1"/>
                <w:sz w:val="24"/>
              </w:rPr>
              <w:t>external_call</w:t>
            </w:r>
          </w:p>
        </w:tc>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40E47F7" w14:textId="77777777" w:rsidR="00997065" w:rsidRPr="00DF1634" w:rsidRDefault="00497D67" w:rsidP="00DF1634">
            <w:pPr>
              <w:spacing w:before="20" w:after="20"/>
              <w:rPr>
                <w:color w:val="000000" w:themeColor="text1"/>
              </w:rPr>
            </w:pPr>
            <w:r w:rsidRPr="00DF1634">
              <w:rPr>
                <w:color w:val="000000" w:themeColor="text1"/>
                <w:sz w:val="24"/>
              </w:rPr>
              <w:t>Indicates whether a configured external endpoint was called</w:t>
            </w:r>
          </w:p>
        </w:tc>
      </w:tr>
      <w:tr w:rsidR="00997065" w14:paraId="0C13550A"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840FD18" w14:textId="77777777" w:rsidR="00997065" w:rsidRPr="00DF1634" w:rsidRDefault="00497D67" w:rsidP="00DF1634">
            <w:pPr>
              <w:spacing w:before="20" w:after="20"/>
              <w:rPr>
                <w:color w:val="000000" w:themeColor="text1"/>
              </w:rPr>
            </w:pPr>
            <w:r w:rsidRPr="00DF1634">
              <w:rPr>
                <w:color w:val="000000" w:themeColor="text1"/>
                <w:sz w:val="24"/>
              </w:rPr>
              <w:t>validator_result</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03A6A77" w14:textId="77777777" w:rsidR="00997065" w:rsidRPr="00DF1634" w:rsidRDefault="00497D67" w:rsidP="00DF1634">
            <w:pPr>
              <w:spacing w:before="20" w:after="20"/>
              <w:rPr>
                <w:color w:val="000000" w:themeColor="text1"/>
              </w:rPr>
            </w:pPr>
            <w:r w:rsidRPr="00DF1634">
              <w:rPr>
                <w:color w:val="000000" w:themeColor="text1"/>
                <w:sz w:val="24"/>
              </w:rPr>
              <w:t>Records citation/number validation or safe fallback status</w:t>
            </w:r>
          </w:p>
        </w:tc>
      </w:tr>
    </w:tbl>
    <w:p w14:paraId="5CB21335" w14:textId="77777777" w:rsidR="00997065" w:rsidRDefault="00997065">
      <w:pPr>
        <w:spacing w:after="0"/>
      </w:pPr>
    </w:p>
    <w:tbl>
      <w:tblPr>
        <w:tblStyle w:val="TableGrid"/>
        <w:tblW w:w="0" w:type="auto"/>
        <w:jc w:val="center"/>
        <w:tblLook w:val="04A0" w:firstRow="1" w:lastRow="0" w:firstColumn="1" w:lastColumn="0" w:noHBand="0" w:noVBand="1"/>
      </w:tblPr>
      <w:tblGrid>
        <w:gridCol w:w="3331"/>
        <w:gridCol w:w="3331"/>
        <w:gridCol w:w="3331"/>
      </w:tblGrid>
      <w:tr w:rsidR="00997065" w14:paraId="55C3E521"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697C966" w14:textId="77777777" w:rsidR="00997065" w:rsidRDefault="00497D67">
            <w:pPr>
              <w:spacing w:before="20" w:after="20"/>
            </w:pPr>
            <w:r>
              <w:rPr>
                <w:b/>
                <w:color w:val="FFFFFF"/>
                <w:sz w:val="24"/>
              </w:rPr>
              <w:t>Evidence family</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8160C2B" w14:textId="77777777" w:rsidR="00997065" w:rsidRDefault="00497D67">
            <w:pPr>
              <w:spacing w:before="20" w:after="20"/>
            </w:pPr>
            <w:r>
              <w:rPr>
                <w:b/>
                <w:color w:val="FFFFFF"/>
                <w:sz w:val="24"/>
              </w:rPr>
              <w:t>What is recomputed</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00DDBDB8" w14:textId="77777777" w:rsidR="00997065" w:rsidRDefault="00497D67">
            <w:pPr>
              <w:spacing w:before="20" w:after="20"/>
            </w:pPr>
            <w:r>
              <w:rPr>
                <w:b/>
                <w:color w:val="FFFFFF"/>
                <w:sz w:val="24"/>
              </w:rPr>
              <w:t>Masking / use boundary</w:t>
            </w:r>
          </w:p>
        </w:tc>
      </w:tr>
      <w:tr w:rsidR="00997065" w14:paraId="20778DBC"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73A000D" w14:textId="77777777" w:rsidR="00997065" w:rsidRPr="00DF1634" w:rsidRDefault="00497D67">
            <w:pPr>
              <w:spacing w:before="20" w:after="20"/>
              <w:rPr>
                <w:color w:val="000000" w:themeColor="text1"/>
              </w:rPr>
            </w:pPr>
            <w:r w:rsidRPr="00DF1634">
              <w:rPr>
                <w:color w:val="000000" w:themeColor="text1"/>
                <w:sz w:val="24"/>
              </w:rPr>
              <w:t>Forecast</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720C897" w14:textId="77777777" w:rsidR="00997065" w:rsidRPr="00DF1634" w:rsidRDefault="00497D67">
            <w:pPr>
              <w:spacing w:before="20" w:after="20"/>
              <w:rPr>
                <w:color w:val="000000" w:themeColor="text1"/>
              </w:rPr>
            </w:pPr>
            <w:r w:rsidRPr="00DF1634">
              <w:rPr>
                <w:color w:val="000000" w:themeColor="text1"/>
                <w:sz w:val="24"/>
              </w:rPr>
              <w:t>Shortage week, funding gap, balances, reserve and uncertainty summaries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FBC28D6" w14:textId="77777777" w:rsidR="00997065" w:rsidRPr="00DF1634" w:rsidRDefault="00497D67">
            <w:pPr>
              <w:spacing w:before="20" w:after="20"/>
              <w:rPr>
                <w:color w:val="000000" w:themeColor="text1"/>
              </w:rPr>
            </w:pPr>
            <w:r w:rsidRPr="00DF1634">
              <w:rPr>
                <w:color w:val="000000" w:themeColor="text1"/>
                <w:sz w:val="24"/>
              </w:rPr>
              <w:t>Computed numbers; customer/supplier names and source free text excluded</w:t>
            </w:r>
          </w:p>
        </w:tc>
      </w:tr>
      <w:tr w:rsidR="00997065" w14:paraId="6FC03A32"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5851FAB" w14:textId="77777777" w:rsidR="00997065" w:rsidRPr="00DF1634" w:rsidRDefault="00497D67">
            <w:pPr>
              <w:spacing w:before="20" w:after="20"/>
              <w:rPr>
                <w:color w:val="000000" w:themeColor="text1"/>
              </w:rPr>
            </w:pPr>
            <w:r w:rsidRPr="00DF1634">
              <w:rPr>
                <w:color w:val="000000" w:themeColor="text1"/>
                <w:sz w:val="24"/>
              </w:rPr>
              <w:t>Decision Lab</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F1CA9B3" w14:textId="77777777" w:rsidR="00997065" w:rsidRPr="00DF1634" w:rsidRDefault="00497D67">
            <w:pPr>
              <w:spacing w:before="20" w:after="20"/>
              <w:rPr>
                <w:color w:val="000000" w:themeColor="text1"/>
              </w:rPr>
            </w:pPr>
            <w:r w:rsidRPr="00DF1634">
              <w:rPr>
                <w:color w:val="000000" w:themeColor="text1"/>
                <w:sz w:val="24"/>
              </w:rPr>
              <w:t>Options, cost, balance path, feasible flag, gap and risks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9A73C48" w14:textId="77777777" w:rsidR="00997065" w:rsidRPr="00DF1634" w:rsidRDefault="00497D67">
            <w:pPr>
              <w:spacing w:before="20" w:after="20"/>
              <w:rPr>
                <w:color w:val="000000" w:themeColor="text1"/>
              </w:rPr>
            </w:pPr>
            <w:r w:rsidRPr="00DF1634">
              <w:rPr>
                <w:color w:val="000000" w:themeColor="text1"/>
                <w:sz w:val="24"/>
              </w:rPr>
              <w:t>Assumptions remain HYPOTHETICAL; no acceptance claim</w:t>
            </w:r>
          </w:p>
        </w:tc>
      </w:tr>
      <w:tr w:rsidR="00997065" w14:paraId="19C34BF2"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C85782A" w14:textId="77777777" w:rsidR="00997065" w:rsidRPr="00DF1634" w:rsidRDefault="00497D67">
            <w:pPr>
              <w:spacing w:before="20" w:after="20"/>
              <w:rPr>
                <w:color w:val="000000" w:themeColor="text1"/>
              </w:rPr>
            </w:pPr>
            <w:r w:rsidRPr="00DF1634">
              <w:rPr>
                <w:color w:val="000000" w:themeColor="text1"/>
                <w:sz w:val="24"/>
              </w:rPr>
              <w:t>Analysis / readiness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75FC197" w14:textId="77777777" w:rsidR="00997065" w:rsidRPr="00DF1634" w:rsidRDefault="00497D67">
            <w:pPr>
              <w:spacing w:before="20" w:after="20"/>
              <w:rPr>
                <w:color w:val="000000" w:themeColor="text1"/>
              </w:rPr>
            </w:pPr>
            <w:r w:rsidRPr="00DF1634">
              <w:rPr>
                <w:color w:val="000000" w:themeColor="text1"/>
                <w:sz w:val="24"/>
              </w:rPr>
              <w:t>Historical ratios or missing-data reasons and readiness components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F92B1FE" w14:textId="77777777" w:rsidR="00997065" w:rsidRPr="00DF1634" w:rsidRDefault="00497D67">
            <w:pPr>
              <w:spacing w:before="20" w:after="20"/>
              <w:rPr>
                <w:color w:val="000000" w:themeColor="text1"/>
              </w:rPr>
            </w:pPr>
            <w:r w:rsidRPr="00DF1634">
              <w:rPr>
                <w:color w:val="000000" w:themeColor="text1"/>
                <w:sz w:val="24"/>
              </w:rPr>
              <w:t>Read-only evidence; not a loan-approval result</w:t>
            </w:r>
          </w:p>
        </w:tc>
      </w:tr>
      <w:tr w:rsidR="00997065" w14:paraId="10ADB8D4"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4454140" w14:textId="77777777" w:rsidR="00997065" w:rsidRPr="00DF1634" w:rsidRDefault="00497D67">
            <w:pPr>
              <w:spacing w:before="20" w:after="20"/>
              <w:rPr>
                <w:color w:val="000000" w:themeColor="text1"/>
              </w:rPr>
            </w:pPr>
            <w:r w:rsidRPr="00DF1634">
              <w:rPr>
                <w:color w:val="000000" w:themeColor="text1"/>
                <w:sz w:val="24"/>
              </w:rPr>
              <w:t>Receipt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FE53940" w14:textId="77777777" w:rsidR="00997065" w:rsidRPr="00DF1634" w:rsidRDefault="00497D67">
            <w:pPr>
              <w:spacing w:before="20" w:after="20"/>
              <w:rPr>
                <w:color w:val="000000" w:themeColor="text1"/>
              </w:rPr>
            </w:pPr>
            <w:r w:rsidRPr="00DF1634">
              <w:rPr>
                <w:color w:val="000000" w:themeColor="text1"/>
                <w:sz w:val="24"/>
              </w:rPr>
              <w:t>Mode, evidence IDs, masked field count, external-call flag, validator result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7D20F9D" w14:textId="77777777" w:rsidR="00997065" w:rsidRPr="00DF1634" w:rsidRDefault="00497D67">
            <w:pPr>
              <w:spacing w:before="20" w:after="20"/>
              <w:rPr>
                <w:color w:val="000000" w:themeColor="text1"/>
              </w:rPr>
            </w:pPr>
            <w:r w:rsidRPr="00DF1634">
              <w:rPr>
                <w:color w:val="000000" w:themeColor="text1"/>
                <w:sz w:val="24"/>
              </w:rPr>
              <w:t>Audit receipt identifies provenance; raw question is represented by SHA-256 hash</w:t>
            </w:r>
          </w:p>
        </w:tc>
      </w:tr>
    </w:tbl>
    <w:p w14:paraId="739858BB" w14:textId="77777777" w:rsidR="00997065" w:rsidRPr="00DF1634" w:rsidRDefault="00497D67">
      <w:pPr>
        <w:spacing w:after="160"/>
        <w:jc w:val="center"/>
        <w:rPr>
          <w:b/>
          <w:bCs/>
          <w:color w:val="000000" w:themeColor="text1"/>
        </w:rPr>
      </w:pPr>
      <w:r w:rsidRPr="00DF1634">
        <w:rPr>
          <w:b/>
          <w:bCs/>
          <w:i/>
          <w:color w:val="000000" w:themeColor="text1"/>
          <w:sz w:val="24"/>
        </w:rPr>
        <w:t>Table 10. Copilot evidence pack and receipt boundaries.</w:t>
      </w:r>
    </w:p>
    <w:p w14:paraId="3690F538" w14:textId="77777777" w:rsidR="00997065" w:rsidRPr="00DF1634" w:rsidRDefault="00497D67" w:rsidP="00DF1634">
      <w:pPr>
        <w:spacing w:after="120" w:line="269" w:lineRule="auto"/>
        <w:jc w:val="both"/>
        <w:rPr>
          <w:color w:val="000000" w:themeColor="text1"/>
        </w:rPr>
      </w:pPr>
      <w:r w:rsidRPr="00DF1634">
        <w:rPr>
          <w:color w:val="000000" w:themeColor="text1"/>
          <w:sz w:val="24"/>
        </w:rPr>
        <w:lastRenderedPageBreak/>
        <w:t>Supported intents are deliberately bounded: cash shortage, funding gap, plan comparison, read-only customer-delay what-if, data quality, and readiness. Unsupported questions return a missing-data response rather than open-ended financial advice. Citation validation requires every cited ID to exist in the current pack, and numeric validation rejects unsupported numeric literals. When a configured provider returns malformed or ungrounded output, the service falls back to deterministic offline language.</w:t>
      </w:r>
    </w:p>
    <w:tbl>
      <w:tblPr>
        <w:tblStyle w:val="TableGrid"/>
        <w:tblW w:w="0" w:type="auto"/>
        <w:jc w:val="center"/>
        <w:tblLook w:val="04A0" w:firstRow="1" w:lastRow="0" w:firstColumn="1" w:lastColumn="0" w:noHBand="0" w:noVBand="1"/>
      </w:tblPr>
      <w:tblGrid>
        <w:gridCol w:w="3331"/>
        <w:gridCol w:w="3331"/>
        <w:gridCol w:w="3331"/>
      </w:tblGrid>
      <w:tr w:rsidR="00997065" w14:paraId="0C15811B"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21C45C6" w14:textId="77777777" w:rsidR="00997065" w:rsidRDefault="00497D67">
            <w:pPr>
              <w:spacing w:before="20" w:after="20"/>
            </w:pPr>
            <w:r>
              <w:rPr>
                <w:b/>
                <w:color w:val="FFFFFF"/>
                <w:sz w:val="24"/>
              </w:rPr>
              <w:t>Draft type</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1ADB45E" w14:textId="77777777" w:rsidR="00997065" w:rsidRDefault="00497D67">
            <w:pPr>
              <w:spacing w:before="20" w:after="20"/>
            </w:pPr>
            <w:r>
              <w:rPr>
                <w:b/>
                <w:color w:val="FFFFFF"/>
                <w:sz w:val="24"/>
              </w:rPr>
              <w:t>Typical payload</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FED424E" w14:textId="77777777" w:rsidR="00997065" w:rsidRDefault="00497D67">
            <w:pPr>
              <w:spacing w:before="20" w:after="20"/>
            </w:pPr>
            <w:r>
              <w:rPr>
                <w:b/>
                <w:color w:val="FFFFFF"/>
                <w:sz w:val="24"/>
              </w:rPr>
              <w:t>Allowed workflow</w:t>
            </w:r>
          </w:p>
        </w:tc>
      </w:tr>
      <w:tr w:rsidR="00997065" w14:paraId="6A70D44E"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006A953" w14:textId="77777777" w:rsidR="00997065" w:rsidRPr="00DF1634" w:rsidRDefault="00497D67">
            <w:pPr>
              <w:spacing w:before="20" w:after="20"/>
              <w:rPr>
                <w:color w:val="000000" w:themeColor="text1"/>
              </w:rPr>
            </w:pPr>
            <w:r w:rsidRPr="00DF1634">
              <w:rPr>
                <w:color w:val="000000" w:themeColor="text1"/>
                <w:sz w:val="24"/>
              </w:rPr>
              <w:t>Collection reminder</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A9A97B1" w14:textId="77777777" w:rsidR="00997065" w:rsidRPr="00DF1634" w:rsidRDefault="00497D67">
            <w:pPr>
              <w:spacing w:before="20" w:after="20"/>
              <w:rPr>
                <w:color w:val="000000" w:themeColor="text1"/>
              </w:rPr>
            </w:pPr>
            <w:r w:rsidRPr="00DF1634">
              <w:rPr>
                <w:color w:val="000000" w:themeColor="text1"/>
                <w:sz w:val="24"/>
              </w:rPr>
              <w:t>Synthetic customer/invoice reference and amount</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7BA202A" w14:textId="77777777" w:rsidR="00997065" w:rsidRPr="00DF1634" w:rsidRDefault="00497D67">
            <w:pPr>
              <w:spacing w:before="20" w:after="20"/>
              <w:rPr>
                <w:color w:val="000000" w:themeColor="text1"/>
              </w:rPr>
            </w:pPr>
            <w:r w:rsidRPr="00DF1634">
              <w:rPr>
                <w:color w:val="000000" w:themeColor="text1"/>
                <w:sz w:val="24"/>
              </w:rPr>
              <w:t>finance_ops creates/submits; owner reviews</w:t>
            </w:r>
          </w:p>
        </w:tc>
      </w:tr>
      <w:tr w:rsidR="00997065" w14:paraId="2EDD0F04"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58DA781" w14:textId="77777777" w:rsidR="00997065" w:rsidRPr="00DF1634" w:rsidRDefault="00497D67">
            <w:pPr>
              <w:spacing w:before="20" w:after="20"/>
              <w:rPr>
                <w:color w:val="000000" w:themeColor="text1"/>
              </w:rPr>
            </w:pPr>
            <w:r w:rsidRPr="00DF1634">
              <w:rPr>
                <w:color w:val="000000" w:themeColor="text1"/>
                <w:sz w:val="24"/>
              </w:rPr>
              <w:t>Supplier deferral request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65FBA4F" w14:textId="77777777" w:rsidR="00997065" w:rsidRPr="00DF1634" w:rsidRDefault="00497D67">
            <w:pPr>
              <w:spacing w:before="20" w:after="20"/>
              <w:rPr>
                <w:color w:val="000000" w:themeColor="text1"/>
              </w:rPr>
            </w:pPr>
            <w:r w:rsidRPr="00DF1634">
              <w:rPr>
                <w:color w:val="000000" w:themeColor="text1"/>
                <w:sz w:val="24"/>
              </w:rPr>
              <w:t>Supplier/bill reference and proposed date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17B3640" w14:textId="77777777" w:rsidR="00997065" w:rsidRPr="00DF1634" w:rsidRDefault="00497D67">
            <w:pPr>
              <w:spacing w:before="20" w:after="20"/>
              <w:rPr>
                <w:color w:val="000000" w:themeColor="text1"/>
              </w:rPr>
            </w:pPr>
            <w:r w:rsidRPr="00DF1634">
              <w:rPr>
                <w:color w:val="000000" w:themeColor="text1"/>
                <w:sz w:val="24"/>
              </w:rPr>
              <w:t>finance_ops creates/submits; owner reviews</w:t>
            </w:r>
          </w:p>
        </w:tc>
      </w:tr>
      <w:tr w:rsidR="00997065" w14:paraId="639F0A1B"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195D727" w14:textId="77777777" w:rsidR="00997065" w:rsidRPr="00DF1634" w:rsidRDefault="00497D67">
            <w:pPr>
              <w:spacing w:before="20" w:after="20"/>
              <w:rPr>
                <w:color w:val="000000" w:themeColor="text1"/>
              </w:rPr>
            </w:pPr>
            <w:r w:rsidRPr="00DF1634">
              <w:rPr>
                <w:color w:val="000000" w:themeColor="text1"/>
                <w:sz w:val="24"/>
              </w:rPr>
              <w:t>Financing pack</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C6BF70B" w14:textId="77777777" w:rsidR="00997065" w:rsidRPr="00DF1634" w:rsidRDefault="00497D67">
            <w:pPr>
              <w:spacing w:before="20" w:after="20"/>
              <w:rPr>
                <w:color w:val="000000" w:themeColor="text1"/>
              </w:rPr>
            </w:pPr>
            <w:r w:rsidRPr="00DF1634">
              <w:rPr>
                <w:color w:val="000000" w:themeColor="text1"/>
                <w:sz w:val="24"/>
              </w:rPr>
              <w:t>Selected illustrative option and supporting values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4F12ED8" w14:textId="77777777" w:rsidR="00997065" w:rsidRPr="00DF1634" w:rsidRDefault="00497D67">
            <w:pPr>
              <w:spacing w:before="20" w:after="20"/>
              <w:rPr>
                <w:color w:val="000000" w:themeColor="text1"/>
              </w:rPr>
            </w:pPr>
            <w:r w:rsidRPr="00DF1634">
              <w:rPr>
                <w:color w:val="000000" w:themeColor="text1"/>
                <w:sz w:val="24"/>
              </w:rPr>
              <w:t>Draft only; no external application</w:t>
            </w:r>
          </w:p>
        </w:tc>
      </w:tr>
      <w:tr w:rsidR="00997065" w14:paraId="6207647F"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7538E8A" w14:textId="77777777" w:rsidR="00997065" w:rsidRPr="00DF1634" w:rsidRDefault="00497D67">
            <w:pPr>
              <w:spacing w:before="20" w:after="20"/>
              <w:rPr>
                <w:color w:val="000000" w:themeColor="text1"/>
              </w:rPr>
            </w:pPr>
            <w:r w:rsidRPr="00DF1634">
              <w:rPr>
                <w:color w:val="000000" w:themeColor="text1"/>
                <w:sz w:val="24"/>
              </w:rPr>
              <w:t>Liquidity Lab proposal</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B903115" w14:textId="77777777" w:rsidR="00997065" w:rsidRPr="00DF1634" w:rsidRDefault="00497D67">
            <w:pPr>
              <w:spacing w:before="20" w:after="20"/>
              <w:rPr>
                <w:color w:val="000000" w:themeColor="text1"/>
              </w:rPr>
            </w:pPr>
            <w:r w:rsidRPr="00DF1634">
              <w:rPr>
                <w:color w:val="000000" w:themeColor="text1"/>
                <w:sz w:val="24"/>
              </w:rPr>
              <w:t>Scenario, assumptions, plan and evidence references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5B7AA27" w14:textId="77777777" w:rsidR="00997065" w:rsidRPr="00DF1634" w:rsidRDefault="00497D67">
            <w:pPr>
              <w:spacing w:before="20" w:after="20"/>
              <w:rPr>
                <w:color w:val="000000" w:themeColor="text1"/>
              </w:rPr>
            </w:pPr>
            <w:r w:rsidRPr="00DF1634">
              <w:rPr>
                <w:color w:val="000000" w:themeColor="text1"/>
                <w:sz w:val="24"/>
              </w:rPr>
              <w:t>Owner may confirm assumption and review; simulation only</w:t>
            </w:r>
          </w:p>
        </w:tc>
      </w:tr>
    </w:tbl>
    <w:p w14:paraId="50A73D2B" w14:textId="77777777" w:rsidR="00997065" w:rsidRPr="00DF1634" w:rsidRDefault="00497D67">
      <w:pPr>
        <w:spacing w:after="160"/>
        <w:jc w:val="center"/>
        <w:rPr>
          <w:b/>
          <w:bCs/>
          <w:color w:val="000000" w:themeColor="text1"/>
        </w:rPr>
      </w:pPr>
      <w:r w:rsidRPr="00DF1634">
        <w:rPr>
          <w:b/>
          <w:bCs/>
          <w:i/>
          <w:color w:val="000000" w:themeColor="text1"/>
          <w:sz w:val="24"/>
        </w:rPr>
        <w:t>Table 11. Structured draft catalog and human review boundary.</w:t>
      </w:r>
    </w:p>
    <w:p w14:paraId="3AE27D14" w14:textId="77777777" w:rsidR="00997065" w:rsidRPr="00DF1634" w:rsidRDefault="00497D67" w:rsidP="00DF1634">
      <w:pPr>
        <w:spacing w:after="120" w:line="269" w:lineRule="auto"/>
        <w:jc w:val="both"/>
        <w:rPr>
          <w:color w:val="000000" w:themeColor="text1"/>
        </w:rPr>
      </w:pPr>
      <w:r w:rsidRPr="00DF1634">
        <w:rPr>
          <w:color w:val="000000" w:themeColor="text1"/>
          <w:sz w:val="24"/>
        </w:rPr>
        <w:t>Draft text is generated from bounded structured fields, escaped before rendering, and stored with an idempotent transition record. finance_ops can create and inspect its own drafts but cannot approve. Owner review checks the pending state and authorization before changing status. A repeated request is handled idempotently where implemented, preventing duplicate state transitions from being mistaken for multiple real-world actions.</w:t>
      </w:r>
    </w:p>
    <w:p w14:paraId="1DE535AB" w14:textId="77777777" w:rsidR="00997065" w:rsidRPr="00DF1634" w:rsidRDefault="00497D67">
      <w:pPr>
        <w:pStyle w:val="Heading2"/>
        <w:rPr>
          <w:sz w:val="28"/>
          <w:szCs w:val="28"/>
        </w:rPr>
      </w:pPr>
      <w:r w:rsidRPr="00DF1634">
        <w:rPr>
          <w:rFonts w:ascii="Times New Roman" w:eastAsia="Times New Roman" w:hAnsi="Times New Roman"/>
          <w:sz w:val="28"/>
          <w:szCs w:val="28"/>
        </w:rPr>
        <w:t>6.2. Draft, approval and simulated execution</w:t>
      </w:r>
    </w:p>
    <w:p w14:paraId="7D48ACF2" w14:textId="77777777" w:rsidR="00997065" w:rsidRPr="00DF1634" w:rsidRDefault="00497D67" w:rsidP="00DF1634">
      <w:pPr>
        <w:spacing w:after="100" w:line="269" w:lineRule="auto"/>
        <w:jc w:val="both"/>
        <w:rPr>
          <w:color w:val="000000" w:themeColor="text1"/>
        </w:rPr>
      </w:pPr>
      <w:r w:rsidRPr="00DF1634">
        <w:rPr>
          <w:color w:val="000000" w:themeColor="text1"/>
          <w:sz w:val="24"/>
        </w:rPr>
        <w:t>Agent actions are deterministic templates stored as local drafts. finance_ops may create and submit eligible drafts; owner-only checks govern approval/rejection and simulated execution. Service code checks both permission and current state before each transition. An approved item can be recorded as simulated execution in a local JSONL log with network_sent=false. The audit trail records the actor and transition. The MONEY_MOVEMENT action is denied for every role, including owner. The simulation does not connect to a bank, lender, customer, or supplier.</w:t>
      </w:r>
    </w:p>
    <w:p w14:paraId="681FB939" w14:textId="77777777" w:rsidR="00997065" w:rsidRDefault="00497D67">
      <w:r>
        <w:rPr>
          <w:noProof/>
          <w:sz w:val="24"/>
        </w:rPr>
        <w:drawing>
          <wp:inline distT="0" distB="0" distL="0" distR="0" wp14:anchorId="4B2E53FC" wp14:editId="67A0F261">
            <wp:extent cx="5874327" cy="28803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d_state.png"/>
                    <pic:cNvPicPr/>
                  </pic:nvPicPr>
                  <pic:blipFill>
                    <a:blip r:embed="rId14"/>
                    <a:stretch>
                      <a:fillRect/>
                    </a:stretch>
                  </pic:blipFill>
                  <pic:spPr>
                    <a:xfrm>
                      <a:off x="0" y="0"/>
                      <a:ext cx="5900195" cy="2893000"/>
                    </a:xfrm>
                    <a:prstGeom prst="rect">
                      <a:avLst/>
                    </a:prstGeom>
                  </pic:spPr>
                </pic:pic>
              </a:graphicData>
            </a:graphic>
          </wp:inline>
        </w:drawing>
      </w:r>
    </w:p>
    <w:p w14:paraId="24119C8C" w14:textId="77777777" w:rsidR="00997065" w:rsidRPr="00DF1634" w:rsidRDefault="00497D67" w:rsidP="00DF1634">
      <w:pPr>
        <w:spacing w:after="160"/>
        <w:jc w:val="center"/>
        <w:rPr>
          <w:b/>
          <w:bCs/>
          <w:color w:val="000000" w:themeColor="text1"/>
        </w:rPr>
      </w:pPr>
      <w:r w:rsidRPr="00DF1634">
        <w:rPr>
          <w:b/>
          <w:bCs/>
          <w:i/>
          <w:color w:val="000000" w:themeColor="text1"/>
          <w:sz w:val="24"/>
        </w:rPr>
        <w:t>Figure 8. Action state machine. Rejected and simulated items are terminal; execution represents only a local record.</w:t>
      </w:r>
    </w:p>
    <w:p w14:paraId="52AF5C5B" w14:textId="77777777" w:rsidR="00997065" w:rsidRPr="00DF1634" w:rsidRDefault="00497D67" w:rsidP="00DF1634">
      <w:pPr>
        <w:spacing w:after="120" w:line="269" w:lineRule="auto"/>
        <w:jc w:val="both"/>
        <w:rPr>
          <w:color w:val="000000" w:themeColor="text1"/>
        </w:rPr>
      </w:pPr>
      <w:r w:rsidRPr="00DF1634">
        <w:rPr>
          <w:color w:val="000000" w:themeColor="text1"/>
          <w:sz w:val="24"/>
        </w:rPr>
        <w:lastRenderedPageBreak/>
        <w:t>The sequence in Figure 7 complements Figure 8: it shows who invokes each service and which local stores are written. Authentication and authorization precede the approval transition; after approval, the owner may record a simulation, which writes a local event but performs no external network operation.</w:t>
      </w:r>
    </w:p>
    <w:p w14:paraId="2C77036C" w14:textId="77777777" w:rsidR="00997065" w:rsidRDefault="00497D67">
      <w:pPr>
        <w:keepNext/>
        <w:jc w:val="center"/>
      </w:pPr>
      <w:r>
        <w:rPr>
          <w:noProof/>
          <w:sz w:val="24"/>
        </w:rPr>
        <w:drawing>
          <wp:inline distT="0" distB="0" distL="0" distR="0" wp14:anchorId="27F155F3" wp14:editId="707B08CA">
            <wp:extent cx="5806440" cy="31237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ev_approval_sequence.png"/>
                    <pic:cNvPicPr/>
                  </pic:nvPicPr>
                  <pic:blipFill>
                    <a:blip r:embed="rId15"/>
                    <a:stretch>
                      <a:fillRect/>
                    </a:stretch>
                  </pic:blipFill>
                  <pic:spPr>
                    <a:xfrm>
                      <a:off x="0" y="0"/>
                      <a:ext cx="5806440" cy="3123718"/>
                    </a:xfrm>
                    <a:prstGeom prst="rect">
                      <a:avLst/>
                    </a:prstGeom>
                  </pic:spPr>
                </pic:pic>
              </a:graphicData>
            </a:graphic>
          </wp:inline>
        </w:drawing>
      </w:r>
    </w:p>
    <w:p w14:paraId="6CCB2371" w14:textId="77777777" w:rsidR="00997065" w:rsidRPr="00DF1634" w:rsidRDefault="00497D67">
      <w:pPr>
        <w:spacing w:after="160"/>
        <w:jc w:val="center"/>
        <w:rPr>
          <w:b/>
          <w:bCs/>
          <w:color w:val="000000" w:themeColor="text1"/>
        </w:rPr>
      </w:pPr>
      <w:r w:rsidRPr="00DF1634">
        <w:rPr>
          <w:b/>
          <w:bCs/>
          <w:i/>
          <w:color w:val="000000" w:themeColor="text1"/>
          <w:sz w:val="24"/>
        </w:rPr>
        <w:t>Figure 7. Approval sequence across finance_ops, UI, service authorization, SQLite, audit, owner, and local sandbox log.</w:t>
      </w:r>
    </w:p>
    <w:p w14:paraId="481BA4C1" w14:textId="77777777" w:rsidR="00997065" w:rsidRPr="00DF1634" w:rsidRDefault="00497D67" w:rsidP="00DF1634">
      <w:pPr>
        <w:spacing w:after="120" w:line="269" w:lineRule="auto"/>
        <w:jc w:val="both"/>
        <w:rPr>
          <w:color w:val="000000" w:themeColor="text1"/>
        </w:rPr>
      </w:pPr>
      <w:r w:rsidRPr="00DF1634">
        <w:rPr>
          <w:color w:val="000000" w:themeColor="text1"/>
          <w:sz w:val="24"/>
        </w:rPr>
        <w:t>The state machine in Figure 8 expresses legal status transitions independent of page layout. A pending draft can be approved or rejected by the owner; only an approved draft is eligible for simulation. The state label simulated_executed means “local simulation event recorded,” not “payment sent.”</w:t>
      </w:r>
    </w:p>
    <w:p w14:paraId="678C5FF2" w14:textId="77777777" w:rsidR="00997065" w:rsidRPr="00DF1634" w:rsidRDefault="00497D67">
      <w:pPr>
        <w:pStyle w:val="Heading2"/>
        <w:rPr>
          <w:sz w:val="28"/>
          <w:szCs w:val="28"/>
        </w:rPr>
      </w:pPr>
      <w:r w:rsidRPr="00DF1634">
        <w:rPr>
          <w:rFonts w:ascii="Times New Roman" w:eastAsia="Times New Roman" w:hAnsi="Times New Roman"/>
          <w:sz w:val="28"/>
          <w:szCs w:val="28"/>
        </w:rPr>
        <w:t>6.3. Human oversight boundary</w:t>
      </w:r>
    </w:p>
    <w:p w14:paraId="0F49ACF8" w14:textId="77777777" w:rsidR="00997065" w:rsidRPr="00DF1634" w:rsidRDefault="00497D67" w:rsidP="00DF1634">
      <w:pPr>
        <w:spacing w:after="100" w:line="269" w:lineRule="auto"/>
        <w:jc w:val="both"/>
        <w:rPr>
          <w:color w:val="000000" w:themeColor="text1"/>
        </w:rPr>
      </w:pPr>
      <w:r w:rsidRPr="00DF1634">
        <w:rPr>
          <w:color w:val="000000" w:themeColor="text1"/>
          <w:sz w:val="24"/>
        </w:rPr>
        <w:t>The owner must review assumptions and authorize proposed state changes. A scenario may be arithmetically feasible while depending on an unconfirmed payment, supplier concession, or cost reduction. Consequently, the UI surfaces assumptions, source references, risks, and next steps. Human approval in this prototype is an application event, not an external counterparty confirmation or legal authorization.</w:t>
      </w:r>
    </w:p>
    <w:p w14:paraId="187D68B5" w14:textId="77777777" w:rsidR="00997065" w:rsidRPr="00DF1634" w:rsidRDefault="00497D67">
      <w:pPr>
        <w:pStyle w:val="Heading1"/>
        <w:rPr>
          <w:rFonts w:ascii="Arial Black" w:hAnsi="Arial Black"/>
          <w:sz w:val="36"/>
          <w:szCs w:val="32"/>
        </w:rPr>
      </w:pPr>
      <w:r w:rsidRPr="00DF1634">
        <w:rPr>
          <w:rFonts w:ascii="Arial Black" w:eastAsia="Times New Roman" w:hAnsi="Arial Black"/>
          <w:sz w:val="28"/>
          <w:szCs w:val="32"/>
        </w:rPr>
        <w:t>7. Security design</w:t>
      </w:r>
    </w:p>
    <w:p w14:paraId="1E26AD97" w14:textId="77777777" w:rsidR="00997065" w:rsidRPr="00DF1634" w:rsidRDefault="00497D67">
      <w:pPr>
        <w:pStyle w:val="Heading2"/>
        <w:rPr>
          <w:sz w:val="28"/>
          <w:szCs w:val="28"/>
        </w:rPr>
      </w:pPr>
      <w:r w:rsidRPr="00DF1634">
        <w:rPr>
          <w:rFonts w:ascii="Times New Roman" w:eastAsia="Times New Roman" w:hAnsi="Times New Roman"/>
          <w:sz w:val="28"/>
          <w:szCs w:val="28"/>
        </w:rPr>
        <w:t>7.1. Role and permission model</w:t>
      </w:r>
    </w:p>
    <w:p w14:paraId="4CDE386C" w14:textId="77777777" w:rsidR="00997065" w:rsidRPr="00DF1634" w:rsidRDefault="00497D67" w:rsidP="00DF1634">
      <w:pPr>
        <w:spacing w:after="100" w:line="269" w:lineRule="auto"/>
        <w:jc w:val="both"/>
        <w:rPr>
          <w:color w:val="000000" w:themeColor="text1"/>
        </w:rPr>
      </w:pPr>
      <w:r w:rsidRPr="00DF1634">
        <w:rPr>
          <w:color w:val="000000" w:themeColor="text1"/>
          <w:sz w:val="24"/>
        </w:rPr>
        <w:t>The application defines owner, finance_ops, viewer, and auditor roles. The identity resolved for an action comes from a server-issued session token and user record. Permission checks occur in services, not solely through hidden navigation. Action classes are READ, DRAFT, APPROVAL_REQUIRED, and MONEY_MOVEMENT (always denied). Denial events are audited.</w:t>
      </w:r>
    </w:p>
    <w:tbl>
      <w:tblPr>
        <w:tblStyle w:val="TableGrid"/>
        <w:tblW w:w="0" w:type="auto"/>
        <w:jc w:val="center"/>
        <w:tblLook w:val="04A0" w:firstRow="1" w:lastRow="0" w:firstColumn="1" w:lastColumn="0" w:noHBand="0" w:noVBand="1"/>
      </w:tblPr>
      <w:tblGrid>
        <w:gridCol w:w="2210"/>
        <w:gridCol w:w="1142"/>
        <w:gridCol w:w="1500"/>
        <w:gridCol w:w="1161"/>
        <w:gridCol w:w="1218"/>
        <w:gridCol w:w="2817"/>
      </w:tblGrid>
      <w:tr w:rsidR="00997065" w14:paraId="64B71912" w14:textId="77777777">
        <w:trPr>
          <w:tblHeader/>
          <w:jc w:val="center"/>
        </w:trPr>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427546A" w14:textId="77777777" w:rsidR="00997065" w:rsidRDefault="00497D67">
            <w:pPr>
              <w:spacing w:before="20" w:after="20"/>
            </w:pPr>
            <w:r>
              <w:rPr>
                <w:b/>
                <w:color w:val="FFFFFF"/>
                <w:sz w:val="24"/>
              </w:rPr>
              <w:t>Action</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3DE1D6D" w14:textId="77777777" w:rsidR="00997065" w:rsidRDefault="00497D67">
            <w:pPr>
              <w:spacing w:before="20" w:after="20"/>
            </w:pPr>
            <w:r>
              <w:rPr>
                <w:b/>
                <w:color w:val="FFFFFF"/>
                <w:sz w:val="24"/>
              </w:rPr>
              <w:t>Owner</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B1BE445" w14:textId="77777777" w:rsidR="00997065" w:rsidRDefault="00497D67">
            <w:pPr>
              <w:spacing w:before="20" w:after="20"/>
            </w:pPr>
            <w:r>
              <w:rPr>
                <w:b/>
                <w:color w:val="FFFFFF"/>
                <w:sz w:val="24"/>
              </w:rPr>
              <w:t>finance_ops</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81106B4" w14:textId="77777777" w:rsidR="00997065" w:rsidRDefault="00497D67">
            <w:pPr>
              <w:spacing w:before="20" w:after="20"/>
            </w:pPr>
            <w:r>
              <w:rPr>
                <w:b/>
                <w:color w:val="FFFFFF"/>
                <w:sz w:val="24"/>
              </w:rPr>
              <w:t>Viewer</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03B06D9" w14:textId="77777777" w:rsidR="00997065" w:rsidRDefault="00497D67">
            <w:pPr>
              <w:spacing w:before="20" w:after="20"/>
            </w:pPr>
            <w:r>
              <w:rPr>
                <w:b/>
                <w:color w:val="FFFFFF"/>
                <w:sz w:val="24"/>
              </w:rPr>
              <w:t>Auditor</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3829C68" w14:textId="77777777" w:rsidR="00997065" w:rsidRDefault="00497D67">
            <w:pPr>
              <w:spacing w:before="20" w:after="20"/>
            </w:pPr>
            <w:r>
              <w:rPr>
                <w:b/>
                <w:color w:val="FFFFFF"/>
                <w:sz w:val="24"/>
              </w:rPr>
              <w:t>Tier</w:t>
            </w:r>
          </w:p>
        </w:tc>
      </w:tr>
      <w:tr w:rsidR="00997065" w14:paraId="6CE68B10"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F49B8D4" w14:textId="77777777" w:rsidR="00997065" w:rsidRPr="00DF1634" w:rsidRDefault="00497D67">
            <w:pPr>
              <w:spacing w:before="20" w:after="20"/>
              <w:rPr>
                <w:color w:val="000000" w:themeColor="text1"/>
              </w:rPr>
            </w:pPr>
            <w:proofErr w:type="gramStart"/>
            <w:r w:rsidRPr="00DF1634">
              <w:rPr>
                <w:color w:val="000000" w:themeColor="text1"/>
                <w:sz w:val="24"/>
              </w:rPr>
              <w:t>dashboard.view</w:t>
            </w:r>
            <w:proofErr w:type="gramEnd"/>
            <w:r w:rsidRPr="00DF1634">
              <w:rPr>
                <w:color w:val="000000" w:themeColor="text1"/>
                <w:sz w:val="24"/>
              </w:rPr>
              <w:t>; security.view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A448F6F"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33F56D0"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FF239F6"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AA66863"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CFF6585" w14:textId="77777777" w:rsidR="00997065" w:rsidRPr="00DF1634" w:rsidRDefault="00497D67">
            <w:pPr>
              <w:spacing w:before="20" w:after="20"/>
              <w:rPr>
                <w:color w:val="000000" w:themeColor="text1"/>
              </w:rPr>
            </w:pPr>
            <w:r w:rsidRPr="00DF1634">
              <w:rPr>
                <w:color w:val="000000" w:themeColor="text1"/>
                <w:sz w:val="24"/>
              </w:rPr>
              <w:t>READ</w:t>
            </w:r>
          </w:p>
        </w:tc>
      </w:tr>
      <w:tr w:rsidR="00997065" w14:paraId="366DA986"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371C671" w14:textId="77777777" w:rsidR="00997065" w:rsidRPr="00DF1634" w:rsidRDefault="00497D67">
            <w:pPr>
              <w:spacing w:before="20" w:after="20"/>
              <w:rPr>
                <w:color w:val="000000" w:themeColor="text1"/>
              </w:rPr>
            </w:pPr>
            <w:r w:rsidRPr="00DF1634">
              <w:rPr>
                <w:color w:val="000000" w:themeColor="text1"/>
                <w:sz w:val="24"/>
              </w:rPr>
              <w:t>copilot.ask</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ED6D0F8"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21B6D7F"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1446BD7"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8E9F49E"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25A1F3F" w14:textId="77777777" w:rsidR="00997065" w:rsidRPr="00DF1634" w:rsidRDefault="00497D67">
            <w:pPr>
              <w:spacing w:before="20" w:after="20"/>
              <w:rPr>
                <w:color w:val="000000" w:themeColor="text1"/>
              </w:rPr>
            </w:pPr>
            <w:r w:rsidRPr="00DF1634">
              <w:rPr>
                <w:color w:val="000000" w:themeColor="text1"/>
                <w:sz w:val="24"/>
              </w:rPr>
              <w:t>READ</w:t>
            </w:r>
          </w:p>
        </w:tc>
      </w:tr>
      <w:tr w:rsidR="00997065" w14:paraId="0E60CE23"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80D5A44" w14:textId="77777777" w:rsidR="00997065" w:rsidRPr="00DF1634" w:rsidRDefault="00497D67">
            <w:pPr>
              <w:spacing w:before="20" w:after="20"/>
              <w:rPr>
                <w:color w:val="000000" w:themeColor="text1"/>
              </w:rPr>
            </w:pPr>
            <w:proofErr w:type="gramStart"/>
            <w:r w:rsidRPr="00DF1634">
              <w:rPr>
                <w:color w:val="000000" w:themeColor="text1"/>
                <w:sz w:val="24"/>
              </w:rPr>
              <w:lastRenderedPageBreak/>
              <w:t>audit.view</w:t>
            </w:r>
            <w:proofErr w:type="gramEnd"/>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34C9B5A"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CF08B75"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322F772"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F7BB87E"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86178B7" w14:textId="77777777" w:rsidR="00997065" w:rsidRPr="00DF1634" w:rsidRDefault="00497D67">
            <w:pPr>
              <w:spacing w:before="20" w:after="20"/>
              <w:rPr>
                <w:color w:val="000000" w:themeColor="text1"/>
              </w:rPr>
            </w:pPr>
            <w:r w:rsidRPr="00DF1634">
              <w:rPr>
                <w:color w:val="000000" w:themeColor="text1"/>
                <w:sz w:val="24"/>
              </w:rPr>
              <w:t>READ</w:t>
            </w:r>
          </w:p>
        </w:tc>
      </w:tr>
      <w:tr w:rsidR="00997065" w14:paraId="6243D0BE"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2D0DD65" w14:textId="77777777" w:rsidR="00997065" w:rsidRPr="00DF1634" w:rsidRDefault="00497D67">
            <w:pPr>
              <w:spacing w:before="20" w:after="20"/>
              <w:rPr>
                <w:color w:val="000000" w:themeColor="text1"/>
              </w:rPr>
            </w:pPr>
            <w:proofErr w:type="gramStart"/>
            <w:r w:rsidRPr="00DF1634">
              <w:rPr>
                <w:color w:val="000000" w:themeColor="text1"/>
                <w:sz w:val="24"/>
              </w:rPr>
              <w:t>approvals.view</w:t>
            </w:r>
            <w:proofErr w:type="gramEnd"/>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1CA4CE0"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8F3F768"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26715F0"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7C18B21"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7033CE4" w14:textId="77777777" w:rsidR="00997065" w:rsidRPr="00DF1634" w:rsidRDefault="00497D67">
            <w:pPr>
              <w:spacing w:before="20" w:after="20"/>
              <w:rPr>
                <w:color w:val="000000" w:themeColor="text1"/>
              </w:rPr>
            </w:pPr>
            <w:r w:rsidRPr="00DF1634">
              <w:rPr>
                <w:color w:val="000000" w:themeColor="text1"/>
                <w:sz w:val="24"/>
              </w:rPr>
              <w:t>READ</w:t>
            </w:r>
          </w:p>
        </w:tc>
      </w:tr>
      <w:tr w:rsidR="00997065" w14:paraId="18E5B9CB"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EABE1A9" w14:textId="77777777" w:rsidR="00997065" w:rsidRPr="00DF1634" w:rsidRDefault="00497D67">
            <w:pPr>
              <w:spacing w:before="20" w:after="20"/>
              <w:rPr>
                <w:color w:val="000000" w:themeColor="text1"/>
              </w:rPr>
            </w:pPr>
            <w:r w:rsidRPr="00DF1634">
              <w:rPr>
                <w:color w:val="000000" w:themeColor="text1"/>
                <w:sz w:val="24"/>
              </w:rPr>
              <w:t xml:space="preserve">lab.run; </w:t>
            </w:r>
            <w:proofErr w:type="gramStart"/>
            <w:r w:rsidRPr="00DF1634">
              <w:rPr>
                <w:color w:val="000000" w:themeColor="text1"/>
                <w:sz w:val="24"/>
              </w:rPr>
              <w:t>scenario.change</w:t>
            </w:r>
            <w:proofErr w:type="gramEnd"/>
            <w:r w:rsidRPr="00DF1634">
              <w:rPr>
                <w:color w:val="000000" w:themeColor="text1"/>
                <w:sz w:val="24"/>
              </w:rPr>
              <w:t>; data.upload; draft.create</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2FD0C08"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0C33725"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C274EAD"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B021139"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95B9166" w14:textId="77777777" w:rsidR="00997065" w:rsidRPr="00DF1634" w:rsidRDefault="00497D67">
            <w:pPr>
              <w:spacing w:before="20" w:after="20"/>
              <w:rPr>
                <w:color w:val="000000" w:themeColor="text1"/>
              </w:rPr>
            </w:pPr>
            <w:r w:rsidRPr="00DF1634">
              <w:rPr>
                <w:color w:val="000000" w:themeColor="text1"/>
                <w:sz w:val="24"/>
              </w:rPr>
              <w:t>DRAFT</w:t>
            </w:r>
          </w:p>
        </w:tc>
      </w:tr>
      <w:tr w:rsidR="00997065" w14:paraId="7061A1DF"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0155C04" w14:textId="77777777" w:rsidR="00997065" w:rsidRPr="00DF1634" w:rsidRDefault="00497D67">
            <w:pPr>
              <w:spacing w:before="20" w:after="20"/>
              <w:rPr>
                <w:color w:val="000000" w:themeColor="text1"/>
              </w:rPr>
            </w:pPr>
            <w:proofErr w:type="gramStart"/>
            <w:r w:rsidRPr="00DF1634">
              <w:rPr>
                <w:color w:val="000000" w:themeColor="text1"/>
                <w:sz w:val="24"/>
              </w:rPr>
              <w:t>assumptions.manage</w:t>
            </w:r>
            <w:proofErr w:type="gramEnd"/>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E77D2EF"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5E3C742"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E5FFDCD"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3987E9C"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C3DF80A" w14:textId="77777777" w:rsidR="00997065" w:rsidRPr="00DF1634" w:rsidRDefault="00497D67">
            <w:pPr>
              <w:spacing w:before="20" w:after="20"/>
              <w:rPr>
                <w:color w:val="000000" w:themeColor="text1"/>
              </w:rPr>
            </w:pPr>
            <w:r w:rsidRPr="00DF1634">
              <w:rPr>
                <w:color w:val="000000" w:themeColor="text1"/>
                <w:sz w:val="24"/>
              </w:rPr>
              <w:t>DRAFT</w:t>
            </w:r>
          </w:p>
        </w:tc>
      </w:tr>
      <w:tr w:rsidR="00997065" w14:paraId="751D0A3C"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C8BED28" w14:textId="77777777" w:rsidR="00997065" w:rsidRPr="00DF1634" w:rsidRDefault="00497D67">
            <w:pPr>
              <w:spacing w:before="20" w:after="20"/>
              <w:rPr>
                <w:color w:val="000000" w:themeColor="text1"/>
              </w:rPr>
            </w:pPr>
            <w:proofErr w:type="gramStart"/>
            <w:r w:rsidRPr="00DF1634">
              <w:rPr>
                <w:color w:val="000000" w:themeColor="text1"/>
                <w:sz w:val="24"/>
              </w:rPr>
              <w:t>draft.approve</w:t>
            </w:r>
            <w:proofErr w:type="gramEnd"/>
            <w:r w:rsidRPr="00DF1634">
              <w:rPr>
                <w:color w:val="000000" w:themeColor="text1"/>
                <w:sz w:val="24"/>
              </w:rPr>
              <w:t>; draft.reject; execution.simulate</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F160F31" w14:textId="77777777" w:rsidR="00997065" w:rsidRPr="00DF1634" w:rsidRDefault="00497D67">
            <w:pPr>
              <w:spacing w:before="20" w:after="20"/>
              <w:rPr>
                <w:color w:val="000000" w:themeColor="text1"/>
              </w:rPr>
            </w:pPr>
            <w:r w:rsidRPr="00DF1634">
              <w:rPr>
                <w:color w:val="000000" w:themeColor="text1"/>
                <w:sz w:val="24"/>
              </w:rP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C51A7CA"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39EB3D3"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A65450B"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A16BB52" w14:textId="77777777" w:rsidR="00997065" w:rsidRPr="00DF1634" w:rsidRDefault="00497D67">
            <w:pPr>
              <w:spacing w:before="20" w:after="20"/>
              <w:rPr>
                <w:color w:val="000000" w:themeColor="text1"/>
              </w:rPr>
            </w:pPr>
            <w:r w:rsidRPr="00DF1634">
              <w:rPr>
                <w:color w:val="000000" w:themeColor="text1"/>
                <w:sz w:val="24"/>
              </w:rPr>
              <w:t>APPROVAL_REQUIRED</w:t>
            </w:r>
          </w:p>
        </w:tc>
      </w:tr>
      <w:tr w:rsidR="00997065" w14:paraId="48241968"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61E8AA4" w14:textId="77777777" w:rsidR="00997065" w:rsidRPr="00DF1634" w:rsidRDefault="00497D67">
            <w:pPr>
              <w:spacing w:before="20" w:after="20"/>
              <w:rPr>
                <w:color w:val="000000" w:themeColor="text1"/>
              </w:rPr>
            </w:pPr>
            <w:proofErr w:type="gramStart"/>
            <w:r w:rsidRPr="00DF1634">
              <w:rPr>
                <w:color w:val="000000" w:themeColor="text1"/>
                <w:sz w:val="24"/>
              </w:rPr>
              <w:t>money.move</w:t>
            </w:r>
            <w:proofErr w:type="gramEnd"/>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CB9B6AF"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BA209DA"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260C577"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58434D4" w14:textId="77777777" w:rsidR="00997065" w:rsidRPr="00DF1634" w:rsidRDefault="00497D67">
            <w:pPr>
              <w:spacing w:before="20" w:after="20"/>
              <w:rPr>
                <w:color w:val="000000" w:themeColor="text1"/>
              </w:rPr>
            </w:pPr>
            <w:r w:rsidRPr="00DF1634">
              <w:rPr>
                <w:color w:val="000000" w:themeColor="text1"/>
                <w:sz w:val="24"/>
              </w:rP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BEB979C" w14:textId="77777777" w:rsidR="00997065" w:rsidRPr="00DF1634" w:rsidRDefault="00497D67">
            <w:pPr>
              <w:spacing w:before="20" w:after="20"/>
              <w:rPr>
                <w:color w:val="000000" w:themeColor="text1"/>
              </w:rPr>
            </w:pPr>
            <w:r w:rsidRPr="00DF1634">
              <w:rPr>
                <w:color w:val="000000" w:themeColor="text1"/>
                <w:sz w:val="24"/>
              </w:rPr>
              <w:t>MONEY_MOVEMENT</w:t>
            </w:r>
          </w:p>
        </w:tc>
      </w:tr>
    </w:tbl>
    <w:p w14:paraId="2BEF8D9D" w14:textId="77777777" w:rsidR="00997065" w:rsidRDefault="00997065">
      <w:pPr>
        <w:spacing w:after="0"/>
      </w:pPr>
    </w:p>
    <w:p w14:paraId="201889EB" w14:textId="77777777" w:rsidR="00997065" w:rsidRPr="00DF1634" w:rsidRDefault="00497D67" w:rsidP="00DF1634">
      <w:pPr>
        <w:spacing w:after="120" w:line="269" w:lineRule="auto"/>
        <w:jc w:val="both"/>
        <w:rPr>
          <w:color w:val="000000" w:themeColor="text1"/>
        </w:rPr>
      </w:pPr>
      <w:r w:rsidRPr="00DF1634">
        <w:rPr>
          <w:color w:val="000000" w:themeColor="text1"/>
          <w:sz w:val="24"/>
        </w:rPr>
        <w:t xml:space="preserve">Table 12 links the high-level roles to service actions. The authoritative policy is the registry in services/permissions.py; individual services call </w:t>
      </w:r>
      <w:proofErr w:type="gramStart"/>
      <w:r w:rsidRPr="00DF1634">
        <w:rPr>
          <w:color w:val="000000" w:themeColor="text1"/>
          <w:sz w:val="24"/>
        </w:rPr>
        <w:t>authorize(</w:t>
      </w:r>
      <w:proofErr w:type="gramEnd"/>
      <w:r w:rsidRPr="00DF1634">
        <w:rPr>
          <w:color w:val="000000" w:themeColor="text1"/>
          <w:sz w:val="24"/>
        </w:rPr>
        <w:t>) before data mutation. This table summarizes current behavior and should be checked against that registry after any role change.</w:t>
      </w:r>
    </w:p>
    <w:tbl>
      <w:tblPr>
        <w:tblStyle w:val="TableGrid"/>
        <w:tblW w:w="0" w:type="auto"/>
        <w:jc w:val="center"/>
        <w:tblLook w:val="04A0" w:firstRow="1" w:lastRow="0" w:firstColumn="1" w:lastColumn="0" w:noHBand="0" w:noVBand="1"/>
      </w:tblPr>
      <w:tblGrid>
        <w:gridCol w:w="2818"/>
        <w:gridCol w:w="1083"/>
        <w:gridCol w:w="1496"/>
        <w:gridCol w:w="1112"/>
        <w:gridCol w:w="1170"/>
        <w:gridCol w:w="2369"/>
      </w:tblGrid>
      <w:tr w:rsidR="00997065" w14:paraId="6F660C28" w14:textId="77777777">
        <w:trPr>
          <w:tblHeade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686FB397" w14:textId="77777777" w:rsidR="00997065" w:rsidRDefault="00497D67">
            <w:pPr>
              <w:spacing w:before="20" w:after="20"/>
            </w:pPr>
            <w:r>
              <w:rPr>
                <w:b/>
                <w:color w:val="FFFFFF"/>
                <w:sz w:val="24"/>
              </w:rPr>
              <w:t>Action / tier</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2049A30A" w14:textId="77777777" w:rsidR="00997065" w:rsidRDefault="00497D67">
            <w:pPr>
              <w:spacing w:before="20" w:after="20"/>
            </w:pPr>
            <w:r>
              <w:rPr>
                <w:b/>
                <w:color w:val="FFFFFF"/>
                <w:sz w:val="24"/>
              </w:rPr>
              <w:t>owner</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40081C9" w14:textId="77777777" w:rsidR="00997065" w:rsidRDefault="00497D67">
            <w:pPr>
              <w:spacing w:before="20" w:after="20"/>
            </w:pPr>
            <w:r>
              <w:rPr>
                <w:b/>
                <w:color w:val="FFFFFF"/>
                <w:sz w:val="24"/>
              </w:rPr>
              <w:t>finance_ops</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627FDCFA" w14:textId="77777777" w:rsidR="00997065" w:rsidRDefault="00497D67">
            <w:pPr>
              <w:spacing w:before="20" w:after="20"/>
            </w:pPr>
            <w:r>
              <w:rPr>
                <w:b/>
                <w:color w:val="FFFFFF"/>
                <w:sz w:val="24"/>
              </w:rPr>
              <w:t>viewer</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E4D3E4E" w14:textId="77777777" w:rsidR="00997065" w:rsidRDefault="00497D67">
            <w:pPr>
              <w:spacing w:before="20" w:after="20"/>
            </w:pPr>
            <w:r>
              <w:rPr>
                <w:b/>
                <w:color w:val="FFFFFF"/>
                <w:sz w:val="24"/>
              </w:rPr>
              <w:t>auditor</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45C2E38" w14:textId="77777777" w:rsidR="00997065" w:rsidRDefault="00497D67">
            <w:pPr>
              <w:spacing w:before="20" w:after="20"/>
            </w:pPr>
            <w:r>
              <w:rPr>
                <w:b/>
                <w:color w:val="FFFFFF"/>
                <w:sz w:val="24"/>
              </w:rPr>
              <w:t>Enforced by</w:t>
            </w:r>
          </w:p>
        </w:tc>
      </w:tr>
      <w:tr w:rsidR="00997065" w14:paraId="768C6377"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8ED575D" w14:textId="77777777" w:rsidR="00997065" w:rsidRPr="00DF1634" w:rsidRDefault="00497D67">
            <w:pPr>
              <w:spacing w:before="20" w:after="20"/>
              <w:rPr>
                <w:color w:val="000000" w:themeColor="text1"/>
              </w:rPr>
            </w:pPr>
            <w:proofErr w:type="gramStart"/>
            <w:r w:rsidRPr="00DF1634">
              <w:rPr>
                <w:color w:val="000000" w:themeColor="text1"/>
                <w:sz w:val="24"/>
              </w:rPr>
              <w:t>dashboard.view</w:t>
            </w:r>
            <w:proofErr w:type="gramEnd"/>
            <w:r w:rsidRPr="00DF1634">
              <w:rPr>
                <w:color w:val="000000" w:themeColor="text1"/>
                <w:sz w:val="24"/>
              </w:rPr>
              <w:t xml:space="preserve"> / READ</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43D55F1"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016B925"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2C99BEE"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B6FCAFC"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ACAF101" w14:textId="77777777" w:rsidR="00997065" w:rsidRPr="00DF1634" w:rsidRDefault="00497D67">
            <w:pPr>
              <w:spacing w:before="20" w:after="20"/>
              <w:rPr>
                <w:color w:val="000000" w:themeColor="text1"/>
              </w:rPr>
            </w:pPr>
            <w:r w:rsidRPr="00DF1634">
              <w:rPr>
                <w:color w:val="000000" w:themeColor="text1"/>
                <w:sz w:val="24"/>
              </w:rPr>
              <w:t>Permission registry</w:t>
            </w:r>
          </w:p>
        </w:tc>
      </w:tr>
      <w:tr w:rsidR="00997065" w14:paraId="4CDA01A9"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2D0BD9A" w14:textId="77777777" w:rsidR="00997065" w:rsidRPr="00DF1634" w:rsidRDefault="00497D67">
            <w:pPr>
              <w:spacing w:before="20" w:after="20"/>
              <w:rPr>
                <w:color w:val="000000" w:themeColor="text1"/>
              </w:rPr>
            </w:pPr>
            <w:r w:rsidRPr="00DF1634">
              <w:rPr>
                <w:color w:val="000000" w:themeColor="text1"/>
                <w:sz w:val="24"/>
              </w:rPr>
              <w:t>copilot.ask / READ</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D0669AE"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A10FC8D"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8B56A84"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2C413C3"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736D018" w14:textId="77777777" w:rsidR="00997065" w:rsidRPr="00DF1634" w:rsidRDefault="00497D67">
            <w:pPr>
              <w:spacing w:before="20" w:after="20"/>
              <w:rPr>
                <w:color w:val="000000" w:themeColor="text1"/>
              </w:rPr>
            </w:pPr>
            <w:proofErr w:type="gramStart"/>
            <w:r w:rsidRPr="00DF1634">
              <w:rPr>
                <w:color w:val="000000" w:themeColor="text1"/>
                <w:sz w:val="24"/>
              </w:rPr>
              <w:t>services.copilot</w:t>
            </w:r>
            <w:proofErr w:type="gramEnd"/>
          </w:p>
        </w:tc>
      </w:tr>
      <w:tr w:rsidR="00997065" w14:paraId="3242D87B"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27E922D" w14:textId="77777777" w:rsidR="00997065" w:rsidRPr="00DF1634" w:rsidRDefault="00497D67">
            <w:pPr>
              <w:spacing w:before="20" w:after="20"/>
              <w:rPr>
                <w:color w:val="000000" w:themeColor="text1"/>
              </w:rPr>
            </w:pPr>
            <w:proofErr w:type="gramStart"/>
            <w:r w:rsidRPr="00DF1634">
              <w:rPr>
                <w:color w:val="000000" w:themeColor="text1"/>
                <w:sz w:val="24"/>
              </w:rPr>
              <w:t>audit.view</w:t>
            </w:r>
            <w:proofErr w:type="gramEnd"/>
            <w:r w:rsidRPr="00DF1634">
              <w:rPr>
                <w:color w:val="000000" w:themeColor="text1"/>
                <w:sz w:val="24"/>
              </w:rPr>
              <w:t xml:space="preserve"> / READ</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CBAA3C3"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F293A66"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BB20444"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75A7ACC"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525B2A3" w14:textId="77777777" w:rsidR="00997065" w:rsidRPr="00DF1634" w:rsidRDefault="00497D67">
            <w:pPr>
              <w:spacing w:before="20" w:after="20"/>
              <w:rPr>
                <w:color w:val="000000" w:themeColor="text1"/>
              </w:rPr>
            </w:pPr>
            <w:proofErr w:type="gramStart"/>
            <w:r w:rsidRPr="00DF1634">
              <w:rPr>
                <w:color w:val="000000" w:themeColor="text1"/>
                <w:sz w:val="24"/>
              </w:rPr>
              <w:t>services.audit</w:t>
            </w:r>
            <w:proofErr w:type="gramEnd"/>
          </w:p>
        </w:tc>
      </w:tr>
      <w:tr w:rsidR="00997065" w14:paraId="3ABBB6C7"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977A22D" w14:textId="77777777" w:rsidR="00997065" w:rsidRPr="00DF1634" w:rsidRDefault="00497D67">
            <w:pPr>
              <w:spacing w:before="20" w:after="20"/>
              <w:rPr>
                <w:color w:val="000000" w:themeColor="text1"/>
              </w:rPr>
            </w:pPr>
            <w:r w:rsidRPr="00DF1634">
              <w:rPr>
                <w:color w:val="000000" w:themeColor="text1"/>
                <w:sz w:val="24"/>
              </w:rPr>
              <w:t xml:space="preserve">lab.run, </w:t>
            </w:r>
            <w:proofErr w:type="gramStart"/>
            <w:r w:rsidRPr="00DF1634">
              <w:rPr>
                <w:color w:val="000000" w:themeColor="text1"/>
                <w:sz w:val="24"/>
              </w:rPr>
              <w:t>scenario.change</w:t>
            </w:r>
            <w:proofErr w:type="gramEnd"/>
            <w:r w:rsidRPr="00DF1634">
              <w:rPr>
                <w:color w:val="000000" w:themeColor="text1"/>
                <w:sz w:val="24"/>
              </w:rPr>
              <w:t>, data.upload, draft.create / DRAFT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D957ABB"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A921E5E"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2A3CC1A"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0D9ADA7"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9E7BFF4" w14:textId="77777777" w:rsidR="00997065" w:rsidRPr="00DF1634" w:rsidRDefault="00497D67">
            <w:pPr>
              <w:spacing w:before="20" w:after="20"/>
              <w:rPr>
                <w:color w:val="000000" w:themeColor="text1"/>
              </w:rPr>
            </w:pPr>
            <w:r w:rsidRPr="00DF1634">
              <w:rPr>
                <w:color w:val="000000" w:themeColor="text1"/>
                <w:sz w:val="24"/>
              </w:rPr>
              <w:t>actions / validation / agent_actions</w:t>
            </w:r>
          </w:p>
        </w:tc>
      </w:tr>
      <w:tr w:rsidR="00997065" w14:paraId="38B351CC"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E5FC08A" w14:textId="77777777" w:rsidR="00997065" w:rsidRPr="00DF1634" w:rsidRDefault="00497D67">
            <w:pPr>
              <w:spacing w:before="20" w:after="20"/>
              <w:rPr>
                <w:color w:val="000000" w:themeColor="text1"/>
              </w:rPr>
            </w:pPr>
            <w:proofErr w:type="gramStart"/>
            <w:r w:rsidRPr="00DF1634">
              <w:rPr>
                <w:color w:val="000000" w:themeColor="text1"/>
                <w:sz w:val="24"/>
              </w:rPr>
              <w:t>assumptions.manage</w:t>
            </w:r>
            <w:proofErr w:type="gramEnd"/>
            <w:r w:rsidRPr="00DF1634">
              <w:rPr>
                <w:color w:val="000000" w:themeColor="text1"/>
                <w:sz w:val="24"/>
              </w:rPr>
              <w:t xml:space="preserve"> / DRAFT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A6A5C94"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D6E6990"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FD4A44F"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BB05339"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6759A76" w14:textId="77777777" w:rsidR="00997065" w:rsidRPr="00DF1634" w:rsidRDefault="00497D67">
            <w:pPr>
              <w:spacing w:before="20" w:after="20"/>
              <w:rPr>
                <w:color w:val="000000" w:themeColor="text1"/>
              </w:rPr>
            </w:pPr>
            <w:r w:rsidRPr="00DF1634">
              <w:rPr>
                <w:color w:val="000000" w:themeColor="text1"/>
                <w:sz w:val="24"/>
              </w:rPr>
              <w:t>Permission registry</w:t>
            </w:r>
          </w:p>
        </w:tc>
      </w:tr>
      <w:tr w:rsidR="00997065" w14:paraId="2398493E"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255CA09" w14:textId="77777777" w:rsidR="00997065" w:rsidRPr="00DF1634" w:rsidRDefault="00497D67">
            <w:pPr>
              <w:spacing w:before="20" w:after="20"/>
              <w:rPr>
                <w:color w:val="000000" w:themeColor="text1"/>
              </w:rPr>
            </w:pPr>
            <w:proofErr w:type="gramStart"/>
            <w:r w:rsidRPr="00DF1634">
              <w:rPr>
                <w:color w:val="000000" w:themeColor="text1"/>
                <w:sz w:val="24"/>
              </w:rPr>
              <w:t>draft.approve</w:t>
            </w:r>
            <w:proofErr w:type="gramEnd"/>
            <w:r w:rsidRPr="00DF1634">
              <w:rPr>
                <w:color w:val="000000" w:themeColor="text1"/>
                <w:sz w:val="24"/>
              </w:rPr>
              <w:t>, draft.reject, execution.simulate / APPROVAL_REQUIRED</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034ADAF"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FF7FA6D"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74EF7FF"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B8CC7A8"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2D43F98" w14:textId="77777777" w:rsidR="00997065" w:rsidRPr="00DF1634" w:rsidRDefault="00497D67">
            <w:pPr>
              <w:spacing w:before="20" w:after="20"/>
              <w:rPr>
                <w:color w:val="000000" w:themeColor="text1"/>
              </w:rPr>
            </w:pPr>
            <w:proofErr w:type="gramStart"/>
            <w:r w:rsidRPr="00DF1634">
              <w:rPr>
                <w:color w:val="000000" w:themeColor="text1"/>
                <w:sz w:val="24"/>
              </w:rPr>
              <w:t>services.agent</w:t>
            </w:r>
            <w:proofErr w:type="gramEnd"/>
            <w:r w:rsidRPr="00DF1634">
              <w:rPr>
                <w:color w:val="000000" w:themeColor="text1"/>
                <w:sz w:val="24"/>
              </w:rPr>
              <w:t>_actions state checks</w:t>
            </w:r>
          </w:p>
        </w:tc>
      </w:tr>
      <w:tr w:rsidR="00997065" w14:paraId="6C449F46"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43E8AA5" w14:textId="77777777" w:rsidR="00997065" w:rsidRPr="00DF1634" w:rsidRDefault="00497D67">
            <w:pPr>
              <w:spacing w:before="20" w:after="20"/>
              <w:rPr>
                <w:color w:val="000000" w:themeColor="text1"/>
              </w:rPr>
            </w:pPr>
            <w:proofErr w:type="gramStart"/>
            <w:r w:rsidRPr="00DF1634">
              <w:rPr>
                <w:color w:val="000000" w:themeColor="text1"/>
                <w:sz w:val="24"/>
              </w:rPr>
              <w:t>money.move</w:t>
            </w:r>
            <w:proofErr w:type="gramEnd"/>
            <w:r w:rsidRPr="00DF1634">
              <w:rPr>
                <w:color w:val="000000" w:themeColor="text1"/>
                <w:sz w:val="24"/>
              </w:rPr>
              <w:t xml:space="preserve"> / MONEY_MOVEMENT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E59B27D"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2211105"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996BBB7"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6AC3F95" w14:textId="77777777" w:rsidR="00997065" w:rsidRPr="00DF1634" w:rsidRDefault="00497D67">
            <w:pPr>
              <w:spacing w:before="20" w:after="20"/>
              <w:rPr>
                <w:color w:val="000000" w:themeColor="text1"/>
              </w:rPr>
            </w:pPr>
            <w:r w:rsidRPr="00DF1634">
              <w:rPr>
                <w:color w:val="000000" w:themeColor="text1"/>
                <w:sz w:val="24"/>
              </w:rP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9102ABF" w14:textId="77777777" w:rsidR="00997065" w:rsidRPr="00DF1634" w:rsidRDefault="00497D67">
            <w:pPr>
              <w:spacing w:before="20" w:after="20"/>
              <w:rPr>
                <w:color w:val="000000" w:themeColor="text1"/>
              </w:rPr>
            </w:pPr>
            <w:r w:rsidRPr="00DF1634">
              <w:rPr>
                <w:color w:val="000000" w:themeColor="text1"/>
                <w:sz w:val="24"/>
              </w:rPr>
              <w:t>Always denied; audited</w:t>
            </w:r>
          </w:p>
        </w:tc>
      </w:tr>
    </w:tbl>
    <w:p w14:paraId="1F9F41FC" w14:textId="77777777" w:rsidR="00997065" w:rsidRPr="00DF1634" w:rsidRDefault="00497D67" w:rsidP="00DF1634">
      <w:pPr>
        <w:spacing w:after="160"/>
        <w:jc w:val="center"/>
        <w:rPr>
          <w:b/>
          <w:bCs/>
          <w:color w:val="000000" w:themeColor="text1"/>
        </w:rPr>
      </w:pPr>
      <w:r w:rsidRPr="00DF1634">
        <w:rPr>
          <w:b/>
          <w:bCs/>
          <w:i/>
          <w:color w:val="000000" w:themeColor="text1"/>
          <w:sz w:val="24"/>
        </w:rPr>
        <w:t>Table 12. Role/action matrix. A dash denotes denial.</w:t>
      </w:r>
    </w:p>
    <w:p w14:paraId="3BB31645" w14:textId="77777777" w:rsidR="00997065" w:rsidRPr="00DF1634" w:rsidRDefault="00497D67" w:rsidP="00DF1634">
      <w:pPr>
        <w:spacing w:after="120" w:line="269" w:lineRule="auto"/>
        <w:jc w:val="both"/>
        <w:rPr>
          <w:color w:val="000000" w:themeColor="text1"/>
        </w:rPr>
      </w:pPr>
      <w:r w:rsidRPr="00DF1634">
        <w:rPr>
          <w:color w:val="000000" w:themeColor="text1"/>
          <w:sz w:val="24"/>
        </w:rPr>
        <w:t>This design follows least authority within the prototype: read capabilities are broad but action capabilities narrow as impact rises. The UI may hide unauthorized controls, but the service still checks the role and current object state. All denials create audit evidence so an attempted privilege escalation is visible in the local log.</w:t>
      </w:r>
    </w:p>
    <w:p w14:paraId="606A37F8" w14:textId="77777777" w:rsidR="00997065" w:rsidRPr="00DF1634" w:rsidRDefault="00497D67">
      <w:pPr>
        <w:pStyle w:val="Heading2"/>
        <w:rPr>
          <w:sz w:val="28"/>
          <w:szCs w:val="28"/>
        </w:rPr>
      </w:pPr>
      <w:r w:rsidRPr="00DF1634">
        <w:rPr>
          <w:rFonts w:ascii="Times New Roman" w:eastAsia="Times New Roman" w:hAnsi="Times New Roman"/>
          <w:sz w:val="28"/>
          <w:szCs w:val="28"/>
        </w:rPr>
        <w:t>7.2. Audit integrity and storage</w:t>
      </w:r>
    </w:p>
    <w:p w14:paraId="65F21C4D" w14:textId="77777777" w:rsidR="00997065" w:rsidRPr="00DF1634" w:rsidRDefault="00497D67" w:rsidP="00DF1634">
      <w:pPr>
        <w:spacing w:after="100" w:line="269" w:lineRule="auto"/>
        <w:jc w:val="both"/>
        <w:rPr>
          <w:color w:val="000000" w:themeColor="text1"/>
        </w:rPr>
      </w:pPr>
      <w:r w:rsidRPr="00DF1634">
        <w:rPr>
          <w:color w:val="000000" w:themeColor="text1"/>
          <w:sz w:val="24"/>
        </w:rPr>
        <w:t>Audit records are sanitized and size-limited, appended to SQLite, and linked by SHA-256 previous-record hashes. Local SQLite update/delete triggers guard ordinary application paths; a verifier detects broken links and tampering. This is tamper-evident local storage, not immutable or independently replicated evidence. A host administrator can replace the file or disable local triggers. Agent drafts and simulated-action logs are also local; backup, tenant isolation, and disaster recovery are not implemented.</w:t>
      </w:r>
    </w:p>
    <w:p w14:paraId="1434B5CE" w14:textId="77777777" w:rsidR="00997065" w:rsidRPr="00DF1634" w:rsidRDefault="00497D67">
      <w:pPr>
        <w:pStyle w:val="Heading2"/>
        <w:rPr>
          <w:sz w:val="28"/>
          <w:szCs w:val="28"/>
        </w:rPr>
      </w:pPr>
      <w:r w:rsidRPr="00DF1634">
        <w:rPr>
          <w:rFonts w:ascii="Times New Roman" w:eastAsia="Times New Roman" w:hAnsi="Times New Roman"/>
          <w:sz w:val="28"/>
          <w:szCs w:val="28"/>
        </w:rPr>
        <w:lastRenderedPageBreak/>
        <w:t>7.3. Upload and prompt-injection controls</w:t>
      </w:r>
    </w:p>
    <w:p w14:paraId="452F4EAB" w14:textId="77777777" w:rsidR="00997065" w:rsidRPr="00DF1634" w:rsidRDefault="00497D67" w:rsidP="00DF1634">
      <w:pPr>
        <w:spacing w:after="100" w:line="269" w:lineRule="auto"/>
        <w:jc w:val="both"/>
        <w:rPr>
          <w:color w:val="000000" w:themeColor="text1"/>
        </w:rPr>
      </w:pPr>
      <w:r w:rsidRPr="00DF1634">
        <w:rPr>
          <w:color w:val="000000" w:themeColor="text1"/>
          <w:sz w:val="24"/>
        </w:rPr>
        <w:t>Uploads use bounded size/row/text inputs, typed field validation, duplicate/currency/date checks, and formula neutralization. Copilot treats both questions and imported text as untrusted; it excludes free text and entity names from evidence, restricts supported intents, has no tools, checks evidence IDs and numbers, and falls back offline. The project’s security suite documents 10 poisoned-name cases excluded from the evidence pack and grounded-receipt checks. These controls reduce exposure in the implemented workflow but do not solve prompt injection generally. An optional provider still receives the question and masked numeric evidence; its retention and security are outside this project’s control.</w:t>
      </w:r>
    </w:p>
    <w:p w14:paraId="42E9BDC1" w14:textId="77777777" w:rsidR="00997065" w:rsidRPr="00DF1634" w:rsidRDefault="00497D67">
      <w:pPr>
        <w:pStyle w:val="Heading2"/>
        <w:rPr>
          <w:sz w:val="28"/>
          <w:szCs w:val="28"/>
        </w:rPr>
      </w:pPr>
      <w:r w:rsidRPr="00DF1634">
        <w:rPr>
          <w:rFonts w:ascii="Times New Roman" w:eastAsia="Times New Roman" w:hAnsi="Times New Roman"/>
          <w:sz w:val="28"/>
          <w:szCs w:val="28"/>
        </w:rPr>
        <w:t>7.4. STRIDE summary</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1AACA17C" w14:textId="77777777">
        <w:trPr>
          <w:tblHeader/>
          <w:jc w:val="center"/>
        </w:trPr>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C216178" w14:textId="77777777" w:rsidR="00997065" w:rsidRDefault="00497D67">
            <w:pPr>
              <w:spacing w:before="20" w:after="20"/>
            </w:pPr>
            <w:r>
              <w:rPr>
                <w:b/>
                <w:color w:val="FFFFFF"/>
                <w:sz w:val="24"/>
              </w:rPr>
              <w:t>Threat</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7A4EF97" w14:textId="77777777" w:rsidR="00997065" w:rsidRDefault="00497D67">
            <w:pPr>
              <w:spacing w:before="20" w:after="20"/>
            </w:pPr>
            <w:r>
              <w:rPr>
                <w:b/>
                <w:color w:val="FFFFFF"/>
                <w:sz w:val="24"/>
              </w:rPr>
              <w:t>Example</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D885A23" w14:textId="77777777" w:rsidR="00997065" w:rsidRDefault="00497D67">
            <w:pPr>
              <w:spacing w:before="20" w:after="20"/>
            </w:pPr>
            <w:r>
              <w:rPr>
                <w:b/>
                <w:color w:val="FFFFFF"/>
                <w:sz w:val="24"/>
              </w:rPr>
              <w:t>Controls implemented</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2F6A1DF" w14:textId="77777777" w:rsidR="00997065" w:rsidRDefault="00497D67">
            <w:pPr>
              <w:spacing w:before="20" w:after="20"/>
            </w:pPr>
            <w:r>
              <w:rPr>
                <w:b/>
                <w:color w:val="FFFFFF"/>
                <w:sz w:val="24"/>
              </w:rPr>
              <w:t>Residual risk</w:t>
            </w:r>
          </w:p>
        </w:tc>
      </w:tr>
      <w:tr w:rsidR="00997065" w14:paraId="4B890622"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BBBD1BC" w14:textId="77777777" w:rsidR="00997065" w:rsidRPr="00DF1634" w:rsidRDefault="00497D67" w:rsidP="00DF1634">
            <w:pPr>
              <w:spacing w:before="20" w:after="20"/>
              <w:rPr>
                <w:color w:val="000000" w:themeColor="text1"/>
              </w:rPr>
            </w:pPr>
            <w:r w:rsidRPr="00DF1634">
              <w:rPr>
                <w:color w:val="000000" w:themeColor="text1"/>
                <w:sz w:val="24"/>
              </w:rPr>
              <w:t>Spoofing</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F6A0246" w14:textId="77777777" w:rsidR="00997065" w:rsidRPr="00DF1634" w:rsidRDefault="00497D67" w:rsidP="00DF1634">
            <w:pPr>
              <w:spacing w:before="20" w:after="20"/>
              <w:rPr>
                <w:color w:val="000000" w:themeColor="text1"/>
              </w:rPr>
            </w:pPr>
            <w:r w:rsidRPr="00DF1634">
              <w:rPr>
                <w:color w:val="000000" w:themeColor="text1"/>
                <w:sz w:val="24"/>
              </w:rPr>
              <w:t>Forged session role</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0E5FD57" w14:textId="77777777" w:rsidR="00997065" w:rsidRPr="00DF1634" w:rsidRDefault="00497D67" w:rsidP="00DF1634">
            <w:pPr>
              <w:spacing w:before="20" w:after="20"/>
              <w:rPr>
                <w:color w:val="000000" w:themeColor="text1"/>
              </w:rPr>
            </w:pPr>
            <w:r w:rsidRPr="00DF1634">
              <w:rPr>
                <w:color w:val="000000" w:themeColor="text1"/>
                <w:sz w:val="24"/>
              </w:rPr>
              <w:t>PBKDF2 password hashes; server-side token resolution</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234B823" w14:textId="77777777" w:rsidR="00997065" w:rsidRPr="00DF1634" w:rsidRDefault="00497D67" w:rsidP="00DF1634">
            <w:pPr>
              <w:spacing w:before="20" w:after="20"/>
              <w:rPr>
                <w:color w:val="000000" w:themeColor="text1"/>
              </w:rPr>
            </w:pPr>
            <w:r w:rsidRPr="00DF1634">
              <w:rPr>
                <w:color w:val="000000" w:themeColor="text1"/>
                <w:sz w:val="24"/>
              </w:rPr>
              <w:t>Demo credentials/quick sign-in; no MFA or production identity provider</w:t>
            </w:r>
          </w:p>
        </w:tc>
      </w:tr>
      <w:tr w:rsidR="00997065" w14:paraId="5D5A3598"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2BD2403" w14:textId="77777777" w:rsidR="00997065" w:rsidRPr="00DF1634" w:rsidRDefault="00497D67" w:rsidP="00DF1634">
            <w:pPr>
              <w:spacing w:before="20" w:after="20"/>
              <w:rPr>
                <w:color w:val="000000" w:themeColor="text1"/>
              </w:rPr>
            </w:pPr>
            <w:r w:rsidRPr="00DF1634">
              <w:rPr>
                <w:color w:val="000000" w:themeColor="text1"/>
                <w:sz w:val="24"/>
              </w:rPr>
              <w:t>Tampering</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D1B62E1" w14:textId="77777777" w:rsidR="00997065" w:rsidRPr="00DF1634" w:rsidRDefault="00497D67" w:rsidP="00DF1634">
            <w:pPr>
              <w:spacing w:before="20" w:after="20"/>
              <w:rPr>
                <w:color w:val="000000" w:themeColor="text1"/>
              </w:rPr>
            </w:pPr>
            <w:r w:rsidRPr="00DF1634">
              <w:rPr>
                <w:color w:val="000000" w:themeColor="text1"/>
                <w:sz w:val="24"/>
              </w:rPr>
              <w:t>Alter draft or audit history</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EAD18C5" w14:textId="77777777" w:rsidR="00997065" w:rsidRPr="00DF1634" w:rsidRDefault="00497D67" w:rsidP="00DF1634">
            <w:pPr>
              <w:spacing w:before="20" w:after="20"/>
              <w:rPr>
                <w:color w:val="000000" w:themeColor="text1"/>
              </w:rPr>
            </w:pPr>
            <w:r w:rsidRPr="00DF1634">
              <w:rPr>
                <w:color w:val="000000" w:themeColor="text1"/>
                <w:sz w:val="24"/>
              </w:rPr>
              <w:t>State-checked transitions; SQLite triggers; SHA-256 chain and verifier</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19C1EE7" w14:textId="77777777" w:rsidR="00997065" w:rsidRPr="00DF1634" w:rsidRDefault="00497D67" w:rsidP="00DF1634">
            <w:pPr>
              <w:spacing w:before="20" w:after="20"/>
              <w:rPr>
                <w:color w:val="000000" w:themeColor="text1"/>
              </w:rPr>
            </w:pPr>
            <w:r w:rsidRPr="00DF1634">
              <w:rPr>
                <w:color w:val="000000" w:themeColor="text1"/>
                <w:sz w:val="24"/>
              </w:rPr>
              <w:t>Local administrator can replace DB or disable guards</w:t>
            </w:r>
          </w:p>
        </w:tc>
      </w:tr>
      <w:tr w:rsidR="00997065" w14:paraId="053B12C8"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8C6F277" w14:textId="77777777" w:rsidR="00997065" w:rsidRPr="00DF1634" w:rsidRDefault="00497D67" w:rsidP="00DF1634">
            <w:pPr>
              <w:spacing w:before="20" w:after="20"/>
              <w:rPr>
                <w:color w:val="000000" w:themeColor="text1"/>
              </w:rPr>
            </w:pPr>
            <w:r w:rsidRPr="00DF1634">
              <w:rPr>
                <w:color w:val="000000" w:themeColor="text1"/>
                <w:sz w:val="24"/>
              </w:rPr>
              <w:t>Repudiation</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350BA44" w14:textId="77777777" w:rsidR="00997065" w:rsidRPr="00DF1634" w:rsidRDefault="00497D67" w:rsidP="00DF1634">
            <w:pPr>
              <w:spacing w:before="20" w:after="20"/>
              <w:rPr>
                <w:color w:val="000000" w:themeColor="text1"/>
              </w:rPr>
            </w:pPr>
            <w:r w:rsidRPr="00DF1634">
              <w:rPr>
                <w:color w:val="000000" w:themeColor="text1"/>
                <w:sz w:val="24"/>
              </w:rPr>
              <w:t>Deny an approval</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B067FEC" w14:textId="77777777" w:rsidR="00997065" w:rsidRPr="00DF1634" w:rsidRDefault="00497D67" w:rsidP="00DF1634">
            <w:pPr>
              <w:spacing w:before="20" w:after="20"/>
              <w:rPr>
                <w:color w:val="000000" w:themeColor="text1"/>
              </w:rPr>
            </w:pPr>
            <w:r w:rsidRPr="00DF1634">
              <w:rPr>
                <w:color w:val="000000" w:themeColor="text1"/>
                <w:sz w:val="24"/>
              </w:rPr>
              <w:t>Actor/role/action events linked in local audit chain</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3664393" w14:textId="77777777" w:rsidR="00997065" w:rsidRPr="00DF1634" w:rsidRDefault="00497D67" w:rsidP="00DF1634">
            <w:pPr>
              <w:spacing w:before="20" w:after="20"/>
              <w:rPr>
                <w:color w:val="000000" w:themeColor="text1"/>
              </w:rPr>
            </w:pPr>
            <w:r w:rsidRPr="00DF1634">
              <w:rPr>
                <w:color w:val="000000" w:themeColor="text1"/>
                <w:sz w:val="24"/>
              </w:rPr>
              <w:t>No independent clock or host attestation</w:t>
            </w:r>
          </w:p>
        </w:tc>
      </w:tr>
      <w:tr w:rsidR="00997065" w14:paraId="42E5E12F"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64C34DC" w14:textId="77777777" w:rsidR="00997065" w:rsidRPr="00DF1634" w:rsidRDefault="00497D67" w:rsidP="00DF1634">
            <w:pPr>
              <w:spacing w:before="20" w:after="20"/>
              <w:rPr>
                <w:color w:val="000000" w:themeColor="text1"/>
              </w:rPr>
            </w:pPr>
            <w:r w:rsidRPr="00DF1634">
              <w:rPr>
                <w:color w:val="000000" w:themeColor="text1"/>
                <w:sz w:val="24"/>
              </w:rPr>
              <w:t>Information disclosure</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494AA38" w14:textId="77777777" w:rsidR="00997065" w:rsidRPr="00DF1634" w:rsidRDefault="00497D67" w:rsidP="00DF1634">
            <w:pPr>
              <w:spacing w:before="20" w:after="20"/>
              <w:rPr>
                <w:color w:val="000000" w:themeColor="text1"/>
              </w:rPr>
            </w:pPr>
            <w:r w:rsidRPr="00DF1634">
              <w:rPr>
                <w:color w:val="000000" w:themeColor="text1"/>
                <w:sz w:val="24"/>
              </w:rPr>
              <w:t>Names/query text sent to LLM</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6531F6F" w14:textId="77777777" w:rsidR="00997065" w:rsidRPr="00DF1634" w:rsidRDefault="00497D67" w:rsidP="00DF1634">
            <w:pPr>
              <w:spacing w:before="20" w:after="20"/>
              <w:rPr>
                <w:color w:val="000000" w:themeColor="text1"/>
              </w:rPr>
            </w:pPr>
            <w:r w:rsidRPr="00DF1634">
              <w:rPr>
                <w:color w:val="000000" w:themeColor="text1"/>
                <w:sz w:val="24"/>
              </w:rPr>
              <w:t>Masked pack; query hash in audit; environment-held key</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DE986D1" w14:textId="77777777" w:rsidR="00997065" w:rsidRPr="00DF1634" w:rsidRDefault="00497D67" w:rsidP="00DF1634">
            <w:pPr>
              <w:spacing w:before="20" w:after="20"/>
              <w:rPr>
                <w:color w:val="000000" w:themeColor="text1"/>
              </w:rPr>
            </w:pPr>
            <w:r w:rsidRPr="00DF1634">
              <w:rPr>
                <w:color w:val="000000" w:themeColor="text1"/>
                <w:sz w:val="24"/>
              </w:rPr>
              <w:t>Configured provider receives query and masked financial values</w:t>
            </w:r>
          </w:p>
        </w:tc>
      </w:tr>
      <w:tr w:rsidR="00997065" w14:paraId="5ED66AB2"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7FC9913" w14:textId="77777777" w:rsidR="00997065" w:rsidRPr="00DF1634" w:rsidRDefault="00497D67" w:rsidP="00DF1634">
            <w:pPr>
              <w:spacing w:before="20" w:after="20"/>
              <w:rPr>
                <w:color w:val="000000" w:themeColor="text1"/>
              </w:rPr>
            </w:pPr>
            <w:r w:rsidRPr="00DF1634">
              <w:rPr>
                <w:color w:val="000000" w:themeColor="text1"/>
                <w:sz w:val="24"/>
              </w:rPr>
              <w:t>Denial of service</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0892EF2" w14:textId="77777777" w:rsidR="00997065" w:rsidRPr="00DF1634" w:rsidRDefault="00497D67" w:rsidP="00DF1634">
            <w:pPr>
              <w:spacing w:before="20" w:after="20"/>
              <w:rPr>
                <w:color w:val="000000" w:themeColor="text1"/>
              </w:rPr>
            </w:pPr>
            <w:r w:rsidRPr="00DF1634">
              <w:rPr>
                <w:color w:val="000000" w:themeColor="text1"/>
                <w:sz w:val="24"/>
              </w:rPr>
              <w:t>Large upload/provider call</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9DAA081" w14:textId="77777777" w:rsidR="00997065" w:rsidRPr="00DF1634" w:rsidRDefault="00497D67" w:rsidP="00DF1634">
            <w:pPr>
              <w:spacing w:before="20" w:after="20"/>
              <w:rPr>
                <w:color w:val="000000" w:themeColor="text1"/>
              </w:rPr>
            </w:pPr>
            <w:r w:rsidRPr="00DF1634">
              <w:rPr>
                <w:color w:val="000000" w:themeColor="text1"/>
                <w:sz w:val="24"/>
              </w:rPr>
              <w:t>5 MiB/50k-row/500-char bounds; 20s provider timeout</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34C3D3F" w14:textId="77777777" w:rsidR="00997065" w:rsidRPr="00DF1634" w:rsidRDefault="00497D67" w:rsidP="00DF1634">
            <w:pPr>
              <w:spacing w:before="20" w:after="20"/>
              <w:rPr>
                <w:color w:val="000000" w:themeColor="text1"/>
              </w:rPr>
            </w:pPr>
            <w:r w:rsidRPr="00DF1634">
              <w:rPr>
                <w:color w:val="000000" w:themeColor="text1"/>
                <w:sz w:val="24"/>
              </w:rPr>
              <w:t>No rate limit, quota, or concurrent-job scheduler</w:t>
            </w:r>
          </w:p>
        </w:tc>
      </w:tr>
      <w:tr w:rsidR="00997065" w14:paraId="787B9DA8"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2C817DD" w14:textId="77777777" w:rsidR="00997065" w:rsidRPr="00DF1634" w:rsidRDefault="00497D67" w:rsidP="00DF1634">
            <w:pPr>
              <w:spacing w:before="20" w:after="20"/>
              <w:rPr>
                <w:color w:val="000000" w:themeColor="text1"/>
              </w:rPr>
            </w:pPr>
            <w:r w:rsidRPr="00DF1634">
              <w:rPr>
                <w:color w:val="000000" w:themeColor="text1"/>
                <w:sz w:val="24"/>
              </w:rPr>
              <w:t>Elevation of privilege</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1485406" w14:textId="77777777" w:rsidR="00997065" w:rsidRPr="00DF1634" w:rsidRDefault="00497D67" w:rsidP="00DF1634">
            <w:pPr>
              <w:spacing w:before="20" w:after="20"/>
              <w:rPr>
                <w:color w:val="000000" w:themeColor="text1"/>
              </w:rPr>
            </w:pPr>
            <w:r w:rsidRPr="00DF1634">
              <w:rPr>
                <w:color w:val="000000" w:themeColor="text1"/>
                <w:sz w:val="24"/>
              </w:rPr>
              <w:t>Viewer moves money</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ECC42BF" w14:textId="77777777" w:rsidR="00997065" w:rsidRPr="00DF1634" w:rsidRDefault="00497D67" w:rsidP="00DF1634">
            <w:pPr>
              <w:spacing w:before="20" w:after="20"/>
              <w:rPr>
                <w:color w:val="000000" w:themeColor="text1"/>
              </w:rPr>
            </w:pPr>
            <w:r w:rsidRPr="00DF1634">
              <w:rPr>
                <w:color w:val="000000" w:themeColor="text1"/>
                <w:sz w:val="24"/>
              </w:rPr>
              <w:t xml:space="preserve">Backend </w:t>
            </w:r>
            <w:proofErr w:type="gramStart"/>
            <w:r w:rsidRPr="00DF1634">
              <w:rPr>
                <w:color w:val="000000" w:themeColor="text1"/>
                <w:sz w:val="24"/>
              </w:rPr>
              <w:t>authorize</w:t>
            </w:r>
            <w:proofErr w:type="gramEnd"/>
            <w:r w:rsidRPr="00DF1634">
              <w:rPr>
                <w:color w:val="000000" w:themeColor="text1"/>
                <w:sz w:val="24"/>
              </w:rPr>
              <w:t xml:space="preserve"> checks; owner-only approvals; money movement denied</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D2967B0" w14:textId="77777777" w:rsidR="00997065" w:rsidRPr="00DF1634" w:rsidRDefault="00497D67" w:rsidP="00DF1634">
            <w:pPr>
              <w:spacing w:before="20" w:after="20"/>
              <w:rPr>
                <w:color w:val="000000" w:themeColor="text1"/>
              </w:rPr>
            </w:pPr>
            <w:r w:rsidRPr="00DF1634">
              <w:rPr>
                <w:color w:val="000000" w:themeColor="text1"/>
                <w:sz w:val="24"/>
              </w:rPr>
              <w:t>Local source/database administrator can alter prototype</w:t>
            </w:r>
          </w:p>
        </w:tc>
      </w:tr>
    </w:tbl>
    <w:p w14:paraId="395C2440" w14:textId="77777777" w:rsidR="00997065" w:rsidRDefault="00997065">
      <w:pPr>
        <w:spacing w:after="0"/>
      </w:pPr>
    </w:p>
    <w:p w14:paraId="1EE78C96" w14:textId="77777777" w:rsidR="00997065" w:rsidRPr="00DF1634" w:rsidRDefault="00497D67" w:rsidP="00DF1634">
      <w:pPr>
        <w:spacing w:after="100" w:line="269" w:lineRule="auto"/>
        <w:jc w:val="both"/>
        <w:rPr>
          <w:color w:val="000000" w:themeColor="text1"/>
        </w:rPr>
      </w:pPr>
      <w:r w:rsidRPr="00DF1634">
        <w:rPr>
          <w:color w:val="000000" w:themeColor="text1"/>
          <w:sz w:val="24"/>
        </w:rPr>
        <w:t>This mapping is a project self-assessment against common threat categories and OWASP GenAI risks [7–9]. It is not a penetration test, compliance attestation, or independent security review. The project self-assessment should be reconciled against the current official OWASP edition before submission: the public OWASP archive currently identifies its list as the 2025 edition, while an existing project note labels it 2026 [7].</w:t>
      </w:r>
    </w:p>
    <w:p w14:paraId="34090819" w14:textId="77777777" w:rsidR="00997065" w:rsidRPr="00DF1634" w:rsidRDefault="00497D67">
      <w:pPr>
        <w:pStyle w:val="Heading1"/>
        <w:rPr>
          <w:rFonts w:ascii="Arial Black" w:hAnsi="Arial Black"/>
          <w:sz w:val="36"/>
          <w:szCs w:val="32"/>
        </w:rPr>
      </w:pPr>
      <w:r w:rsidRPr="00DF1634">
        <w:rPr>
          <w:rFonts w:ascii="Arial Black" w:eastAsia="Times New Roman" w:hAnsi="Arial Black"/>
          <w:sz w:val="28"/>
          <w:szCs w:val="32"/>
        </w:rPr>
        <w:t>8. Implementation and interface</w:t>
      </w:r>
    </w:p>
    <w:p w14:paraId="598863FF" w14:textId="77777777" w:rsidR="00997065" w:rsidRPr="00DF1634" w:rsidRDefault="00497D67" w:rsidP="00DF1634">
      <w:pPr>
        <w:spacing w:after="100" w:line="269" w:lineRule="auto"/>
        <w:jc w:val="both"/>
        <w:rPr>
          <w:color w:val="000000" w:themeColor="text1"/>
        </w:rPr>
      </w:pPr>
      <w:r w:rsidRPr="00DF1634">
        <w:rPr>
          <w:color w:val="000000" w:themeColor="text1"/>
          <w:sz w:val="24"/>
        </w:rPr>
        <w:t xml:space="preserve">The project is implemented in Python 3.11 with Streamlit 1.66.0, pandas 3.0.6, NumPy 2.4.6, Plotly 7.1.0, Pydantic 2.14.1, SQLite, pytest 9.1.1, and Ruff 0.17.1 as recorded in the project requirements. The app is designed to run locally and offline; optional LLM configuration is external and unset by default. The public Overview image below is a current 1440 px capture of the redesigned green </w:t>
      </w:r>
      <w:r w:rsidRPr="00DF1634">
        <w:rPr>
          <w:color w:val="000000" w:themeColor="text1"/>
          <w:sz w:val="24"/>
        </w:rPr>
        <w:lastRenderedPageBreak/>
        <w:t>interface. It is not a signed-in Case 3 financial dashboard; the report therefore marks the required signed-in screenshots individually in red.</w:t>
      </w:r>
    </w:p>
    <w:p w14:paraId="60712153" w14:textId="77777777" w:rsidR="00997065" w:rsidRDefault="00497D67">
      <w:r>
        <w:rPr>
          <w:noProof/>
          <w:sz w:val="24"/>
        </w:rPr>
        <w:drawing>
          <wp:inline distT="0" distB="0" distL="0" distR="0" wp14:anchorId="3B0D3275" wp14:editId="04557CC3">
            <wp:extent cx="5669280" cy="4330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16"/>
                    <a:stretch>
                      <a:fillRect/>
                    </a:stretch>
                  </pic:blipFill>
                  <pic:spPr>
                    <a:xfrm>
                      <a:off x="0" y="0"/>
                      <a:ext cx="5669280" cy="4330700"/>
                    </a:xfrm>
                    <a:prstGeom prst="rect">
                      <a:avLst/>
                    </a:prstGeom>
                  </pic:spPr>
                </pic:pic>
              </a:graphicData>
            </a:graphic>
          </wp:inline>
        </w:drawing>
      </w:r>
    </w:p>
    <w:p w14:paraId="6F18585F" w14:textId="0F098649" w:rsidR="00997065" w:rsidRDefault="00497D67">
      <w:pPr>
        <w:spacing w:after="160"/>
        <w:jc w:val="center"/>
        <w:rPr>
          <w:b/>
          <w:bCs/>
          <w:i/>
          <w:color w:val="000000" w:themeColor="text1"/>
          <w:sz w:val="24"/>
        </w:rPr>
      </w:pPr>
      <w:r w:rsidRPr="00DF1634">
        <w:rPr>
          <w:b/>
          <w:bCs/>
          <w:i/>
          <w:color w:val="000000" w:themeColor="text1"/>
          <w:sz w:val="24"/>
        </w:rPr>
        <w:t>Figure 9. Current public StratifyAI landing/Overview shell capture (docs/img/overview.png, 1440 px). This view does not replace the signed-in dashboard evidence requested below.</w:t>
      </w:r>
    </w:p>
    <w:p w14:paraId="7B714D59" w14:textId="44B13D54" w:rsidR="00DF1634" w:rsidRDefault="00DF1634">
      <w:pPr>
        <w:spacing w:after="160"/>
        <w:jc w:val="center"/>
        <w:rPr>
          <w:b/>
          <w:bCs/>
          <w:i/>
          <w:color w:val="000000" w:themeColor="text1"/>
          <w:sz w:val="24"/>
        </w:rPr>
      </w:pPr>
    </w:p>
    <w:p w14:paraId="5E8A8BDE" w14:textId="0424A103" w:rsidR="00DF1634" w:rsidRDefault="00DF1634">
      <w:pPr>
        <w:spacing w:after="160"/>
        <w:jc w:val="center"/>
        <w:rPr>
          <w:b/>
          <w:bCs/>
          <w:i/>
          <w:color w:val="000000" w:themeColor="text1"/>
          <w:sz w:val="24"/>
        </w:rPr>
      </w:pPr>
    </w:p>
    <w:p w14:paraId="0C41B002" w14:textId="4F09EDE1" w:rsidR="00DF1634" w:rsidRDefault="00DF1634">
      <w:pPr>
        <w:spacing w:after="160"/>
        <w:jc w:val="center"/>
        <w:rPr>
          <w:b/>
          <w:bCs/>
          <w:i/>
          <w:color w:val="000000" w:themeColor="text1"/>
          <w:sz w:val="24"/>
        </w:rPr>
      </w:pPr>
    </w:p>
    <w:p w14:paraId="4AF7B092" w14:textId="1B3DB718" w:rsidR="00DF1634" w:rsidRDefault="00DF1634">
      <w:pPr>
        <w:spacing w:after="160"/>
        <w:jc w:val="center"/>
        <w:rPr>
          <w:b/>
          <w:bCs/>
          <w:i/>
          <w:color w:val="000000" w:themeColor="text1"/>
          <w:sz w:val="24"/>
        </w:rPr>
      </w:pPr>
    </w:p>
    <w:p w14:paraId="29A5D655" w14:textId="5A1C40B6" w:rsidR="00DF1634" w:rsidRDefault="00DF1634">
      <w:pPr>
        <w:spacing w:after="160"/>
        <w:jc w:val="center"/>
        <w:rPr>
          <w:b/>
          <w:bCs/>
          <w:i/>
          <w:color w:val="000000" w:themeColor="text1"/>
          <w:sz w:val="24"/>
        </w:rPr>
      </w:pPr>
    </w:p>
    <w:p w14:paraId="08EB6B0D" w14:textId="4A767889" w:rsidR="00DF1634" w:rsidRDefault="00DF1634">
      <w:pPr>
        <w:spacing w:after="160"/>
        <w:jc w:val="center"/>
        <w:rPr>
          <w:b/>
          <w:bCs/>
          <w:i/>
          <w:color w:val="000000" w:themeColor="text1"/>
          <w:sz w:val="24"/>
        </w:rPr>
      </w:pPr>
    </w:p>
    <w:p w14:paraId="3DFAFD0E" w14:textId="60CAE165" w:rsidR="00DF1634" w:rsidRDefault="00DF1634">
      <w:pPr>
        <w:spacing w:after="160"/>
        <w:jc w:val="center"/>
        <w:rPr>
          <w:b/>
          <w:bCs/>
          <w:i/>
          <w:color w:val="000000" w:themeColor="text1"/>
          <w:sz w:val="24"/>
        </w:rPr>
      </w:pPr>
    </w:p>
    <w:p w14:paraId="6235BB54" w14:textId="426064F9" w:rsidR="00DF1634" w:rsidRDefault="00DF1634">
      <w:pPr>
        <w:spacing w:after="160"/>
        <w:jc w:val="center"/>
        <w:rPr>
          <w:b/>
          <w:bCs/>
          <w:i/>
          <w:color w:val="000000" w:themeColor="text1"/>
          <w:sz w:val="24"/>
        </w:rPr>
      </w:pPr>
    </w:p>
    <w:p w14:paraId="070E8E09" w14:textId="546BA01F" w:rsidR="00DF1634" w:rsidRDefault="00DF1634">
      <w:pPr>
        <w:spacing w:after="160"/>
        <w:jc w:val="center"/>
        <w:rPr>
          <w:b/>
          <w:bCs/>
          <w:i/>
          <w:color w:val="000000" w:themeColor="text1"/>
          <w:sz w:val="24"/>
        </w:rPr>
      </w:pPr>
    </w:p>
    <w:p w14:paraId="3FEAAF96" w14:textId="295EDDAB" w:rsidR="00DF1634" w:rsidRDefault="00DF1634">
      <w:pPr>
        <w:spacing w:after="160"/>
        <w:jc w:val="center"/>
        <w:rPr>
          <w:b/>
          <w:bCs/>
          <w:i/>
          <w:color w:val="000000" w:themeColor="text1"/>
          <w:sz w:val="24"/>
        </w:rPr>
      </w:pPr>
    </w:p>
    <w:p w14:paraId="376AAA3C" w14:textId="121193B8" w:rsidR="00DF1634" w:rsidRDefault="00DF1634">
      <w:pPr>
        <w:spacing w:after="160"/>
        <w:jc w:val="center"/>
        <w:rPr>
          <w:b/>
          <w:bCs/>
          <w:i/>
          <w:color w:val="000000" w:themeColor="text1"/>
          <w:sz w:val="24"/>
        </w:rPr>
      </w:pPr>
    </w:p>
    <w:p w14:paraId="475CBE1A" w14:textId="4BF5D77E" w:rsidR="00DF1634" w:rsidRDefault="00DF1634">
      <w:pPr>
        <w:spacing w:after="160"/>
        <w:jc w:val="center"/>
        <w:rPr>
          <w:b/>
          <w:bCs/>
          <w:i/>
          <w:color w:val="000000" w:themeColor="text1"/>
          <w:sz w:val="24"/>
        </w:rPr>
      </w:pPr>
    </w:p>
    <w:p w14:paraId="3158D3C4" w14:textId="37C0DB9F" w:rsidR="00DF1634" w:rsidRDefault="00DF1634">
      <w:pPr>
        <w:spacing w:after="160"/>
        <w:jc w:val="center"/>
        <w:rPr>
          <w:b/>
          <w:bCs/>
          <w:i/>
          <w:color w:val="000000" w:themeColor="text1"/>
          <w:sz w:val="24"/>
        </w:rPr>
      </w:pPr>
    </w:p>
    <w:p w14:paraId="0674B801" w14:textId="77777777" w:rsidR="00DF1634" w:rsidRPr="00DF1634" w:rsidRDefault="00DF1634">
      <w:pPr>
        <w:spacing w:after="160"/>
        <w:jc w:val="center"/>
        <w:rPr>
          <w:b/>
          <w:bCs/>
          <w:color w:val="000000" w:themeColor="text1"/>
        </w:rPr>
      </w:pPr>
    </w:p>
    <w:p w14:paraId="140331F2" w14:textId="77777777" w:rsidR="001B4D85" w:rsidRDefault="00144521">
      <w:pPr>
        <w:jc w:val="center"/>
      </w:pPr>
      <w:r>
        <w:rPr>
          <w:noProof/>
          <w:sz w:val="24"/>
        </w:rPr>
        <w:drawing>
          <wp:inline distT="0" distB="0" distL="0" distR="0" wp14:anchorId="5E9FF88A" wp14:editId="3A0EACB6">
            <wp:extent cx="5532120" cy="4917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owner-case3.png"/>
                    <pic:cNvPicPr/>
                  </pic:nvPicPr>
                  <pic:blipFill>
                    <a:blip r:embed="rId17"/>
                    <a:stretch>
                      <a:fillRect/>
                    </a:stretch>
                  </pic:blipFill>
                  <pic:spPr>
                    <a:xfrm>
                      <a:off x="0" y="0"/>
                      <a:ext cx="5532120" cy="4917440"/>
                    </a:xfrm>
                    <a:prstGeom prst="rect">
                      <a:avLst/>
                    </a:prstGeom>
                  </pic:spPr>
                </pic:pic>
              </a:graphicData>
            </a:graphic>
          </wp:inline>
        </w:drawing>
      </w:r>
    </w:p>
    <w:p w14:paraId="599FC716" w14:textId="77777777" w:rsidR="001B4D85" w:rsidRPr="00DF1634" w:rsidRDefault="00144521">
      <w:pPr>
        <w:pStyle w:val="Caption"/>
        <w:jc w:val="center"/>
        <w:rPr>
          <w:i/>
          <w:iCs/>
          <w:color w:val="000000" w:themeColor="text1"/>
        </w:rPr>
      </w:pPr>
      <w:r w:rsidRPr="00DF1634">
        <w:rPr>
          <w:i/>
          <w:iCs/>
          <w:color w:val="000000" w:themeColor="text1"/>
          <w:sz w:val="24"/>
        </w:rPr>
        <w:t>Figure 10. [F2] Signed-in owner Overview for Case 3 (high-expense shortage).</w:t>
      </w:r>
    </w:p>
    <w:p w14:paraId="61A57D58" w14:textId="6354535D" w:rsidR="00997065" w:rsidRDefault="00997065">
      <w:pPr>
        <w:spacing w:after="0"/>
      </w:pPr>
    </w:p>
    <w:p w14:paraId="350EFE56" w14:textId="1B400422" w:rsidR="00DF1634" w:rsidRDefault="00DF1634">
      <w:pPr>
        <w:spacing w:after="0"/>
      </w:pPr>
    </w:p>
    <w:p w14:paraId="01EB4C7F" w14:textId="3AE243D5" w:rsidR="00DF1634" w:rsidRDefault="00DF1634">
      <w:pPr>
        <w:spacing w:after="0"/>
      </w:pPr>
    </w:p>
    <w:p w14:paraId="155115DB" w14:textId="62C02402" w:rsidR="00DF1634" w:rsidRDefault="00DF1634">
      <w:pPr>
        <w:spacing w:after="0"/>
      </w:pPr>
    </w:p>
    <w:p w14:paraId="00325C70" w14:textId="2710E3E5" w:rsidR="00DF1634" w:rsidRDefault="00DF1634">
      <w:pPr>
        <w:spacing w:after="0"/>
      </w:pPr>
    </w:p>
    <w:p w14:paraId="4E038C4D" w14:textId="792A5277" w:rsidR="00DF1634" w:rsidRDefault="00DF1634">
      <w:pPr>
        <w:spacing w:after="0"/>
      </w:pPr>
    </w:p>
    <w:p w14:paraId="67AAA008" w14:textId="17CA360A" w:rsidR="00DF1634" w:rsidRDefault="00DF1634">
      <w:pPr>
        <w:spacing w:after="0"/>
      </w:pPr>
    </w:p>
    <w:p w14:paraId="4387DD06" w14:textId="4E36FC48" w:rsidR="00DF1634" w:rsidRDefault="00DF1634">
      <w:pPr>
        <w:spacing w:after="0"/>
      </w:pPr>
    </w:p>
    <w:p w14:paraId="2E792C7A" w14:textId="79AC0162" w:rsidR="00DF1634" w:rsidRDefault="00DF1634">
      <w:pPr>
        <w:spacing w:after="0"/>
      </w:pPr>
    </w:p>
    <w:p w14:paraId="56BE0E3A" w14:textId="5434AA33" w:rsidR="00DF1634" w:rsidRDefault="00DF1634">
      <w:pPr>
        <w:spacing w:after="0"/>
      </w:pPr>
    </w:p>
    <w:p w14:paraId="03724C49" w14:textId="52E53342" w:rsidR="00DF1634" w:rsidRDefault="00DF1634">
      <w:pPr>
        <w:spacing w:after="0"/>
      </w:pPr>
    </w:p>
    <w:p w14:paraId="3DEC414B" w14:textId="2B91BDAD" w:rsidR="00DF1634" w:rsidRDefault="00DF1634">
      <w:pPr>
        <w:spacing w:after="0"/>
      </w:pPr>
    </w:p>
    <w:p w14:paraId="1126711D" w14:textId="0ACE2228" w:rsidR="00DF1634" w:rsidRDefault="00DF1634">
      <w:pPr>
        <w:spacing w:after="0"/>
      </w:pPr>
    </w:p>
    <w:p w14:paraId="210109FC" w14:textId="3FE8DDE4" w:rsidR="00DF1634" w:rsidRDefault="00DF1634">
      <w:pPr>
        <w:spacing w:after="0"/>
      </w:pPr>
    </w:p>
    <w:p w14:paraId="63954965" w14:textId="712D9229" w:rsidR="00DF1634" w:rsidRDefault="00DF1634">
      <w:pPr>
        <w:spacing w:after="0"/>
      </w:pPr>
    </w:p>
    <w:p w14:paraId="7C4D335D" w14:textId="38B87C62" w:rsidR="00DF1634" w:rsidRDefault="00DF1634">
      <w:pPr>
        <w:spacing w:after="0"/>
      </w:pPr>
    </w:p>
    <w:p w14:paraId="18889059" w14:textId="4A166A84" w:rsidR="00DF1634" w:rsidRDefault="00DF1634">
      <w:pPr>
        <w:spacing w:after="0"/>
      </w:pPr>
    </w:p>
    <w:p w14:paraId="59012F08" w14:textId="1D762106" w:rsidR="00DF1634" w:rsidRDefault="00DF1634">
      <w:pPr>
        <w:spacing w:after="0"/>
      </w:pPr>
    </w:p>
    <w:p w14:paraId="57DD91DC" w14:textId="6A3184FA" w:rsidR="00DF1634" w:rsidRDefault="00DF1634">
      <w:pPr>
        <w:spacing w:after="0"/>
      </w:pPr>
    </w:p>
    <w:p w14:paraId="2AF734C5" w14:textId="68B0261B" w:rsidR="00DF1634" w:rsidRDefault="00DF1634">
      <w:pPr>
        <w:spacing w:after="0"/>
      </w:pPr>
    </w:p>
    <w:p w14:paraId="48B2D105" w14:textId="77777777" w:rsidR="00DF1634" w:rsidRDefault="00DF1634">
      <w:pPr>
        <w:spacing w:after="0"/>
      </w:pPr>
    </w:p>
    <w:p w14:paraId="24C67775" w14:textId="77777777" w:rsidR="001B4D85" w:rsidRDefault="00144521">
      <w:pPr>
        <w:jc w:val="center"/>
      </w:pPr>
      <w:r>
        <w:rPr>
          <w:noProof/>
          <w:sz w:val="24"/>
        </w:rPr>
        <w:drawing>
          <wp:inline distT="0" distB="0" distL="0" distR="0" wp14:anchorId="60048F24" wp14:editId="29F44DCB">
            <wp:extent cx="5532120" cy="4917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flow.png"/>
                    <pic:cNvPicPr/>
                  </pic:nvPicPr>
                  <pic:blipFill>
                    <a:blip r:embed="rId18"/>
                    <a:stretch>
                      <a:fillRect/>
                    </a:stretch>
                  </pic:blipFill>
                  <pic:spPr>
                    <a:xfrm>
                      <a:off x="0" y="0"/>
                      <a:ext cx="5532120" cy="4917440"/>
                    </a:xfrm>
                    <a:prstGeom prst="rect">
                      <a:avLst/>
                    </a:prstGeom>
                  </pic:spPr>
                </pic:pic>
              </a:graphicData>
            </a:graphic>
          </wp:inline>
        </w:drawing>
      </w:r>
    </w:p>
    <w:p w14:paraId="6CE178DA" w14:textId="77777777" w:rsidR="001B4D85" w:rsidRPr="00DF1634" w:rsidRDefault="00144521">
      <w:pPr>
        <w:pStyle w:val="Caption"/>
        <w:jc w:val="center"/>
        <w:rPr>
          <w:i/>
          <w:iCs/>
          <w:color w:val="000000" w:themeColor="text1"/>
        </w:rPr>
      </w:pPr>
      <w:r w:rsidRPr="00DF1634">
        <w:rPr>
          <w:i/>
          <w:iCs/>
          <w:color w:val="000000" w:themeColor="text1"/>
          <w:sz w:val="24"/>
        </w:rPr>
        <w:t>Figure 11. [F3] Cash-flow forecast with reserve and uncertainty context.</w:t>
      </w:r>
    </w:p>
    <w:p w14:paraId="20E629A0" w14:textId="46C3C1B9" w:rsidR="00997065" w:rsidRDefault="00997065">
      <w:pPr>
        <w:spacing w:after="0"/>
      </w:pPr>
    </w:p>
    <w:p w14:paraId="5EEBBB5C" w14:textId="147F9A82" w:rsidR="00DF1634" w:rsidRDefault="00DF1634">
      <w:pPr>
        <w:spacing w:after="0"/>
      </w:pPr>
    </w:p>
    <w:p w14:paraId="7E5717C8" w14:textId="6E385A73" w:rsidR="00DF1634" w:rsidRDefault="00DF1634">
      <w:pPr>
        <w:spacing w:after="0"/>
      </w:pPr>
    </w:p>
    <w:p w14:paraId="02F2E54B" w14:textId="3B5316EF" w:rsidR="00DF1634" w:rsidRDefault="00DF1634">
      <w:pPr>
        <w:spacing w:after="0"/>
      </w:pPr>
    </w:p>
    <w:p w14:paraId="7DA39A80" w14:textId="086B22E1" w:rsidR="00DF1634" w:rsidRDefault="00DF1634">
      <w:pPr>
        <w:spacing w:after="0"/>
      </w:pPr>
    </w:p>
    <w:p w14:paraId="1125C751" w14:textId="715C1D07" w:rsidR="00DF1634" w:rsidRDefault="00DF1634">
      <w:pPr>
        <w:spacing w:after="0"/>
      </w:pPr>
    </w:p>
    <w:p w14:paraId="75D294FE" w14:textId="2AAAD36E" w:rsidR="00DF1634" w:rsidRDefault="00DF1634">
      <w:pPr>
        <w:spacing w:after="0"/>
      </w:pPr>
    </w:p>
    <w:p w14:paraId="767DDFE0" w14:textId="56028810" w:rsidR="00DF1634" w:rsidRDefault="00DF1634">
      <w:pPr>
        <w:spacing w:after="0"/>
      </w:pPr>
    </w:p>
    <w:p w14:paraId="3A2AB909" w14:textId="14096557" w:rsidR="00DF1634" w:rsidRDefault="00DF1634">
      <w:pPr>
        <w:spacing w:after="0"/>
      </w:pPr>
    </w:p>
    <w:p w14:paraId="478170A1" w14:textId="4BCAA8E7" w:rsidR="00DF1634" w:rsidRDefault="00DF1634">
      <w:pPr>
        <w:spacing w:after="0"/>
      </w:pPr>
    </w:p>
    <w:p w14:paraId="38BE8CA5" w14:textId="012670E9" w:rsidR="00DF1634" w:rsidRDefault="00DF1634">
      <w:pPr>
        <w:spacing w:after="0"/>
      </w:pPr>
    </w:p>
    <w:p w14:paraId="3AC63B64" w14:textId="61E12D44" w:rsidR="00DF1634" w:rsidRDefault="00DF1634">
      <w:pPr>
        <w:spacing w:after="0"/>
      </w:pPr>
    </w:p>
    <w:p w14:paraId="16926904" w14:textId="09D373BB" w:rsidR="00DF1634" w:rsidRDefault="00DF1634">
      <w:pPr>
        <w:spacing w:after="0"/>
      </w:pPr>
    </w:p>
    <w:p w14:paraId="100B8608" w14:textId="2521A41E" w:rsidR="00DF1634" w:rsidRDefault="00DF1634">
      <w:pPr>
        <w:spacing w:after="0"/>
      </w:pPr>
    </w:p>
    <w:p w14:paraId="16A1EA1E" w14:textId="5C9F44DB" w:rsidR="00DF1634" w:rsidRDefault="00DF1634">
      <w:pPr>
        <w:spacing w:after="0"/>
      </w:pPr>
    </w:p>
    <w:p w14:paraId="65217C18" w14:textId="50A28C32" w:rsidR="00DF1634" w:rsidRDefault="00DF1634">
      <w:pPr>
        <w:spacing w:after="0"/>
      </w:pPr>
    </w:p>
    <w:p w14:paraId="06E92E16" w14:textId="3A99C641" w:rsidR="00DF1634" w:rsidRDefault="00DF1634">
      <w:pPr>
        <w:spacing w:after="0"/>
      </w:pPr>
    </w:p>
    <w:p w14:paraId="3857714C" w14:textId="0DA2479B" w:rsidR="00DF1634" w:rsidRDefault="00DF1634">
      <w:pPr>
        <w:spacing w:after="0"/>
      </w:pPr>
    </w:p>
    <w:p w14:paraId="25A1B45E" w14:textId="47913052" w:rsidR="00DF1634" w:rsidRDefault="00DF1634">
      <w:pPr>
        <w:spacing w:after="0"/>
      </w:pPr>
    </w:p>
    <w:p w14:paraId="27F7A025" w14:textId="61C76390" w:rsidR="00DF1634" w:rsidRDefault="00DF1634">
      <w:pPr>
        <w:spacing w:after="0"/>
      </w:pPr>
    </w:p>
    <w:p w14:paraId="39436707" w14:textId="69D4379B" w:rsidR="00DF1634" w:rsidRDefault="00DF1634">
      <w:pPr>
        <w:spacing w:after="0"/>
      </w:pPr>
    </w:p>
    <w:p w14:paraId="0D661AC4" w14:textId="77777777" w:rsidR="00DF1634" w:rsidRDefault="00DF1634">
      <w:pPr>
        <w:spacing w:after="0"/>
      </w:pPr>
    </w:p>
    <w:p w14:paraId="38D79E4A" w14:textId="77777777" w:rsidR="001B4D85" w:rsidRDefault="00144521">
      <w:pPr>
        <w:jc w:val="center"/>
      </w:pPr>
      <w:r>
        <w:rPr>
          <w:noProof/>
          <w:sz w:val="24"/>
        </w:rPr>
        <w:drawing>
          <wp:inline distT="0" distB="0" distL="0" distR="0" wp14:anchorId="1C5925F0" wp14:editId="23111CB7">
            <wp:extent cx="5532120" cy="4917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png"/>
                    <pic:cNvPicPr/>
                  </pic:nvPicPr>
                  <pic:blipFill>
                    <a:blip r:embed="rId19"/>
                    <a:stretch>
                      <a:fillRect/>
                    </a:stretch>
                  </pic:blipFill>
                  <pic:spPr>
                    <a:xfrm>
                      <a:off x="0" y="0"/>
                      <a:ext cx="5532120" cy="4917440"/>
                    </a:xfrm>
                    <a:prstGeom prst="rect">
                      <a:avLst/>
                    </a:prstGeom>
                  </pic:spPr>
                </pic:pic>
              </a:graphicData>
            </a:graphic>
          </wp:inline>
        </w:drawing>
      </w:r>
    </w:p>
    <w:p w14:paraId="42E05B71" w14:textId="211D826F" w:rsidR="001B4D85" w:rsidRDefault="00144521">
      <w:pPr>
        <w:pStyle w:val="Caption"/>
        <w:jc w:val="center"/>
        <w:rPr>
          <w:i/>
          <w:iCs/>
          <w:color w:val="000000" w:themeColor="text1"/>
          <w:sz w:val="24"/>
        </w:rPr>
      </w:pPr>
      <w:r w:rsidRPr="00DF1634">
        <w:rPr>
          <w:i/>
          <w:iCs/>
          <w:color w:val="000000" w:themeColor="text1"/>
          <w:sz w:val="24"/>
        </w:rPr>
        <w:t>Figure 12. [F4] Liquidity Decision Lab comparison of baseline and alternatives.</w:t>
      </w:r>
    </w:p>
    <w:p w14:paraId="04219CC4" w14:textId="1887C6C6" w:rsidR="00DF1634" w:rsidRDefault="00DF1634" w:rsidP="00DF1634"/>
    <w:p w14:paraId="2BE15CEB" w14:textId="7FB665AE" w:rsidR="00DF1634" w:rsidRDefault="00DF1634" w:rsidP="00DF1634"/>
    <w:p w14:paraId="1367BAE7" w14:textId="0D79D89C" w:rsidR="00DF1634" w:rsidRDefault="00DF1634" w:rsidP="00DF1634"/>
    <w:p w14:paraId="16777DFD" w14:textId="012917EC" w:rsidR="00DF1634" w:rsidRDefault="00DF1634" w:rsidP="00DF1634"/>
    <w:p w14:paraId="20877760" w14:textId="07FB7206" w:rsidR="00DF1634" w:rsidRDefault="00DF1634" w:rsidP="00DF1634"/>
    <w:p w14:paraId="54520E7B" w14:textId="6B027303" w:rsidR="00DF1634" w:rsidRDefault="00DF1634" w:rsidP="00DF1634"/>
    <w:p w14:paraId="58033904" w14:textId="0EAF4345" w:rsidR="00DF1634" w:rsidRDefault="00DF1634" w:rsidP="00DF1634"/>
    <w:p w14:paraId="74B4685C" w14:textId="48147766" w:rsidR="00DF1634" w:rsidRDefault="00DF1634" w:rsidP="00DF1634"/>
    <w:p w14:paraId="54356623" w14:textId="1F9C1DA4" w:rsidR="00DF1634" w:rsidRDefault="00DF1634" w:rsidP="00DF1634"/>
    <w:p w14:paraId="4329D6A6" w14:textId="371C6F61" w:rsidR="00DF1634" w:rsidRDefault="00DF1634" w:rsidP="00DF1634"/>
    <w:p w14:paraId="58E9A43E" w14:textId="164ECDB8" w:rsidR="00DF1634" w:rsidRDefault="00DF1634" w:rsidP="00DF1634"/>
    <w:p w14:paraId="425BC735" w14:textId="77777777" w:rsidR="00DF1634" w:rsidRPr="00DF1634" w:rsidRDefault="00DF1634" w:rsidP="00DF1634"/>
    <w:p w14:paraId="3420E0BB" w14:textId="77777777" w:rsidR="00997065" w:rsidRDefault="00997065">
      <w:pPr>
        <w:spacing w:after="0"/>
      </w:pPr>
    </w:p>
    <w:p w14:paraId="6C5A483D" w14:textId="77777777" w:rsidR="001B4D85" w:rsidRDefault="00144521">
      <w:pPr>
        <w:jc w:val="center"/>
      </w:pPr>
      <w:r>
        <w:rPr>
          <w:noProof/>
          <w:sz w:val="24"/>
        </w:rPr>
        <w:drawing>
          <wp:inline distT="0" distB="0" distL="0" distR="0" wp14:anchorId="6287589E" wp14:editId="7D5F91D1">
            <wp:extent cx="5532120" cy="63004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levers-stress.png"/>
                    <pic:cNvPicPr/>
                  </pic:nvPicPr>
                  <pic:blipFill>
                    <a:blip r:embed="rId20"/>
                    <a:stretch>
                      <a:fillRect/>
                    </a:stretch>
                  </pic:blipFill>
                  <pic:spPr>
                    <a:xfrm>
                      <a:off x="0" y="0"/>
                      <a:ext cx="5532120" cy="6300470"/>
                    </a:xfrm>
                    <a:prstGeom prst="rect">
                      <a:avLst/>
                    </a:prstGeom>
                  </pic:spPr>
                </pic:pic>
              </a:graphicData>
            </a:graphic>
          </wp:inline>
        </w:drawing>
      </w:r>
    </w:p>
    <w:p w14:paraId="5E9231FC" w14:textId="55F601C9" w:rsidR="001B4D85" w:rsidRDefault="00144521">
      <w:pPr>
        <w:pStyle w:val="Caption"/>
        <w:jc w:val="center"/>
        <w:rPr>
          <w:i/>
          <w:iCs/>
          <w:color w:val="000000" w:themeColor="text1"/>
          <w:sz w:val="24"/>
        </w:rPr>
      </w:pPr>
      <w:r w:rsidRPr="00DF1634">
        <w:rPr>
          <w:i/>
          <w:iCs/>
          <w:color w:val="000000" w:themeColor="text1"/>
          <w:sz w:val="24"/>
        </w:rPr>
        <w:t>Figure 13. [F5] Decision Lab lever settings and stress assumptions.</w:t>
      </w:r>
    </w:p>
    <w:p w14:paraId="59AF6B70" w14:textId="39B98559" w:rsidR="00DF1634" w:rsidRDefault="00DF1634" w:rsidP="00DF1634"/>
    <w:p w14:paraId="1D3D831F" w14:textId="5BDC034B" w:rsidR="00DF1634" w:rsidRDefault="00DF1634" w:rsidP="00DF1634"/>
    <w:p w14:paraId="22773594" w14:textId="524F46BB" w:rsidR="00DF1634" w:rsidRDefault="00DF1634" w:rsidP="00DF1634"/>
    <w:p w14:paraId="46595737" w14:textId="6C73A64E" w:rsidR="00DF1634" w:rsidRDefault="00DF1634" w:rsidP="00DF1634"/>
    <w:p w14:paraId="2BBFE98F" w14:textId="7C6FEA16" w:rsidR="00DF1634" w:rsidRDefault="00DF1634" w:rsidP="00DF1634"/>
    <w:p w14:paraId="6C7457B5" w14:textId="4655B590" w:rsidR="00DF1634" w:rsidRDefault="00DF1634" w:rsidP="00DF1634"/>
    <w:p w14:paraId="6123240F" w14:textId="1C2B4FFC" w:rsidR="00DF1634" w:rsidRDefault="00DF1634" w:rsidP="00DF1634"/>
    <w:p w14:paraId="6169FBED" w14:textId="77777777" w:rsidR="00DF1634" w:rsidRPr="00DF1634" w:rsidRDefault="00DF1634" w:rsidP="00DF1634"/>
    <w:p w14:paraId="29948B0E" w14:textId="77777777" w:rsidR="00997065" w:rsidRDefault="00997065">
      <w:pPr>
        <w:spacing w:after="0"/>
      </w:pPr>
    </w:p>
    <w:p w14:paraId="42A77140" w14:textId="77777777" w:rsidR="001B4D85" w:rsidRDefault="00144521">
      <w:pPr>
        <w:jc w:val="center"/>
      </w:pPr>
      <w:r>
        <w:rPr>
          <w:noProof/>
          <w:sz w:val="24"/>
        </w:rPr>
        <w:drawing>
          <wp:inline distT="0" distB="0" distL="0" distR="0" wp14:anchorId="5669F8C2" wp14:editId="3A7911CE">
            <wp:extent cx="5532120" cy="65309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ncing-readiness.png"/>
                    <pic:cNvPicPr/>
                  </pic:nvPicPr>
                  <pic:blipFill>
                    <a:blip r:embed="rId21"/>
                    <a:stretch>
                      <a:fillRect/>
                    </a:stretch>
                  </pic:blipFill>
                  <pic:spPr>
                    <a:xfrm>
                      <a:off x="0" y="0"/>
                      <a:ext cx="5532120" cy="6530975"/>
                    </a:xfrm>
                    <a:prstGeom prst="rect">
                      <a:avLst/>
                    </a:prstGeom>
                  </pic:spPr>
                </pic:pic>
              </a:graphicData>
            </a:graphic>
          </wp:inline>
        </w:drawing>
      </w:r>
    </w:p>
    <w:p w14:paraId="2CB083EF" w14:textId="77777777" w:rsidR="001B4D85" w:rsidRPr="00DF1634" w:rsidRDefault="00144521">
      <w:pPr>
        <w:pStyle w:val="Caption"/>
        <w:jc w:val="center"/>
        <w:rPr>
          <w:i/>
          <w:iCs/>
          <w:color w:val="000000" w:themeColor="text1"/>
        </w:rPr>
      </w:pPr>
      <w:r w:rsidRPr="00DF1634">
        <w:rPr>
          <w:i/>
          <w:iCs/>
          <w:color w:val="000000" w:themeColor="text1"/>
          <w:sz w:val="24"/>
        </w:rPr>
        <w:t>Figure 14. [F6] Illustrative financing schedule and readiness indicator.</w:t>
      </w:r>
    </w:p>
    <w:p w14:paraId="0AC23FF2" w14:textId="39F291F6" w:rsidR="00997065" w:rsidRDefault="00997065">
      <w:pPr>
        <w:spacing w:after="0"/>
      </w:pPr>
    </w:p>
    <w:p w14:paraId="29D65333" w14:textId="1E429449" w:rsidR="00DF1634" w:rsidRDefault="00DF1634">
      <w:pPr>
        <w:spacing w:after="0"/>
      </w:pPr>
    </w:p>
    <w:p w14:paraId="7B3F764E" w14:textId="4CAA7A9B" w:rsidR="00DF1634" w:rsidRDefault="00DF1634">
      <w:pPr>
        <w:spacing w:after="0"/>
      </w:pPr>
    </w:p>
    <w:p w14:paraId="432E7848" w14:textId="68C9322D" w:rsidR="00DF1634" w:rsidRDefault="00DF1634">
      <w:pPr>
        <w:spacing w:after="0"/>
      </w:pPr>
    </w:p>
    <w:p w14:paraId="0996E841" w14:textId="7D58BB69" w:rsidR="00DF1634" w:rsidRDefault="00DF1634">
      <w:pPr>
        <w:spacing w:after="0"/>
      </w:pPr>
    </w:p>
    <w:p w14:paraId="501A9504" w14:textId="26D3AD9F" w:rsidR="00DF1634" w:rsidRDefault="00DF1634">
      <w:pPr>
        <w:spacing w:after="0"/>
      </w:pPr>
    </w:p>
    <w:p w14:paraId="21B86735" w14:textId="3A5C29CE" w:rsidR="00DF1634" w:rsidRDefault="00DF1634">
      <w:pPr>
        <w:spacing w:after="0"/>
      </w:pPr>
    </w:p>
    <w:p w14:paraId="7CBC9D99" w14:textId="6AF6E7A6" w:rsidR="00DF1634" w:rsidRDefault="00DF1634">
      <w:pPr>
        <w:spacing w:after="0"/>
      </w:pPr>
    </w:p>
    <w:p w14:paraId="1D21A8E5" w14:textId="2F5907B9" w:rsidR="00DF1634" w:rsidRDefault="00DF1634">
      <w:pPr>
        <w:spacing w:after="0"/>
      </w:pPr>
    </w:p>
    <w:p w14:paraId="058A1655" w14:textId="1D87715B" w:rsidR="00DF1634" w:rsidRDefault="00DF1634">
      <w:pPr>
        <w:spacing w:after="0"/>
      </w:pPr>
    </w:p>
    <w:p w14:paraId="7014658E" w14:textId="5988ECF3" w:rsidR="00DF1634" w:rsidRDefault="00DF1634">
      <w:pPr>
        <w:spacing w:after="0"/>
      </w:pPr>
    </w:p>
    <w:p w14:paraId="74F7038F" w14:textId="43508A9F" w:rsidR="00DF1634" w:rsidRDefault="00DF1634">
      <w:pPr>
        <w:spacing w:after="0"/>
      </w:pPr>
    </w:p>
    <w:p w14:paraId="03E2D167" w14:textId="77777777" w:rsidR="00DF1634" w:rsidRDefault="00DF1634">
      <w:pPr>
        <w:spacing w:after="0"/>
      </w:pPr>
    </w:p>
    <w:p w14:paraId="591BCB67" w14:textId="77777777" w:rsidR="001B4D85" w:rsidRDefault="00144521">
      <w:pPr>
        <w:jc w:val="center"/>
      </w:pPr>
      <w:r>
        <w:rPr>
          <w:noProof/>
          <w:sz w:val="24"/>
        </w:rPr>
        <w:drawing>
          <wp:inline distT="0" distB="0" distL="0" distR="0" wp14:anchorId="51ACD1D1" wp14:editId="6DFA31CA">
            <wp:extent cx="5532120" cy="59547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watchlist.png"/>
                    <pic:cNvPicPr/>
                  </pic:nvPicPr>
                  <pic:blipFill>
                    <a:blip r:embed="rId22"/>
                    <a:stretch>
                      <a:fillRect/>
                    </a:stretch>
                  </pic:blipFill>
                  <pic:spPr>
                    <a:xfrm>
                      <a:off x="0" y="0"/>
                      <a:ext cx="5532120" cy="5954712"/>
                    </a:xfrm>
                    <a:prstGeom prst="rect">
                      <a:avLst/>
                    </a:prstGeom>
                  </pic:spPr>
                </pic:pic>
              </a:graphicData>
            </a:graphic>
          </wp:inline>
        </w:drawing>
      </w:r>
    </w:p>
    <w:p w14:paraId="1A5719DE" w14:textId="77777777" w:rsidR="001B4D85" w:rsidRPr="00DF1634" w:rsidRDefault="00144521" w:rsidP="00DF1634">
      <w:pPr>
        <w:pStyle w:val="Caption"/>
        <w:jc w:val="center"/>
        <w:rPr>
          <w:i/>
          <w:iCs/>
          <w:color w:val="000000" w:themeColor="text1"/>
        </w:rPr>
      </w:pPr>
      <w:r w:rsidRPr="00DF1634">
        <w:rPr>
          <w:i/>
          <w:iCs/>
          <w:color w:val="000000" w:themeColor="text1"/>
          <w:sz w:val="24"/>
        </w:rPr>
        <w:t>Figure 15. [F7] Case 2 business analysis and receivables watchlist.</w:t>
      </w:r>
    </w:p>
    <w:p w14:paraId="1A881F42" w14:textId="3EE11E7A" w:rsidR="00997065" w:rsidRDefault="00997065">
      <w:pPr>
        <w:spacing w:after="0"/>
      </w:pPr>
    </w:p>
    <w:p w14:paraId="5D5AF247" w14:textId="050D8455" w:rsidR="00DF1634" w:rsidRDefault="00DF1634">
      <w:pPr>
        <w:spacing w:after="0"/>
      </w:pPr>
    </w:p>
    <w:p w14:paraId="729A71FD" w14:textId="2A13F132" w:rsidR="00DF1634" w:rsidRDefault="00DF1634">
      <w:pPr>
        <w:spacing w:after="0"/>
      </w:pPr>
    </w:p>
    <w:p w14:paraId="5A18CF6C" w14:textId="04DA4E49" w:rsidR="00DF1634" w:rsidRDefault="00DF1634">
      <w:pPr>
        <w:spacing w:after="0"/>
      </w:pPr>
    </w:p>
    <w:p w14:paraId="45F9F726" w14:textId="218B423A" w:rsidR="00DF1634" w:rsidRDefault="00DF1634">
      <w:pPr>
        <w:spacing w:after="0"/>
      </w:pPr>
    </w:p>
    <w:p w14:paraId="7678613E" w14:textId="03376DE1" w:rsidR="00DF1634" w:rsidRDefault="00DF1634">
      <w:pPr>
        <w:spacing w:after="0"/>
      </w:pPr>
    </w:p>
    <w:p w14:paraId="007F0903" w14:textId="24897B61" w:rsidR="00DF1634" w:rsidRDefault="00DF1634">
      <w:pPr>
        <w:spacing w:after="0"/>
      </w:pPr>
    </w:p>
    <w:p w14:paraId="494F070F" w14:textId="77CE9470" w:rsidR="00DF1634" w:rsidRDefault="00DF1634">
      <w:pPr>
        <w:spacing w:after="0"/>
      </w:pPr>
    </w:p>
    <w:p w14:paraId="4B2187DF" w14:textId="6066412A" w:rsidR="00DF1634" w:rsidRDefault="00DF1634">
      <w:pPr>
        <w:spacing w:after="0"/>
      </w:pPr>
    </w:p>
    <w:p w14:paraId="4DDEC937" w14:textId="76DA1E77" w:rsidR="00DF1634" w:rsidRDefault="00DF1634">
      <w:pPr>
        <w:spacing w:after="0"/>
      </w:pPr>
    </w:p>
    <w:p w14:paraId="28CFB31E" w14:textId="4317515A" w:rsidR="00DF1634" w:rsidRDefault="00DF1634">
      <w:pPr>
        <w:spacing w:after="0"/>
      </w:pPr>
    </w:p>
    <w:p w14:paraId="7098C029" w14:textId="2F10D643" w:rsidR="00DF1634" w:rsidRDefault="00DF1634">
      <w:pPr>
        <w:spacing w:after="0"/>
      </w:pPr>
    </w:p>
    <w:p w14:paraId="33F89B70" w14:textId="636FDC05" w:rsidR="00DF1634" w:rsidRDefault="00DF1634">
      <w:pPr>
        <w:spacing w:after="0"/>
      </w:pPr>
    </w:p>
    <w:p w14:paraId="55589ED5" w14:textId="43D22440" w:rsidR="00DF1634" w:rsidRDefault="00DF1634">
      <w:pPr>
        <w:spacing w:after="0"/>
      </w:pPr>
    </w:p>
    <w:p w14:paraId="6FC5810A" w14:textId="06F45C04" w:rsidR="00DF1634" w:rsidRDefault="00DF1634">
      <w:pPr>
        <w:spacing w:after="0"/>
      </w:pPr>
    </w:p>
    <w:p w14:paraId="677AB0D6" w14:textId="77777777" w:rsidR="00DF1634" w:rsidRDefault="00DF1634">
      <w:pPr>
        <w:spacing w:after="0"/>
      </w:pPr>
    </w:p>
    <w:p w14:paraId="7323F6FF" w14:textId="77777777" w:rsidR="001B4D85" w:rsidRDefault="00144521">
      <w:pPr>
        <w:jc w:val="center"/>
      </w:pPr>
      <w:r>
        <w:rPr>
          <w:noProof/>
          <w:sz w:val="24"/>
        </w:rPr>
        <w:drawing>
          <wp:inline distT="0" distB="0" distL="0" distR="0" wp14:anchorId="3254FDAE" wp14:editId="0194DA40">
            <wp:extent cx="5532120" cy="425276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pilot.png"/>
                    <pic:cNvPicPr/>
                  </pic:nvPicPr>
                  <pic:blipFill>
                    <a:blip r:embed="rId23"/>
                    <a:stretch>
                      <a:fillRect/>
                    </a:stretch>
                  </pic:blipFill>
                  <pic:spPr>
                    <a:xfrm>
                      <a:off x="0" y="0"/>
                      <a:ext cx="5532120" cy="4252768"/>
                    </a:xfrm>
                    <a:prstGeom prst="rect">
                      <a:avLst/>
                    </a:prstGeom>
                  </pic:spPr>
                </pic:pic>
              </a:graphicData>
            </a:graphic>
          </wp:inline>
        </w:drawing>
      </w:r>
    </w:p>
    <w:p w14:paraId="45C7948A" w14:textId="77777777" w:rsidR="001B4D85" w:rsidRPr="00DF1634" w:rsidRDefault="00144521">
      <w:pPr>
        <w:pStyle w:val="Caption"/>
        <w:jc w:val="center"/>
        <w:rPr>
          <w:i/>
          <w:iCs/>
          <w:color w:val="000000" w:themeColor="text1"/>
        </w:rPr>
      </w:pPr>
      <w:r w:rsidRPr="00DF1634">
        <w:rPr>
          <w:i/>
          <w:iCs/>
          <w:color w:val="000000" w:themeColor="text1"/>
          <w:sz w:val="24"/>
        </w:rPr>
        <w:t>Figure 16. [F8] Copilot response with expanded Evidence used receipt.</w:t>
      </w:r>
    </w:p>
    <w:p w14:paraId="149A4E5F" w14:textId="68DEE219" w:rsidR="00997065" w:rsidRDefault="00997065">
      <w:pPr>
        <w:spacing w:after="0"/>
      </w:pPr>
    </w:p>
    <w:p w14:paraId="4994C98D" w14:textId="6C04F259" w:rsidR="00DF1634" w:rsidRDefault="00DF1634">
      <w:pPr>
        <w:spacing w:after="0"/>
      </w:pPr>
    </w:p>
    <w:p w14:paraId="14D22F27" w14:textId="5E67B785" w:rsidR="00DF1634" w:rsidRDefault="00DF1634">
      <w:pPr>
        <w:spacing w:after="0"/>
      </w:pPr>
    </w:p>
    <w:p w14:paraId="4BF846AD" w14:textId="0EBC4121" w:rsidR="00DF1634" w:rsidRDefault="00DF1634">
      <w:pPr>
        <w:spacing w:after="0"/>
      </w:pPr>
    </w:p>
    <w:p w14:paraId="671B4024" w14:textId="1B7884EA" w:rsidR="00DF1634" w:rsidRDefault="00DF1634">
      <w:pPr>
        <w:spacing w:after="0"/>
      </w:pPr>
    </w:p>
    <w:p w14:paraId="798FC4B2" w14:textId="1B79C9A4" w:rsidR="00DF1634" w:rsidRDefault="00DF1634">
      <w:pPr>
        <w:spacing w:after="0"/>
      </w:pPr>
    </w:p>
    <w:p w14:paraId="2A395E7D" w14:textId="75EAA6F1" w:rsidR="00DF1634" w:rsidRDefault="00DF1634">
      <w:pPr>
        <w:spacing w:after="0"/>
      </w:pPr>
    </w:p>
    <w:p w14:paraId="46135AF8" w14:textId="6F95B9D4" w:rsidR="00DF1634" w:rsidRDefault="00DF1634">
      <w:pPr>
        <w:spacing w:after="0"/>
      </w:pPr>
    </w:p>
    <w:p w14:paraId="5E06DCC5" w14:textId="48505AFE" w:rsidR="00DF1634" w:rsidRDefault="00DF1634">
      <w:pPr>
        <w:spacing w:after="0"/>
      </w:pPr>
    </w:p>
    <w:p w14:paraId="4DBF8B8E" w14:textId="485992CA" w:rsidR="00DF1634" w:rsidRDefault="00DF1634">
      <w:pPr>
        <w:spacing w:after="0"/>
      </w:pPr>
    </w:p>
    <w:p w14:paraId="2F611ECF" w14:textId="3BE7B35B" w:rsidR="00DF1634" w:rsidRDefault="00DF1634">
      <w:pPr>
        <w:spacing w:after="0"/>
      </w:pPr>
    </w:p>
    <w:p w14:paraId="42D880D3" w14:textId="06D30588" w:rsidR="00DF1634" w:rsidRDefault="00DF1634">
      <w:pPr>
        <w:spacing w:after="0"/>
      </w:pPr>
    </w:p>
    <w:p w14:paraId="6887F4F1" w14:textId="42CCA6C7" w:rsidR="00DF1634" w:rsidRDefault="00DF1634">
      <w:pPr>
        <w:spacing w:after="0"/>
      </w:pPr>
    </w:p>
    <w:p w14:paraId="40270958" w14:textId="349E41C5" w:rsidR="00DF1634" w:rsidRDefault="00DF1634">
      <w:pPr>
        <w:spacing w:after="0"/>
      </w:pPr>
    </w:p>
    <w:p w14:paraId="364E0360" w14:textId="69E4476C" w:rsidR="00DF1634" w:rsidRDefault="00DF1634">
      <w:pPr>
        <w:spacing w:after="0"/>
      </w:pPr>
    </w:p>
    <w:p w14:paraId="7594FA5C" w14:textId="6F558C7C" w:rsidR="00DF1634" w:rsidRDefault="00DF1634">
      <w:pPr>
        <w:spacing w:after="0"/>
      </w:pPr>
    </w:p>
    <w:p w14:paraId="3FFB74FF" w14:textId="2CC42F88" w:rsidR="00DF1634" w:rsidRDefault="00DF1634">
      <w:pPr>
        <w:spacing w:after="0"/>
      </w:pPr>
    </w:p>
    <w:p w14:paraId="7D604686" w14:textId="717E85E0" w:rsidR="00DF1634" w:rsidRDefault="00DF1634">
      <w:pPr>
        <w:spacing w:after="0"/>
      </w:pPr>
    </w:p>
    <w:p w14:paraId="1DE2E4AD" w14:textId="246B95E5" w:rsidR="00DF1634" w:rsidRDefault="00DF1634">
      <w:pPr>
        <w:spacing w:after="0"/>
      </w:pPr>
    </w:p>
    <w:p w14:paraId="4E622BE3" w14:textId="273A7810" w:rsidR="00DF1634" w:rsidRDefault="00DF1634">
      <w:pPr>
        <w:spacing w:after="0"/>
      </w:pPr>
    </w:p>
    <w:p w14:paraId="091CB410" w14:textId="2D3490C5" w:rsidR="00DF1634" w:rsidRDefault="00DF1634">
      <w:pPr>
        <w:spacing w:after="0"/>
      </w:pPr>
    </w:p>
    <w:p w14:paraId="54A2AFEE" w14:textId="0044198D" w:rsidR="00DF1634" w:rsidRDefault="00DF1634">
      <w:pPr>
        <w:spacing w:after="0"/>
      </w:pPr>
    </w:p>
    <w:p w14:paraId="4F94F2C4" w14:textId="20321A0E" w:rsidR="00DF1634" w:rsidRDefault="00DF1634">
      <w:pPr>
        <w:spacing w:after="0"/>
      </w:pPr>
    </w:p>
    <w:p w14:paraId="3D1E4C93" w14:textId="4E6C73CD" w:rsidR="00DF1634" w:rsidRDefault="00DF1634">
      <w:pPr>
        <w:spacing w:after="0"/>
      </w:pPr>
    </w:p>
    <w:p w14:paraId="31A3557E" w14:textId="77777777" w:rsidR="00DF1634" w:rsidRDefault="00DF1634">
      <w:pPr>
        <w:spacing w:after="0"/>
      </w:pPr>
    </w:p>
    <w:p w14:paraId="7EBD5CFD" w14:textId="77777777" w:rsidR="001B4D85" w:rsidRDefault="00144521">
      <w:pPr>
        <w:jc w:val="center"/>
      </w:pPr>
      <w:r>
        <w:rPr>
          <w:noProof/>
          <w:sz w:val="24"/>
        </w:rPr>
        <w:drawing>
          <wp:inline distT="0" distB="0" distL="0" distR="0" wp14:anchorId="46857B27" wp14:editId="09D25FF6">
            <wp:extent cx="5532120" cy="63773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ovals-workflow.png"/>
                    <pic:cNvPicPr/>
                  </pic:nvPicPr>
                  <pic:blipFill>
                    <a:blip r:embed="rId24"/>
                    <a:stretch>
                      <a:fillRect/>
                    </a:stretch>
                  </pic:blipFill>
                  <pic:spPr>
                    <a:xfrm>
                      <a:off x="0" y="0"/>
                      <a:ext cx="5532120" cy="6377305"/>
                    </a:xfrm>
                    <a:prstGeom prst="rect">
                      <a:avLst/>
                    </a:prstGeom>
                  </pic:spPr>
                </pic:pic>
              </a:graphicData>
            </a:graphic>
          </wp:inline>
        </w:drawing>
      </w:r>
    </w:p>
    <w:p w14:paraId="41A544E1" w14:textId="77777777" w:rsidR="001B4D85" w:rsidRPr="00DF1634" w:rsidRDefault="00144521">
      <w:pPr>
        <w:pStyle w:val="Caption"/>
        <w:jc w:val="center"/>
        <w:rPr>
          <w:i/>
          <w:iCs/>
        </w:rPr>
      </w:pPr>
      <w:r w:rsidRPr="00DF1634">
        <w:rPr>
          <w:i/>
          <w:iCs/>
          <w:color w:val="000000" w:themeColor="text1"/>
          <w:sz w:val="24"/>
        </w:rPr>
        <w:t>Figure 17. [F9] Approval workflow from pending draft to approved local record.</w:t>
      </w:r>
    </w:p>
    <w:p w14:paraId="7C504606" w14:textId="62138A54" w:rsidR="00997065" w:rsidRDefault="00997065">
      <w:pPr>
        <w:spacing w:after="0"/>
      </w:pPr>
    </w:p>
    <w:p w14:paraId="22AEA444" w14:textId="20E07FD3" w:rsidR="00DF1634" w:rsidRDefault="00DF1634">
      <w:pPr>
        <w:spacing w:after="0"/>
      </w:pPr>
    </w:p>
    <w:p w14:paraId="5F948131" w14:textId="5F2D0FD6" w:rsidR="00DF1634" w:rsidRDefault="00DF1634">
      <w:pPr>
        <w:spacing w:after="0"/>
      </w:pPr>
    </w:p>
    <w:p w14:paraId="5EC5792E" w14:textId="58C6BDE4" w:rsidR="00DF1634" w:rsidRDefault="00DF1634">
      <w:pPr>
        <w:spacing w:after="0"/>
      </w:pPr>
    </w:p>
    <w:p w14:paraId="5B6FA80C" w14:textId="658EB47E" w:rsidR="00DF1634" w:rsidRDefault="00DF1634">
      <w:pPr>
        <w:spacing w:after="0"/>
      </w:pPr>
    </w:p>
    <w:p w14:paraId="2EAF2156" w14:textId="0F9EB8BC" w:rsidR="00DF1634" w:rsidRDefault="00DF1634">
      <w:pPr>
        <w:spacing w:after="0"/>
      </w:pPr>
    </w:p>
    <w:p w14:paraId="5721CBA1" w14:textId="468DB655" w:rsidR="00DF1634" w:rsidRDefault="00DF1634">
      <w:pPr>
        <w:spacing w:after="0"/>
      </w:pPr>
    </w:p>
    <w:p w14:paraId="4598A25C" w14:textId="0B998834" w:rsidR="00DF1634" w:rsidRDefault="00DF1634">
      <w:pPr>
        <w:spacing w:after="0"/>
      </w:pPr>
    </w:p>
    <w:p w14:paraId="1C0AF222" w14:textId="6AF7C184" w:rsidR="00DF1634" w:rsidRDefault="00DF1634">
      <w:pPr>
        <w:spacing w:after="0"/>
      </w:pPr>
    </w:p>
    <w:p w14:paraId="3DC7C383" w14:textId="33A45B6C" w:rsidR="00DF1634" w:rsidRDefault="00DF1634">
      <w:pPr>
        <w:spacing w:after="0"/>
      </w:pPr>
    </w:p>
    <w:p w14:paraId="4354081D" w14:textId="09C81E20" w:rsidR="00DF1634" w:rsidRDefault="00DF1634">
      <w:pPr>
        <w:spacing w:after="0"/>
      </w:pPr>
    </w:p>
    <w:p w14:paraId="5D386014" w14:textId="56CAD0C8" w:rsidR="00DF1634" w:rsidRDefault="00DF1634">
      <w:pPr>
        <w:spacing w:after="0"/>
      </w:pPr>
    </w:p>
    <w:p w14:paraId="3DB8699D" w14:textId="66B88785" w:rsidR="00DF1634" w:rsidRDefault="00DF1634">
      <w:pPr>
        <w:spacing w:after="0"/>
      </w:pPr>
    </w:p>
    <w:p w14:paraId="5033F133" w14:textId="77777777" w:rsidR="00DF1634" w:rsidRDefault="00DF1634">
      <w:pPr>
        <w:spacing w:after="0"/>
      </w:pPr>
    </w:p>
    <w:p w14:paraId="2E9B4FAA" w14:textId="77777777" w:rsidR="001B4D85" w:rsidRDefault="00144521">
      <w:pPr>
        <w:jc w:val="center"/>
      </w:pPr>
      <w:r>
        <w:rPr>
          <w:noProof/>
          <w:sz w:val="24"/>
        </w:rPr>
        <w:drawing>
          <wp:inline distT="0" distB="0" distL="0" distR="0" wp14:anchorId="66B828AC" wp14:editId="41FD3330">
            <wp:extent cx="5532120" cy="491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verify.png"/>
                    <pic:cNvPicPr/>
                  </pic:nvPicPr>
                  <pic:blipFill>
                    <a:blip r:embed="rId25"/>
                    <a:stretch>
                      <a:fillRect/>
                    </a:stretch>
                  </pic:blipFill>
                  <pic:spPr>
                    <a:xfrm>
                      <a:off x="0" y="0"/>
                      <a:ext cx="5532120" cy="4917440"/>
                    </a:xfrm>
                    <a:prstGeom prst="rect">
                      <a:avLst/>
                    </a:prstGeom>
                  </pic:spPr>
                </pic:pic>
              </a:graphicData>
            </a:graphic>
          </wp:inline>
        </w:drawing>
      </w:r>
    </w:p>
    <w:p w14:paraId="174BED6C" w14:textId="77777777" w:rsidR="001B4D85" w:rsidRPr="00A80F8F" w:rsidRDefault="00144521">
      <w:pPr>
        <w:pStyle w:val="Caption"/>
        <w:jc w:val="center"/>
        <w:rPr>
          <w:i/>
          <w:iCs/>
          <w:color w:val="000000" w:themeColor="text1"/>
        </w:rPr>
      </w:pPr>
      <w:r w:rsidRPr="00A80F8F">
        <w:rPr>
          <w:i/>
          <w:iCs/>
          <w:color w:val="000000" w:themeColor="text1"/>
          <w:sz w:val="24"/>
        </w:rPr>
        <w:t>Figure 18. [F10] Audit hash-chain verification result.</w:t>
      </w:r>
    </w:p>
    <w:p w14:paraId="56E018B5" w14:textId="1E537274" w:rsidR="00997065" w:rsidRDefault="00997065">
      <w:pPr>
        <w:spacing w:after="0"/>
      </w:pPr>
    </w:p>
    <w:p w14:paraId="025A853D" w14:textId="65B6385E" w:rsidR="00A80F8F" w:rsidRDefault="00A80F8F">
      <w:pPr>
        <w:spacing w:after="0"/>
      </w:pPr>
    </w:p>
    <w:p w14:paraId="1A9D6BBC" w14:textId="243ABFE6" w:rsidR="00A80F8F" w:rsidRDefault="00A80F8F">
      <w:pPr>
        <w:spacing w:after="0"/>
      </w:pPr>
    </w:p>
    <w:p w14:paraId="7CE0A1A9" w14:textId="50A6B8B2" w:rsidR="00A80F8F" w:rsidRDefault="00A80F8F">
      <w:pPr>
        <w:spacing w:after="0"/>
      </w:pPr>
    </w:p>
    <w:p w14:paraId="27085883" w14:textId="063856E3" w:rsidR="00A80F8F" w:rsidRDefault="00A80F8F">
      <w:pPr>
        <w:spacing w:after="0"/>
      </w:pPr>
    </w:p>
    <w:p w14:paraId="3A69E5E8" w14:textId="0BA5CBE7" w:rsidR="00A80F8F" w:rsidRDefault="00A80F8F">
      <w:pPr>
        <w:spacing w:after="0"/>
      </w:pPr>
    </w:p>
    <w:p w14:paraId="728C0F7E" w14:textId="023B45EB" w:rsidR="00A80F8F" w:rsidRDefault="00A80F8F">
      <w:pPr>
        <w:spacing w:after="0"/>
      </w:pPr>
    </w:p>
    <w:p w14:paraId="36F606A3" w14:textId="176972E3" w:rsidR="00A80F8F" w:rsidRDefault="00A80F8F">
      <w:pPr>
        <w:spacing w:after="0"/>
      </w:pPr>
    </w:p>
    <w:p w14:paraId="43692683" w14:textId="33F74456" w:rsidR="00A80F8F" w:rsidRDefault="00A80F8F">
      <w:pPr>
        <w:spacing w:after="0"/>
      </w:pPr>
    </w:p>
    <w:p w14:paraId="30055B6E" w14:textId="589149AD" w:rsidR="00A80F8F" w:rsidRDefault="00A80F8F">
      <w:pPr>
        <w:spacing w:after="0"/>
      </w:pPr>
    </w:p>
    <w:p w14:paraId="58C44CF6" w14:textId="7DC94E68" w:rsidR="00A80F8F" w:rsidRDefault="00A80F8F">
      <w:pPr>
        <w:spacing w:after="0"/>
      </w:pPr>
    </w:p>
    <w:p w14:paraId="2ED1F234" w14:textId="474589A2" w:rsidR="00A80F8F" w:rsidRDefault="00A80F8F">
      <w:pPr>
        <w:spacing w:after="0"/>
      </w:pPr>
    </w:p>
    <w:p w14:paraId="51BDF666" w14:textId="7FA28C21" w:rsidR="00A80F8F" w:rsidRDefault="00A80F8F">
      <w:pPr>
        <w:spacing w:after="0"/>
      </w:pPr>
    </w:p>
    <w:p w14:paraId="19E6CF78" w14:textId="46B1DD46" w:rsidR="00A80F8F" w:rsidRDefault="00A80F8F">
      <w:pPr>
        <w:spacing w:after="0"/>
      </w:pPr>
    </w:p>
    <w:p w14:paraId="3082A67D" w14:textId="1F39DE02" w:rsidR="00A80F8F" w:rsidRDefault="00A80F8F">
      <w:pPr>
        <w:spacing w:after="0"/>
      </w:pPr>
    </w:p>
    <w:p w14:paraId="0A06A8FA" w14:textId="3C8D45C7" w:rsidR="00A80F8F" w:rsidRDefault="00A80F8F">
      <w:pPr>
        <w:spacing w:after="0"/>
      </w:pPr>
    </w:p>
    <w:p w14:paraId="12BABDA9" w14:textId="210AB21F" w:rsidR="00A80F8F" w:rsidRDefault="00A80F8F">
      <w:pPr>
        <w:spacing w:after="0"/>
      </w:pPr>
    </w:p>
    <w:p w14:paraId="32600BCE" w14:textId="29B1AEAF" w:rsidR="00A80F8F" w:rsidRDefault="00A80F8F">
      <w:pPr>
        <w:spacing w:after="0"/>
      </w:pPr>
    </w:p>
    <w:p w14:paraId="2087490A" w14:textId="0109D9D5" w:rsidR="00A80F8F" w:rsidRDefault="00A80F8F">
      <w:pPr>
        <w:spacing w:after="0"/>
      </w:pPr>
    </w:p>
    <w:p w14:paraId="71F661A5" w14:textId="140CE9A9" w:rsidR="00A80F8F" w:rsidRDefault="00A80F8F">
      <w:pPr>
        <w:spacing w:after="0"/>
      </w:pPr>
    </w:p>
    <w:p w14:paraId="4E6CBB01" w14:textId="3C4F018F" w:rsidR="00A80F8F" w:rsidRDefault="00A80F8F">
      <w:pPr>
        <w:spacing w:after="0"/>
      </w:pPr>
    </w:p>
    <w:p w14:paraId="3DFBAFE1" w14:textId="77777777" w:rsidR="00A80F8F" w:rsidRDefault="00A80F8F">
      <w:pPr>
        <w:spacing w:after="0"/>
      </w:pPr>
    </w:p>
    <w:p w14:paraId="6E20B4BD" w14:textId="77777777" w:rsidR="001B4D85" w:rsidRDefault="00144521">
      <w:pPr>
        <w:jc w:val="center"/>
      </w:pPr>
      <w:r>
        <w:rPr>
          <w:noProof/>
          <w:sz w:val="24"/>
        </w:rPr>
        <w:drawing>
          <wp:inline distT="0" distB="0" distL="0" distR="0" wp14:anchorId="29A19713" wp14:editId="372D7730">
            <wp:extent cx="5532120" cy="49174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26"/>
                    <a:stretch>
                      <a:fillRect/>
                    </a:stretch>
                  </pic:blipFill>
                  <pic:spPr>
                    <a:xfrm>
                      <a:off x="0" y="0"/>
                      <a:ext cx="5532120" cy="4917440"/>
                    </a:xfrm>
                    <a:prstGeom prst="rect">
                      <a:avLst/>
                    </a:prstGeom>
                  </pic:spPr>
                </pic:pic>
              </a:graphicData>
            </a:graphic>
          </wp:inline>
        </w:drawing>
      </w:r>
    </w:p>
    <w:p w14:paraId="77C2A075" w14:textId="77777777" w:rsidR="001B4D85" w:rsidRPr="00A80F8F" w:rsidRDefault="00144521">
      <w:pPr>
        <w:pStyle w:val="Caption"/>
        <w:jc w:val="center"/>
        <w:rPr>
          <w:i/>
          <w:iCs/>
          <w:color w:val="000000" w:themeColor="text1"/>
        </w:rPr>
      </w:pPr>
      <w:r w:rsidRPr="00A80F8F">
        <w:rPr>
          <w:i/>
          <w:iCs/>
          <w:color w:val="000000" w:themeColor="text1"/>
          <w:sz w:val="24"/>
        </w:rPr>
        <w:t>Figure 19. [F11] Upload validation of formula-like cell (=1+1).</w:t>
      </w:r>
    </w:p>
    <w:p w14:paraId="009294A1" w14:textId="7B9717E9" w:rsidR="00997065" w:rsidRDefault="00997065">
      <w:pPr>
        <w:spacing w:after="0"/>
      </w:pPr>
    </w:p>
    <w:p w14:paraId="6E7D494B" w14:textId="5771A1A1" w:rsidR="00A80F8F" w:rsidRDefault="00A80F8F">
      <w:pPr>
        <w:spacing w:after="0"/>
      </w:pPr>
    </w:p>
    <w:p w14:paraId="3D52802B" w14:textId="210BD3EE" w:rsidR="00A80F8F" w:rsidRDefault="00A80F8F">
      <w:pPr>
        <w:spacing w:after="0"/>
      </w:pPr>
    </w:p>
    <w:p w14:paraId="5DCE10EC" w14:textId="456C282B" w:rsidR="00A80F8F" w:rsidRDefault="00A80F8F">
      <w:pPr>
        <w:spacing w:after="0"/>
      </w:pPr>
    </w:p>
    <w:p w14:paraId="614DCBD1" w14:textId="0090F4BC" w:rsidR="00A80F8F" w:rsidRDefault="00A80F8F">
      <w:pPr>
        <w:spacing w:after="0"/>
      </w:pPr>
    </w:p>
    <w:p w14:paraId="540981AC" w14:textId="0BC0983A" w:rsidR="00A80F8F" w:rsidRDefault="00A80F8F">
      <w:pPr>
        <w:spacing w:after="0"/>
      </w:pPr>
    </w:p>
    <w:p w14:paraId="769CA7DB" w14:textId="72E08500" w:rsidR="00A80F8F" w:rsidRDefault="00A80F8F">
      <w:pPr>
        <w:spacing w:after="0"/>
      </w:pPr>
    </w:p>
    <w:p w14:paraId="2A5B485D" w14:textId="0AF3D8E7" w:rsidR="00A80F8F" w:rsidRDefault="00A80F8F">
      <w:pPr>
        <w:spacing w:after="0"/>
      </w:pPr>
    </w:p>
    <w:p w14:paraId="47D4C379" w14:textId="485BE394" w:rsidR="00A80F8F" w:rsidRDefault="00A80F8F">
      <w:pPr>
        <w:spacing w:after="0"/>
      </w:pPr>
    </w:p>
    <w:p w14:paraId="083690D1" w14:textId="305E528E" w:rsidR="00A80F8F" w:rsidRDefault="00A80F8F">
      <w:pPr>
        <w:spacing w:after="0"/>
      </w:pPr>
    </w:p>
    <w:p w14:paraId="2D91E701" w14:textId="5157EDE6" w:rsidR="00A80F8F" w:rsidRDefault="00A80F8F">
      <w:pPr>
        <w:spacing w:after="0"/>
      </w:pPr>
    </w:p>
    <w:p w14:paraId="354E76E8" w14:textId="1E3480C5" w:rsidR="00A80F8F" w:rsidRDefault="00A80F8F">
      <w:pPr>
        <w:spacing w:after="0"/>
      </w:pPr>
    </w:p>
    <w:p w14:paraId="5F3CBAEA" w14:textId="37DB8970" w:rsidR="00A80F8F" w:rsidRDefault="00A80F8F">
      <w:pPr>
        <w:spacing w:after="0"/>
      </w:pPr>
    </w:p>
    <w:p w14:paraId="7C344CC6" w14:textId="7D7245E1" w:rsidR="00A80F8F" w:rsidRDefault="00A80F8F">
      <w:pPr>
        <w:spacing w:after="0"/>
      </w:pPr>
    </w:p>
    <w:p w14:paraId="23EFD5FB" w14:textId="42F0C0CC" w:rsidR="00A80F8F" w:rsidRDefault="00A80F8F">
      <w:pPr>
        <w:spacing w:after="0"/>
      </w:pPr>
    </w:p>
    <w:p w14:paraId="292117F2" w14:textId="75A05D7A" w:rsidR="00A80F8F" w:rsidRDefault="00A80F8F">
      <w:pPr>
        <w:spacing w:after="0"/>
      </w:pPr>
    </w:p>
    <w:p w14:paraId="242F04DD" w14:textId="3ADA495C" w:rsidR="00A80F8F" w:rsidRDefault="00A80F8F">
      <w:pPr>
        <w:spacing w:after="0"/>
      </w:pPr>
    </w:p>
    <w:p w14:paraId="633D154D" w14:textId="396724BB" w:rsidR="00A80F8F" w:rsidRDefault="00A80F8F">
      <w:pPr>
        <w:spacing w:after="0"/>
      </w:pPr>
    </w:p>
    <w:p w14:paraId="44F8FA24" w14:textId="1EA1199C" w:rsidR="00A80F8F" w:rsidRDefault="00A80F8F">
      <w:pPr>
        <w:spacing w:after="0"/>
      </w:pPr>
    </w:p>
    <w:p w14:paraId="25604A0B" w14:textId="7A054FB3" w:rsidR="00A80F8F" w:rsidRDefault="00A80F8F">
      <w:pPr>
        <w:spacing w:after="0"/>
      </w:pPr>
    </w:p>
    <w:p w14:paraId="38CF7FB6" w14:textId="0B63425C" w:rsidR="00A80F8F" w:rsidRDefault="00A80F8F">
      <w:pPr>
        <w:spacing w:after="0"/>
      </w:pPr>
    </w:p>
    <w:p w14:paraId="79F583B5" w14:textId="77777777" w:rsidR="00A80F8F" w:rsidRDefault="00A80F8F">
      <w:pPr>
        <w:spacing w:after="0"/>
      </w:pPr>
    </w:p>
    <w:p w14:paraId="125C9C2A" w14:textId="77777777" w:rsidR="001B4D85" w:rsidRDefault="00144521">
      <w:pPr>
        <w:jc w:val="center"/>
      </w:pPr>
      <w:r>
        <w:rPr>
          <w:noProof/>
          <w:sz w:val="24"/>
        </w:rPr>
        <w:drawing>
          <wp:inline distT="0" distB="0" distL="0" distR="0" wp14:anchorId="66424A9F" wp14:editId="18359BF7">
            <wp:extent cx="5532120" cy="49174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png"/>
                    <pic:cNvPicPr/>
                  </pic:nvPicPr>
                  <pic:blipFill>
                    <a:blip r:embed="rId27"/>
                    <a:stretch>
                      <a:fillRect/>
                    </a:stretch>
                  </pic:blipFill>
                  <pic:spPr>
                    <a:xfrm>
                      <a:off x="0" y="0"/>
                      <a:ext cx="5532120" cy="4917440"/>
                    </a:xfrm>
                    <a:prstGeom prst="rect">
                      <a:avLst/>
                    </a:prstGeom>
                  </pic:spPr>
                </pic:pic>
              </a:graphicData>
            </a:graphic>
          </wp:inline>
        </w:drawing>
      </w:r>
    </w:p>
    <w:p w14:paraId="05DFA92A" w14:textId="77777777" w:rsidR="001B4D85" w:rsidRPr="00A80F8F" w:rsidRDefault="00144521">
      <w:pPr>
        <w:pStyle w:val="Caption"/>
        <w:jc w:val="center"/>
        <w:rPr>
          <w:i/>
          <w:iCs/>
          <w:color w:val="000000" w:themeColor="text1"/>
        </w:rPr>
      </w:pPr>
      <w:r w:rsidRPr="00A80F8F">
        <w:rPr>
          <w:i/>
          <w:iCs/>
          <w:color w:val="000000" w:themeColor="text1"/>
          <w:sz w:val="24"/>
        </w:rPr>
        <w:t>Figure 20. [F12] Security roles and permission matrix.</w:t>
      </w:r>
    </w:p>
    <w:p w14:paraId="70696E2F" w14:textId="77777777" w:rsidR="00997065" w:rsidRDefault="00997065">
      <w:pPr>
        <w:spacing w:after="0"/>
      </w:pPr>
    </w:p>
    <w:p w14:paraId="17B4F2EE" w14:textId="77777777" w:rsidR="00997065" w:rsidRDefault="00497D67" w:rsidP="00A80F8F">
      <w:pPr>
        <w:spacing w:after="100" w:line="269" w:lineRule="auto"/>
        <w:jc w:val="both"/>
      </w:pPr>
      <w:r>
        <w:rPr>
          <w:sz w:val="24"/>
        </w:rPr>
        <w:t>All requested captures should be taken from the current signed-in UI at a 1440 px viewport, use synthetic cases, and be stored under docs/img/. Preserve enough surrounding UI to identify the page and scenario; crop browser chrome and unrelated empty space. Red placeholders are production instructions, not actual evidence and must be replaced before final submission.</w:t>
      </w:r>
    </w:p>
    <w:p w14:paraId="13D85B45" w14:textId="77777777" w:rsidR="00997065" w:rsidRPr="00A80F8F" w:rsidRDefault="00497D67">
      <w:pPr>
        <w:pStyle w:val="Heading1"/>
        <w:rPr>
          <w:rFonts w:ascii="Arial Black" w:hAnsi="Arial Black"/>
          <w:sz w:val="36"/>
          <w:szCs w:val="32"/>
        </w:rPr>
      </w:pPr>
      <w:r w:rsidRPr="00A80F8F">
        <w:rPr>
          <w:rFonts w:ascii="Arial Black" w:eastAsia="Times New Roman" w:hAnsi="Arial Black"/>
          <w:sz w:val="28"/>
          <w:szCs w:val="32"/>
        </w:rPr>
        <w:t>9. Evaluation and evidence</w:t>
      </w:r>
    </w:p>
    <w:p w14:paraId="6E32327E" w14:textId="77777777" w:rsidR="00997065" w:rsidRDefault="00497D67">
      <w:pPr>
        <w:pStyle w:val="Heading2"/>
      </w:pPr>
      <w:r w:rsidRPr="00A80F8F">
        <w:rPr>
          <w:rFonts w:ascii="Times New Roman" w:eastAsia="Times New Roman" w:hAnsi="Times New Roman"/>
          <w:sz w:val="28"/>
          <w:szCs w:val="28"/>
        </w:rPr>
        <w:t>9.1. Evaluation design and provenance</w:t>
      </w:r>
    </w:p>
    <w:p w14:paraId="16C7F01B" w14:textId="77365279" w:rsidR="00997065" w:rsidRDefault="00497D67" w:rsidP="00A80F8F">
      <w:pPr>
        <w:spacing w:after="100" w:line="269" w:lineRule="auto"/>
        <w:jc w:val="both"/>
        <w:rPr>
          <w:sz w:val="24"/>
        </w:rPr>
      </w:pPr>
      <w:r>
        <w:rPr>
          <w:sz w:val="24"/>
        </w:rPr>
        <w:t>The repository contains several different evidence events and they are reported separately. The T15 evaluation bundle is timestamped 18 October 2026. It includes 13 scripted service workflows, 60 role/action decisions, 10 poisoned-name masking cases, grounding receipts, and audit tamper detection. The latest integrated QA record in docs/PROGRESS.md, dated 20 October 2026, records 205 passing tests after UI regression fixes. The older checked-in full test output records 197 tests for the earlier evaluation build. The current document does not claim that all security/workflow artifacts were rerun with the later UI test count.</w:t>
      </w:r>
    </w:p>
    <w:p w14:paraId="7A06E304" w14:textId="7540026B" w:rsidR="00A80F8F" w:rsidRDefault="00A80F8F" w:rsidP="00A80F8F">
      <w:pPr>
        <w:spacing w:after="100" w:line="269" w:lineRule="auto"/>
        <w:jc w:val="both"/>
        <w:rPr>
          <w:sz w:val="24"/>
        </w:rPr>
      </w:pPr>
    </w:p>
    <w:p w14:paraId="33A9A75A" w14:textId="77777777" w:rsidR="00A80F8F" w:rsidRDefault="00A80F8F" w:rsidP="00A80F8F">
      <w:pPr>
        <w:spacing w:after="100" w:line="269" w:lineRule="auto"/>
        <w:jc w:val="both"/>
      </w:pPr>
    </w:p>
    <w:tbl>
      <w:tblPr>
        <w:tblStyle w:val="TableGrid"/>
        <w:tblW w:w="0" w:type="auto"/>
        <w:jc w:val="center"/>
        <w:tblLook w:val="04A0" w:firstRow="1" w:lastRow="0" w:firstColumn="1" w:lastColumn="0" w:noHBand="0" w:noVBand="1"/>
      </w:tblPr>
      <w:tblGrid>
        <w:gridCol w:w="3331"/>
        <w:gridCol w:w="3331"/>
        <w:gridCol w:w="3331"/>
      </w:tblGrid>
      <w:tr w:rsidR="00997065" w14:paraId="044B06D1"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F52F7AE" w14:textId="77777777" w:rsidR="00997065" w:rsidRDefault="00497D67">
            <w:pPr>
              <w:spacing w:before="20" w:after="20"/>
            </w:pPr>
            <w:r>
              <w:rPr>
                <w:b/>
                <w:color w:val="FFFFFF"/>
                <w:sz w:val="24"/>
              </w:rPr>
              <w:lastRenderedPageBreak/>
              <w:t>Measure</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CF486B4" w14:textId="77777777" w:rsidR="00997065" w:rsidRDefault="00497D67">
            <w:pPr>
              <w:spacing w:before="20" w:after="20"/>
            </w:pPr>
            <w:r>
              <w:rPr>
                <w:b/>
                <w:color w:val="FFFFFF"/>
                <w:sz w:val="24"/>
              </w:rPr>
              <w:t>Recorded result</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BE0A5F2" w14:textId="77777777" w:rsidR="00997065" w:rsidRDefault="00497D67">
            <w:pPr>
              <w:spacing w:before="20" w:after="20"/>
            </w:pPr>
            <w:r>
              <w:rPr>
                <w:b/>
                <w:color w:val="FFFFFF"/>
                <w:sz w:val="24"/>
              </w:rPr>
              <w:t>Interpretation</w:t>
            </w:r>
          </w:p>
        </w:tc>
      </w:tr>
      <w:tr w:rsidR="00997065" w14:paraId="6691D426"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D51217E" w14:textId="77777777" w:rsidR="00997065" w:rsidRPr="00A80F8F" w:rsidRDefault="00497D67">
            <w:pPr>
              <w:spacing w:before="20" w:after="20"/>
              <w:rPr>
                <w:color w:val="000000" w:themeColor="text1"/>
              </w:rPr>
            </w:pPr>
            <w:r w:rsidRPr="00A80F8F">
              <w:rPr>
                <w:color w:val="000000" w:themeColor="text1"/>
                <w:sz w:val="24"/>
              </w:rPr>
              <w:t>Latest integrated test suite</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C7EC700" w14:textId="77777777" w:rsidR="00997065" w:rsidRPr="00A80F8F" w:rsidRDefault="00497D67">
            <w:pPr>
              <w:spacing w:before="20" w:after="20"/>
              <w:rPr>
                <w:color w:val="000000" w:themeColor="text1"/>
              </w:rPr>
            </w:pPr>
            <w:r w:rsidRPr="00A80F8F">
              <w:rPr>
                <w:color w:val="000000" w:themeColor="text1"/>
                <w:sz w:val="24"/>
              </w:rPr>
              <w:t>205 passed; recorded 2026-10-20</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6A517E0" w14:textId="77777777" w:rsidR="00997065" w:rsidRPr="00A80F8F" w:rsidRDefault="00497D67">
            <w:pPr>
              <w:spacing w:before="20" w:after="20"/>
              <w:rPr>
                <w:color w:val="000000" w:themeColor="text1"/>
              </w:rPr>
            </w:pPr>
            <w:r w:rsidRPr="00A80F8F">
              <w:rPr>
                <w:color w:val="000000" w:themeColor="text1"/>
                <w:sz w:val="24"/>
              </w:rPr>
              <w:t>Project progress record; implementation regression coverage, not field validation</w:t>
            </w:r>
          </w:p>
        </w:tc>
      </w:tr>
      <w:tr w:rsidR="00997065" w14:paraId="5F53BD3B"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384A59A" w14:textId="77777777" w:rsidR="00997065" w:rsidRPr="00A80F8F" w:rsidRDefault="00497D67">
            <w:pPr>
              <w:spacing w:before="20" w:after="20"/>
              <w:rPr>
                <w:color w:val="000000" w:themeColor="text1"/>
              </w:rPr>
            </w:pPr>
            <w:r w:rsidRPr="00A80F8F">
              <w:rPr>
                <w:color w:val="000000" w:themeColor="text1"/>
                <w:sz w:val="24"/>
              </w:rPr>
              <w:t>T15 service workflow suite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2D1B8B9" w14:textId="77777777" w:rsidR="00997065" w:rsidRPr="00A80F8F" w:rsidRDefault="00497D67">
            <w:pPr>
              <w:spacing w:before="20" w:after="20"/>
              <w:rPr>
                <w:color w:val="000000" w:themeColor="text1"/>
              </w:rPr>
            </w:pPr>
            <w:r w:rsidRPr="00A80F8F">
              <w:rPr>
                <w:color w:val="000000" w:themeColor="text1"/>
                <w:sz w:val="24"/>
              </w:rPr>
              <w:t>13/13 passed; 2026-10-18</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2A85864" w14:textId="77777777" w:rsidR="00997065" w:rsidRPr="00A80F8F" w:rsidRDefault="00497D67">
            <w:pPr>
              <w:spacing w:before="20" w:after="20"/>
              <w:rPr>
                <w:color w:val="000000" w:themeColor="text1"/>
              </w:rPr>
            </w:pPr>
            <w:r w:rsidRPr="00A80F8F">
              <w:rPr>
                <w:color w:val="000000" w:themeColor="text1"/>
                <w:sz w:val="24"/>
              </w:rPr>
              <w:t>Scripted case/service tasks in evidence/task_suite_results.md</w:t>
            </w:r>
          </w:p>
        </w:tc>
      </w:tr>
      <w:tr w:rsidR="00997065" w14:paraId="3494CB69"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A8F7686" w14:textId="77777777" w:rsidR="00997065" w:rsidRPr="00A80F8F" w:rsidRDefault="00497D67">
            <w:pPr>
              <w:spacing w:before="20" w:after="20"/>
              <w:rPr>
                <w:color w:val="000000" w:themeColor="text1"/>
              </w:rPr>
            </w:pPr>
            <w:r w:rsidRPr="00A80F8F">
              <w:rPr>
                <w:color w:val="000000" w:themeColor="text1"/>
                <w:sz w:val="24"/>
              </w:rPr>
              <w:t>Authorization matrix</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CC2B058" w14:textId="77777777" w:rsidR="00997065" w:rsidRPr="00A80F8F" w:rsidRDefault="00497D67">
            <w:pPr>
              <w:spacing w:before="20" w:after="20"/>
              <w:rPr>
                <w:color w:val="000000" w:themeColor="text1"/>
              </w:rPr>
            </w:pPr>
            <w:r w:rsidRPr="00A80F8F">
              <w:rPr>
                <w:color w:val="000000" w:themeColor="text1"/>
                <w:sz w:val="24"/>
              </w:rPr>
              <w:t>60/60 decisions matched; 2026-10-18</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3F40C9E" w14:textId="77777777" w:rsidR="00997065" w:rsidRPr="00A80F8F" w:rsidRDefault="00497D67">
            <w:pPr>
              <w:spacing w:before="20" w:after="20"/>
              <w:rPr>
                <w:color w:val="000000" w:themeColor="text1"/>
              </w:rPr>
            </w:pPr>
            <w:r w:rsidRPr="00A80F8F">
              <w:rPr>
                <w:color w:val="000000" w:themeColor="text1"/>
                <w:sz w:val="24"/>
              </w:rPr>
              <w:t>Role/action registry checks in evidence/security_eval.md</w:t>
            </w:r>
          </w:p>
        </w:tc>
      </w:tr>
      <w:tr w:rsidR="00997065" w14:paraId="77A3D728"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B4C55F5" w14:textId="77777777" w:rsidR="00997065" w:rsidRPr="00A80F8F" w:rsidRDefault="00497D67">
            <w:pPr>
              <w:spacing w:before="20" w:after="20"/>
              <w:rPr>
                <w:color w:val="000000" w:themeColor="text1"/>
              </w:rPr>
            </w:pPr>
            <w:r w:rsidRPr="00A80F8F">
              <w:rPr>
                <w:color w:val="000000" w:themeColor="text1"/>
                <w:sz w:val="24"/>
              </w:rPr>
              <w:t>Poisoned-name evidence filtering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A8A778A" w14:textId="77777777" w:rsidR="00997065" w:rsidRPr="00A80F8F" w:rsidRDefault="00497D67">
            <w:pPr>
              <w:spacing w:before="20" w:after="20"/>
              <w:rPr>
                <w:color w:val="000000" w:themeColor="text1"/>
              </w:rPr>
            </w:pPr>
            <w:r w:rsidRPr="00A80F8F">
              <w:rPr>
                <w:color w:val="000000" w:themeColor="text1"/>
                <w:sz w:val="24"/>
              </w:rPr>
              <w:t>10/10 excluded; 2026-10-18</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D18B350" w14:textId="77777777" w:rsidR="00997065" w:rsidRPr="00A80F8F" w:rsidRDefault="00497D67">
            <w:pPr>
              <w:spacing w:before="20" w:after="20"/>
              <w:rPr>
                <w:color w:val="000000" w:themeColor="text1"/>
              </w:rPr>
            </w:pPr>
            <w:r w:rsidRPr="00A80F8F">
              <w:rPr>
                <w:color w:val="000000" w:themeColor="text1"/>
                <w:sz w:val="24"/>
              </w:rPr>
              <w:t>Security evaluation fixture, not comprehensive adversarial testing</w:t>
            </w:r>
          </w:p>
        </w:tc>
      </w:tr>
      <w:tr w:rsidR="00997065" w14:paraId="3F38B214"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382043A" w14:textId="77777777" w:rsidR="00997065" w:rsidRPr="00A80F8F" w:rsidRDefault="00497D67">
            <w:pPr>
              <w:spacing w:before="20" w:after="20"/>
              <w:rPr>
                <w:color w:val="000000" w:themeColor="text1"/>
              </w:rPr>
            </w:pPr>
            <w:r w:rsidRPr="00A80F8F">
              <w:rPr>
                <w:color w:val="000000" w:themeColor="text1"/>
                <w:sz w:val="24"/>
              </w:rPr>
              <w:t>Audit tampering</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DE91817" w14:textId="77777777" w:rsidR="00997065" w:rsidRPr="00A80F8F" w:rsidRDefault="00497D67">
            <w:pPr>
              <w:spacing w:before="20" w:after="20"/>
              <w:rPr>
                <w:color w:val="000000" w:themeColor="text1"/>
              </w:rPr>
            </w:pPr>
            <w:r w:rsidRPr="00A80F8F">
              <w:rPr>
                <w:color w:val="000000" w:themeColor="text1"/>
                <w:sz w:val="24"/>
              </w:rPr>
              <w:t>Tamper detected at entry 1</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24DD6DD" w14:textId="77777777" w:rsidR="00997065" w:rsidRPr="00A80F8F" w:rsidRDefault="00497D67">
            <w:pPr>
              <w:spacing w:before="20" w:after="20"/>
              <w:rPr>
                <w:color w:val="000000" w:themeColor="text1"/>
              </w:rPr>
            </w:pPr>
            <w:r w:rsidRPr="00A80F8F">
              <w:rPr>
                <w:color w:val="000000" w:themeColor="text1"/>
                <w:sz w:val="24"/>
              </w:rPr>
              <w:t>Local chain-verifier test evidence</w:t>
            </w:r>
          </w:p>
        </w:tc>
      </w:tr>
      <w:tr w:rsidR="00997065" w14:paraId="7CFD50C4"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D148247" w14:textId="77777777" w:rsidR="00997065" w:rsidRPr="00A80F8F" w:rsidRDefault="00497D67">
            <w:pPr>
              <w:spacing w:before="20" w:after="20"/>
              <w:rPr>
                <w:color w:val="000000" w:themeColor="text1"/>
              </w:rPr>
            </w:pPr>
            <w:r w:rsidRPr="00A80F8F">
              <w:rPr>
                <w:color w:val="000000" w:themeColor="text1"/>
                <w:sz w:val="24"/>
              </w:rPr>
              <w:t>Latest quality tooling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6D6D5E8" w14:textId="77777777" w:rsidR="00997065" w:rsidRPr="00A80F8F" w:rsidRDefault="00497D67">
            <w:pPr>
              <w:spacing w:before="20" w:after="20"/>
              <w:rPr>
                <w:color w:val="000000" w:themeColor="text1"/>
              </w:rPr>
            </w:pPr>
            <w:r w:rsidRPr="00A80F8F">
              <w:rPr>
                <w:color w:val="000000" w:themeColor="text1"/>
                <w:sz w:val="24"/>
              </w:rPr>
              <w:t>Ruff, health check, secret scan recorded passing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AD8DF5A" w14:textId="77777777" w:rsidR="00997065" w:rsidRPr="00A80F8F" w:rsidRDefault="00497D67">
            <w:pPr>
              <w:spacing w:before="20" w:after="20"/>
              <w:rPr>
                <w:color w:val="000000" w:themeColor="text1"/>
              </w:rPr>
            </w:pPr>
            <w:r w:rsidRPr="00A80F8F">
              <w:rPr>
                <w:color w:val="000000" w:themeColor="text1"/>
                <w:sz w:val="24"/>
              </w:rPr>
              <w:t>Per docs/PROGRESS.md; no claim these were rerun for this report</w:t>
            </w:r>
          </w:p>
        </w:tc>
      </w:tr>
    </w:tbl>
    <w:p w14:paraId="1D105D93" w14:textId="77777777" w:rsidR="00997065" w:rsidRDefault="00997065">
      <w:pPr>
        <w:spacing w:after="0"/>
      </w:pPr>
    </w:p>
    <w:p w14:paraId="17E2994F" w14:textId="77777777" w:rsidR="00997065" w:rsidRPr="00A80F8F" w:rsidRDefault="00497D67">
      <w:pPr>
        <w:pStyle w:val="Heading2"/>
        <w:rPr>
          <w:sz w:val="28"/>
          <w:szCs w:val="28"/>
        </w:rPr>
      </w:pPr>
      <w:r w:rsidRPr="00A80F8F">
        <w:rPr>
          <w:rFonts w:ascii="Times New Roman" w:eastAsia="Times New Roman" w:hAnsi="Times New Roman"/>
          <w:sz w:val="28"/>
          <w:szCs w:val="28"/>
        </w:rPr>
        <w:t>9.2. Synthetic holdout forecast comparison</w:t>
      </w:r>
    </w:p>
    <w:p w14:paraId="6B203B6C" w14:textId="77777777" w:rsidR="00997065" w:rsidRPr="00A80F8F" w:rsidRDefault="00497D67" w:rsidP="00A80F8F">
      <w:pPr>
        <w:spacing w:after="100" w:line="269" w:lineRule="auto"/>
        <w:jc w:val="both"/>
        <w:rPr>
          <w:color w:val="000000" w:themeColor="text1"/>
        </w:rPr>
      </w:pPr>
      <w:r w:rsidRPr="00A80F8F">
        <w:rPr>
          <w:color w:val="000000" w:themeColor="text1"/>
          <w:sz w:val="24"/>
        </w:rPr>
        <w:t>The checked-in backtest uses 29 training weeks and a 10-week holdout per case, with a 4 May 2026 cutoff. The deterministic model is compared with a naïve average of the last four weeks’ net cash flow. MAE is stated in BDT per week and WAPE as a percentage. In all five cases, the project forecast has higher MAE and WAPE than the naïve baseline. This is a negative result and rules out any claim of demonstrated forecast improvement in this experiment.</w:t>
      </w:r>
    </w:p>
    <w:tbl>
      <w:tblPr>
        <w:tblStyle w:val="TableGrid"/>
        <w:tblW w:w="0" w:type="auto"/>
        <w:jc w:val="center"/>
        <w:tblLook w:val="04A0" w:firstRow="1" w:lastRow="0" w:firstColumn="1" w:lastColumn="0" w:noHBand="0" w:noVBand="1"/>
      </w:tblPr>
      <w:tblGrid>
        <w:gridCol w:w="1999"/>
        <w:gridCol w:w="1999"/>
        <w:gridCol w:w="1999"/>
        <w:gridCol w:w="1999"/>
        <w:gridCol w:w="1999"/>
      </w:tblGrid>
      <w:tr w:rsidR="00997065" w14:paraId="11DB753E" w14:textId="77777777">
        <w:trPr>
          <w:tblHeader/>
          <w:jc w:val="center"/>
        </w:trPr>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E948243" w14:textId="77777777" w:rsidR="00997065" w:rsidRDefault="00497D67">
            <w:pPr>
              <w:spacing w:before="20" w:after="20"/>
            </w:pPr>
            <w:r>
              <w:rPr>
                <w:b/>
                <w:color w:val="FFFFFF"/>
                <w:sz w:val="24"/>
              </w:rPr>
              <w:t>Synthetic case</w:t>
            </w:r>
          </w:p>
        </w:tc>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2563110" w14:textId="77777777" w:rsidR="00997065" w:rsidRDefault="00497D67">
            <w:pPr>
              <w:spacing w:before="20" w:after="20"/>
            </w:pPr>
            <w:r>
              <w:rPr>
                <w:b/>
                <w:color w:val="FFFFFF"/>
                <w:sz w:val="24"/>
              </w:rPr>
              <w:t>Model MAE (BDT/wk)</w:t>
            </w:r>
          </w:p>
        </w:tc>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FA4FBCB" w14:textId="77777777" w:rsidR="00997065" w:rsidRDefault="00497D67">
            <w:pPr>
              <w:spacing w:before="20" w:after="20"/>
            </w:pPr>
            <w:r>
              <w:rPr>
                <w:b/>
                <w:color w:val="FFFFFF"/>
                <w:sz w:val="24"/>
              </w:rPr>
              <w:t>Model WAPE</w:t>
            </w:r>
          </w:p>
        </w:tc>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75C7170" w14:textId="77777777" w:rsidR="00997065" w:rsidRDefault="00497D67">
            <w:pPr>
              <w:spacing w:before="20" w:after="20"/>
            </w:pPr>
            <w:r>
              <w:rPr>
                <w:b/>
                <w:color w:val="FFFFFF"/>
                <w:sz w:val="24"/>
              </w:rPr>
              <w:t>Naive MAE (BDT/wk)</w:t>
            </w:r>
          </w:p>
        </w:tc>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078B598" w14:textId="77777777" w:rsidR="00997065" w:rsidRDefault="00497D67">
            <w:pPr>
              <w:spacing w:before="20" w:after="20"/>
            </w:pPr>
            <w:r>
              <w:rPr>
                <w:b/>
                <w:color w:val="FFFFFF"/>
                <w:sz w:val="24"/>
              </w:rPr>
              <w:t>Naive WAPE</w:t>
            </w:r>
          </w:p>
        </w:tc>
      </w:tr>
      <w:tr w:rsidR="00997065" w14:paraId="2476F341"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B2D8A04" w14:textId="77777777" w:rsidR="00997065" w:rsidRPr="00A80F8F" w:rsidRDefault="00497D67">
            <w:pPr>
              <w:spacing w:before="20" w:after="20"/>
              <w:rPr>
                <w:color w:val="000000" w:themeColor="text1"/>
              </w:rPr>
            </w:pPr>
            <w:r w:rsidRPr="00A80F8F">
              <w:rPr>
                <w:color w:val="000000" w:themeColor="text1"/>
                <w:sz w:val="24"/>
              </w:rPr>
              <w:t>Stable healthy</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D1481AA" w14:textId="77777777" w:rsidR="00997065" w:rsidRPr="00A80F8F" w:rsidRDefault="00497D67">
            <w:pPr>
              <w:spacing w:before="20" w:after="20"/>
              <w:rPr>
                <w:color w:val="000000" w:themeColor="text1"/>
              </w:rPr>
            </w:pPr>
            <w:r w:rsidRPr="00A80F8F">
              <w:rPr>
                <w:color w:val="000000" w:themeColor="text1"/>
                <w:sz w:val="24"/>
              </w:rPr>
              <w:t>255,371</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6BF11CD" w14:textId="77777777" w:rsidR="00997065" w:rsidRPr="00A80F8F" w:rsidRDefault="00497D67">
            <w:pPr>
              <w:spacing w:before="20" w:after="20"/>
              <w:rPr>
                <w:color w:val="000000" w:themeColor="text1"/>
              </w:rPr>
            </w:pPr>
            <w:r w:rsidRPr="00A80F8F">
              <w:rPr>
                <w:color w:val="000000" w:themeColor="text1"/>
                <w:sz w:val="24"/>
              </w:rPr>
              <w:t>3.3099 (330.99%)</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B1AC468" w14:textId="77777777" w:rsidR="00997065" w:rsidRPr="00A80F8F" w:rsidRDefault="00497D67">
            <w:pPr>
              <w:spacing w:before="20" w:after="20"/>
              <w:rPr>
                <w:color w:val="000000" w:themeColor="text1"/>
              </w:rPr>
            </w:pPr>
            <w:r w:rsidRPr="00A80F8F">
              <w:rPr>
                <w:color w:val="000000" w:themeColor="text1"/>
                <w:sz w:val="24"/>
              </w:rPr>
              <w:t>32,631</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CEDA8F0" w14:textId="77777777" w:rsidR="00997065" w:rsidRPr="00A80F8F" w:rsidRDefault="00497D67">
            <w:pPr>
              <w:spacing w:before="20" w:after="20"/>
              <w:rPr>
                <w:color w:val="000000" w:themeColor="text1"/>
              </w:rPr>
            </w:pPr>
            <w:r w:rsidRPr="00A80F8F">
              <w:rPr>
                <w:color w:val="000000" w:themeColor="text1"/>
                <w:sz w:val="24"/>
              </w:rPr>
              <w:t>0.4229 (42.29%)</w:t>
            </w:r>
          </w:p>
        </w:tc>
      </w:tr>
      <w:tr w:rsidR="00997065" w14:paraId="176E2B2C"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25EC5F4" w14:textId="77777777" w:rsidR="00997065" w:rsidRPr="00A80F8F" w:rsidRDefault="00497D67">
            <w:pPr>
              <w:spacing w:before="20" w:after="20"/>
              <w:rPr>
                <w:color w:val="000000" w:themeColor="text1"/>
              </w:rPr>
            </w:pPr>
            <w:r w:rsidRPr="00A80F8F">
              <w:rPr>
                <w:color w:val="000000" w:themeColor="text1"/>
                <w:sz w:val="24"/>
              </w:rPr>
              <w:t>Sales drop / cost rise</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8DCE41B" w14:textId="77777777" w:rsidR="00997065" w:rsidRPr="00A80F8F" w:rsidRDefault="00497D67">
            <w:pPr>
              <w:spacing w:before="20" w:after="20"/>
              <w:rPr>
                <w:color w:val="000000" w:themeColor="text1"/>
              </w:rPr>
            </w:pPr>
            <w:r w:rsidRPr="00A80F8F">
              <w:rPr>
                <w:color w:val="000000" w:themeColor="text1"/>
                <w:sz w:val="24"/>
              </w:rPr>
              <w:t>166,949</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D2797B6" w14:textId="77777777" w:rsidR="00997065" w:rsidRPr="00A80F8F" w:rsidRDefault="00497D67">
            <w:pPr>
              <w:spacing w:before="20" w:after="20"/>
              <w:rPr>
                <w:color w:val="000000" w:themeColor="text1"/>
              </w:rPr>
            </w:pPr>
            <w:r w:rsidRPr="00A80F8F">
              <w:rPr>
                <w:color w:val="000000" w:themeColor="text1"/>
                <w:sz w:val="24"/>
              </w:rPr>
              <w:t>2.3137 (231.37%)</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2F3D88F" w14:textId="77777777" w:rsidR="00997065" w:rsidRPr="00A80F8F" w:rsidRDefault="00497D67">
            <w:pPr>
              <w:spacing w:before="20" w:after="20"/>
              <w:rPr>
                <w:color w:val="000000" w:themeColor="text1"/>
              </w:rPr>
            </w:pPr>
            <w:r w:rsidRPr="00A80F8F">
              <w:rPr>
                <w:color w:val="000000" w:themeColor="text1"/>
                <w:sz w:val="24"/>
              </w:rPr>
              <w:t>140,806</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FC79A10" w14:textId="77777777" w:rsidR="00997065" w:rsidRPr="00A80F8F" w:rsidRDefault="00497D67">
            <w:pPr>
              <w:spacing w:before="20" w:after="20"/>
              <w:rPr>
                <w:color w:val="000000" w:themeColor="text1"/>
              </w:rPr>
            </w:pPr>
            <w:r w:rsidRPr="00A80F8F">
              <w:rPr>
                <w:color w:val="000000" w:themeColor="text1"/>
                <w:sz w:val="24"/>
              </w:rPr>
              <w:t>1.9514 (195.14%)</w:t>
            </w:r>
          </w:p>
        </w:tc>
      </w:tr>
      <w:tr w:rsidR="00997065" w14:paraId="0C201C80"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87B0086" w14:textId="77777777" w:rsidR="00997065" w:rsidRPr="00A80F8F" w:rsidRDefault="00497D67">
            <w:pPr>
              <w:spacing w:before="20" w:after="20"/>
              <w:rPr>
                <w:color w:val="000000" w:themeColor="text1"/>
              </w:rPr>
            </w:pPr>
            <w:r w:rsidRPr="00A80F8F">
              <w:rPr>
                <w:color w:val="000000" w:themeColor="text1"/>
                <w:sz w:val="24"/>
              </w:rPr>
              <w:t>High-expense shortage</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1D00C74" w14:textId="77777777" w:rsidR="00997065" w:rsidRPr="00A80F8F" w:rsidRDefault="00497D67">
            <w:pPr>
              <w:spacing w:before="20" w:after="20"/>
              <w:rPr>
                <w:color w:val="000000" w:themeColor="text1"/>
              </w:rPr>
            </w:pPr>
            <w:r w:rsidRPr="00A80F8F">
              <w:rPr>
                <w:color w:val="000000" w:themeColor="text1"/>
                <w:sz w:val="24"/>
              </w:rPr>
              <w:t>256,412</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57A926F" w14:textId="77777777" w:rsidR="00997065" w:rsidRPr="00A80F8F" w:rsidRDefault="00497D67">
            <w:pPr>
              <w:spacing w:before="20" w:after="20"/>
              <w:rPr>
                <w:color w:val="000000" w:themeColor="text1"/>
              </w:rPr>
            </w:pPr>
            <w:r w:rsidRPr="00A80F8F">
              <w:rPr>
                <w:color w:val="000000" w:themeColor="text1"/>
                <w:sz w:val="24"/>
              </w:rPr>
              <w:t>3.7469 (374.69%)</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A50936E" w14:textId="77777777" w:rsidR="00997065" w:rsidRPr="00A80F8F" w:rsidRDefault="00497D67">
            <w:pPr>
              <w:spacing w:before="20" w:after="20"/>
              <w:rPr>
                <w:color w:val="000000" w:themeColor="text1"/>
              </w:rPr>
            </w:pPr>
            <w:r w:rsidRPr="00A80F8F">
              <w:rPr>
                <w:color w:val="000000" w:themeColor="text1"/>
                <w:sz w:val="24"/>
              </w:rPr>
              <w:t>26,177</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034940A" w14:textId="77777777" w:rsidR="00997065" w:rsidRPr="00A80F8F" w:rsidRDefault="00497D67">
            <w:pPr>
              <w:spacing w:before="20" w:after="20"/>
              <w:rPr>
                <w:color w:val="000000" w:themeColor="text1"/>
              </w:rPr>
            </w:pPr>
            <w:r w:rsidRPr="00A80F8F">
              <w:rPr>
                <w:color w:val="000000" w:themeColor="text1"/>
                <w:sz w:val="24"/>
              </w:rPr>
              <w:t>0.3825 (38.25%)</w:t>
            </w:r>
          </w:p>
        </w:tc>
      </w:tr>
      <w:tr w:rsidR="00997065" w14:paraId="6EBD36CB"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6F21E4F" w14:textId="77777777" w:rsidR="00997065" w:rsidRPr="00A80F8F" w:rsidRDefault="00497D67">
            <w:pPr>
              <w:spacing w:before="20" w:after="20"/>
              <w:rPr>
                <w:color w:val="000000" w:themeColor="text1"/>
              </w:rPr>
            </w:pPr>
            <w:r w:rsidRPr="00A80F8F">
              <w:rPr>
                <w:color w:val="000000" w:themeColor="text1"/>
                <w:sz w:val="24"/>
              </w:rPr>
              <w:t>Delayed customer payments</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181A54C" w14:textId="77777777" w:rsidR="00997065" w:rsidRPr="00A80F8F" w:rsidRDefault="00497D67">
            <w:pPr>
              <w:spacing w:before="20" w:after="20"/>
              <w:rPr>
                <w:color w:val="000000" w:themeColor="text1"/>
              </w:rPr>
            </w:pPr>
            <w:r w:rsidRPr="00A80F8F">
              <w:rPr>
                <w:color w:val="000000" w:themeColor="text1"/>
                <w:sz w:val="24"/>
              </w:rPr>
              <w:t>297,374</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5AF4453" w14:textId="77777777" w:rsidR="00997065" w:rsidRPr="00A80F8F" w:rsidRDefault="00497D67">
            <w:pPr>
              <w:spacing w:before="20" w:after="20"/>
              <w:rPr>
                <w:color w:val="000000" w:themeColor="text1"/>
              </w:rPr>
            </w:pPr>
            <w:r w:rsidRPr="00A80F8F">
              <w:rPr>
                <w:color w:val="000000" w:themeColor="text1"/>
                <w:sz w:val="24"/>
              </w:rPr>
              <w:t>9.8917 (989.17%)</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FDD1DAF" w14:textId="77777777" w:rsidR="00997065" w:rsidRPr="00A80F8F" w:rsidRDefault="00497D67">
            <w:pPr>
              <w:spacing w:before="20" w:after="20"/>
              <w:rPr>
                <w:color w:val="000000" w:themeColor="text1"/>
              </w:rPr>
            </w:pPr>
            <w:r w:rsidRPr="00A80F8F">
              <w:rPr>
                <w:color w:val="000000" w:themeColor="text1"/>
                <w:sz w:val="24"/>
              </w:rPr>
              <w:t>18,340</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0C8B464" w14:textId="77777777" w:rsidR="00997065" w:rsidRPr="00A80F8F" w:rsidRDefault="00497D67">
            <w:pPr>
              <w:spacing w:before="20" w:after="20"/>
              <w:rPr>
                <w:color w:val="000000" w:themeColor="text1"/>
              </w:rPr>
            </w:pPr>
            <w:r w:rsidRPr="00A80F8F">
              <w:rPr>
                <w:color w:val="000000" w:themeColor="text1"/>
                <w:sz w:val="24"/>
              </w:rPr>
              <w:t>0.6101 (61.01%)</w:t>
            </w:r>
          </w:p>
        </w:tc>
      </w:tr>
      <w:tr w:rsidR="00997065" w14:paraId="1F2F0711"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BEBFB1C" w14:textId="77777777" w:rsidR="00997065" w:rsidRPr="00A80F8F" w:rsidRDefault="00497D67">
            <w:pPr>
              <w:spacing w:before="20" w:after="20"/>
              <w:rPr>
                <w:color w:val="000000" w:themeColor="text1"/>
              </w:rPr>
            </w:pPr>
            <w:r w:rsidRPr="00A80F8F">
              <w:rPr>
                <w:color w:val="000000" w:themeColor="text1"/>
                <w:sz w:val="24"/>
              </w:rPr>
              <w:t>Import financing</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70D5AA1" w14:textId="77777777" w:rsidR="00997065" w:rsidRPr="00A80F8F" w:rsidRDefault="00497D67">
            <w:pPr>
              <w:spacing w:before="20" w:after="20"/>
              <w:rPr>
                <w:color w:val="000000" w:themeColor="text1"/>
              </w:rPr>
            </w:pPr>
            <w:r w:rsidRPr="00A80F8F">
              <w:rPr>
                <w:color w:val="000000" w:themeColor="text1"/>
                <w:sz w:val="24"/>
              </w:rPr>
              <w:t>299,113</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65ABD43" w14:textId="77777777" w:rsidR="00997065" w:rsidRPr="00A80F8F" w:rsidRDefault="00497D67">
            <w:pPr>
              <w:spacing w:before="20" w:after="20"/>
              <w:rPr>
                <w:color w:val="000000" w:themeColor="text1"/>
              </w:rPr>
            </w:pPr>
            <w:r w:rsidRPr="00A80F8F">
              <w:rPr>
                <w:color w:val="000000" w:themeColor="text1"/>
                <w:sz w:val="24"/>
              </w:rPr>
              <w:t>5.7699 (576.99%)</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21B86F6" w14:textId="77777777" w:rsidR="00997065" w:rsidRPr="00A80F8F" w:rsidRDefault="00497D67">
            <w:pPr>
              <w:spacing w:before="20" w:after="20"/>
              <w:rPr>
                <w:color w:val="000000" w:themeColor="text1"/>
              </w:rPr>
            </w:pPr>
            <w:r w:rsidRPr="00A80F8F">
              <w:rPr>
                <w:color w:val="000000" w:themeColor="text1"/>
                <w:sz w:val="24"/>
              </w:rPr>
              <w:t>23,607</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5155A1F" w14:textId="77777777" w:rsidR="00997065" w:rsidRPr="00A80F8F" w:rsidRDefault="00497D67">
            <w:pPr>
              <w:spacing w:before="20" w:after="20"/>
              <w:rPr>
                <w:color w:val="000000" w:themeColor="text1"/>
              </w:rPr>
            </w:pPr>
            <w:r w:rsidRPr="00A80F8F">
              <w:rPr>
                <w:color w:val="000000" w:themeColor="text1"/>
                <w:sz w:val="24"/>
              </w:rPr>
              <w:t>0.4554 (45.54%)</w:t>
            </w:r>
          </w:p>
        </w:tc>
      </w:tr>
    </w:tbl>
    <w:p w14:paraId="6A2EECAB" w14:textId="77777777" w:rsidR="00997065" w:rsidRDefault="00997065">
      <w:pPr>
        <w:spacing w:after="0"/>
      </w:pPr>
    </w:p>
    <w:p w14:paraId="253A3FA1" w14:textId="77777777" w:rsidR="00997065" w:rsidRPr="00A80F8F" w:rsidRDefault="00497D67">
      <w:pPr>
        <w:spacing w:after="160"/>
        <w:jc w:val="center"/>
        <w:rPr>
          <w:b/>
          <w:bCs/>
          <w:color w:val="000000" w:themeColor="text1"/>
        </w:rPr>
      </w:pPr>
      <w:r w:rsidRPr="00A80F8F">
        <w:rPr>
          <w:b/>
          <w:bCs/>
          <w:i/>
          <w:color w:val="000000" w:themeColor="text1"/>
          <w:sz w:val="24"/>
        </w:rPr>
        <w:t>Table 15. Per-case holdout metrics transcribed from evidence/backtest_results.csv. Lower is better; the model loses to the naïve baseline in every case.</w:t>
      </w:r>
    </w:p>
    <w:p w14:paraId="46A7BF5B" w14:textId="77777777" w:rsidR="00997065" w:rsidRPr="00A80F8F" w:rsidRDefault="00497D67">
      <w:pPr>
        <w:pStyle w:val="Heading2"/>
        <w:rPr>
          <w:sz w:val="28"/>
          <w:szCs w:val="28"/>
        </w:rPr>
      </w:pPr>
      <w:r w:rsidRPr="00A80F8F">
        <w:rPr>
          <w:rFonts w:ascii="Times New Roman" w:eastAsia="Times New Roman" w:hAnsi="Times New Roman"/>
          <w:sz w:val="28"/>
          <w:szCs w:val="28"/>
        </w:rPr>
        <w:t>9.3. Reserve and decision quality</w:t>
      </w:r>
    </w:p>
    <w:tbl>
      <w:tblPr>
        <w:tblStyle w:val="TableGrid"/>
        <w:tblW w:w="0" w:type="auto"/>
        <w:jc w:val="center"/>
        <w:tblLook w:val="04A0" w:firstRow="1" w:lastRow="0" w:firstColumn="1" w:lastColumn="0" w:noHBand="0" w:noVBand="1"/>
      </w:tblPr>
      <w:tblGrid>
        <w:gridCol w:w="3003"/>
        <w:gridCol w:w="1327"/>
        <w:gridCol w:w="1469"/>
        <w:gridCol w:w="1312"/>
        <w:gridCol w:w="1439"/>
        <w:gridCol w:w="1498"/>
      </w:tblGrid>
      <w:tr w:rsidR="00997065" w14:paraId="4884100E" w14:textId="77777777">
        <w:trPr>
          <w:tblHeader/>
          <w:jc w:val="center"/>
        </w:trPr>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C64E4EB" w14:textId="77777777" w:rsidR="00997065" w:rsidRDefault="00497D67">
            <w:pPr>
              <w:spacing w:before="20" w:after="20"/>
            </w:pPr>
            <w:r>
              <w:rPr>
                <w:b/>
                <w:color w:val="FFFFFF"/>
                <w:sz w:val="24"/>
              </w:rPr>
              <w:t>Case</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5AEE390" w14:textId="77777777" w:rsidR="00997065" w:rsidRDefault="00497D67">
            <w:pPr>
              <w:spacing w:before="20" w:after="20"/>
            </w:pPr>
            <w:r>
              <w:rPr>
                <w:b/>
                <w:color w:val="FFFFFF"/>
                <w:sz w:val="24"/>
              </w:rPr>
              <w:t>Selected plan</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15CDD23" w14:textId="77777777" w:rsidR="00997065" w:rsidRDefault="00497D67">
            <w:pPr>
              <w:spacing w:before="20" w:after="20"/>
            </w:pPr>
            <w:r>
              <w:rPr>
                <w:b/>
                <w:color w:val="FFFFFF"/>
                <w:sz w:val="24"/>
              </w:rPr>
              <w:t>Minimum balance (BDT)</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29C48AE" w14:textId="77777777" w:rsidR="00997065" w:rsidRDefault="00497D67">
            <w:pPr>
              <w:spacing w:before="20" w:after="20"/>
            </w:pPr>
            <w:r>
              <w:rPr>
                <w:b/>
                <w:color w:val="FFFFFF"/>
                <w:sz w:val="24"/>
              </w:rPr>
              <w:t>Reserve (BDT)</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09D0132" w14:textId="77777777" w:rsidR="00997065" w:rsidRDefault="00497D67">
            <w:pPr>
              <w:spacing w:before="20" w:after="20"/>
            </w:pPr>
            <w:r>
              <w:rPr>
                <w:b/>
                <w:color w:val="FFFFFF"/>
                <w:sz w:val="24"/>
              </w:rPr>
              <w:t>Maintains reserve?</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243A7AB" w14:textId="77777777" w:rsidR="00997065" w:rsidRDefault="00497D67">
            <w:pPr>
              <w:spacing w:before="20" w:after="20"/>
            </w:pPr>
            <w:r>
              <w:rPr>
                <w:b/>
                <w:color w:val="FFFFFF"/>
                <w:sz w:val="24"/>
              </w:rPr>
              <w:t>Any-breach probability</w:t>
            </w:r>
          </w:p>
        </w:tc>
      </w:tr>
      <w:tr w:rsidR="00997065" w14:paraId="271C89EA"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D68C720" w14:textId="77777777" w:rsidR="00997065" w:rsidRPr="00A80F8F" w:rsidRDefault="00497D67">
            <w:pPr>
              <w:spacing w:before="20" w:after="20"/>
              <w:rPr>
                <w:color w:val="000000" w:themeColor="text1"/>
              </w:rPr>
            </w:pPr>
            <w:r w:rsidRPr="00A80F8F">
              <w:rPr>
                <w:color w:val="000000" w:themeColor="text1"/>
                <w:sz w:val="24"/>
              </w:rPr>
              <w:t>stable_healthy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7ABC888" w14:textId="77777777" w:rsidR="00997065" w:rsidRPr="00A80F8F" w:rsidRDefault="00497D67">
            <w:pPr>
              <w:spacing w:before="20" w:after="20"/>
              <w:rPr>
                <w:color w:val="000000" w:themeColor="text1"/>
              </w:rPr>
            </w:pPr>
            <w:r w:rsidRPr="00A80F8F">
              <w:rPr>
                <w:color w:val="000000" w:themeColor="text1"/>
                <w:sz w:val="24"/>
              </w:rPr>
              <w:t>Option 0</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438BBD5" w14:textId="77777777" w:rsidR="00997065" w:rsidRPr="00A80F8F" w:rsidRDefault="00497D67">
            <w:pPr>
              <w:spacing w:before="20" w:after="20"/>
              <w:rPr>
                <w:color w:val="000000" w:themeColor="text1"/>
              </w:rPr>
            </w:pPr>
            <w:r w:rsidRPr="00A80F8F">
              <w:rPr>
                <w:color w:val="000000" w:themeColor="text1"/>
                <w:sz w:val="24"/>
              </w:rPr>
              <w:t>3,246,587</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F8ABD95" w14:textId="77777777" w:rsidR="00997065" w:rsidRPr="00A80F8F" w:rsidRDefault="00497D67">
            <w:pPr>
              <w:spacing w:before="20" w:after="20"/>
              <w:rPr>
                <w:color w:val="000000" w:themeColor="text1"/>
              </w:rPr>
            </w:pPr>
            <w:r w:rsidRPr="00A80F8F">
              <w:rPr>
                <w:color w:val="000000" w:themeColor="text1"/>
                <w:sz w:val="24"/>
              </w:rPr>
              <w:t>389,266</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897E9DA" w14:textId="77777777" w:rsidR="00997065" w:rsidRPr="00A80F8F" w:rsidRDefault="00497D67">
            <w:pPr>
              <w:spacing w:before="20" w:after="20"/>
              <w:rPr>
                <w:color w:val="000000" w:themeColor="text1"/>
              </w:rPr>
            </w:pPr>
            <w:r w:rsidRPr="00A80F8F">
              <w:rPr>
                <w:color w:val="000000" w:themeColor="text1"/>
                <w:sz w:val="24"/>
              </w:rPr>
              <w:t>Yes</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6F31940" w14:textId="77777777" w:rsidR="00997065" w:rsidRPr="00A80F8F" w:rsidRDefault="00497D67">
            <w:pPr>
              <w:spacing w:before="20" w:after="20"/>
              <w:rPr>
                <w:color w:val="000000" w:themeColor="text1"/>
              </w:rPr>
            </w:pPr>
            <w:r w:rsidRPr="00A80F8F">
              <w:rPr>
                <w:color w:val="000000" w:themeColor="text1"/>
                <w:sz w:val="24"/>
              </w:rPr>
              <w:t>0.0%</w:t>
            </w:r>
          </w:p>
        </w:tc>
      </w:tr>
      <w:tr w:rsidR="00997065" w14:paraId="0B47B960"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CE38B6F" w14:textId="77777777" w:rsidR="00997065" w:rsidRPr="00A80F8F" w:rsidRDefault="00497D67">
            <w:pPr>
              <w:spacing w:before="20" w:after="20"/>
              <w:rPr>
                <w:color w:val="000000" w:themeColor="text1"/>
              </w:rPr>
            </w:pPr>
            <w:r w:rsidRPr="00A80F8F">
              <w:rPr>
                <w:color w:val="000000" w:themeColor="text1"/>
                <w:sz w:val="24"/>
              </w:rPr>
              <w:t>sales_drop_cost_rise</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068E85C" w14:textId="77777777" w:rsidR="00997065" w:rsidRPr="00A80F8F" w:rsidRDefault="00497D67">
            <w:pPr>
              <w:spacing w:before="20" w:after="20"/>
              <w:rPr>
                <w:color w:val="000000" w:themeColor="text1"/>
              </w:rPr>
            </w:pPr>
            <w:r w:rsidRPr="00A80F8F">
              <w:rPr>
                <w:color w:val="000000" w:themeColor="text1"/>
                <w:sz w:val="24"/>
              </w:rPr>
              <w:t>Option 0</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3A6CC64" w14:textId="77777777" w:rsidR="00997065" w:rsidRPr="00A80F8F" w:rsidRDefault="00497D67">
            <w:pPr>
              <w:spacing w:before="20" w:after="20"/>
              <w:rPr>
                <w:color w:val="000000" w:themeColor="text1"/>
              </w:rPr>
            </w:pPr>
            <w:r w:rsidRPr="00A80F8F">
              <w:rPr>
                <w:color w:val="000000" w:themeColor="text1"/>
                <w:sz w:val="24"/>
              </w:rPr>
              <w:t>−1,594,784</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0FBF04B" w14:textId="77777777" w:rsidR="00997065" w:rsidRPr="00A80F8F" w:rsidRDefault="00497D67">
            <w:pPr>
              <w:spacing w:before="20" w:after="20"/>
              <w:rPr>
                <w:color w:val="000000" w:themeColor="text1"/>
              </w:rPr>
            </w:pPr>
            <w:r w:rsidRPr="00A80F8F">
              <w:rPr>
                <w:color w:val="000000" w:themeColor="text1"/>
                <w:sz w:val="24"/>
              </w:rPr>
              <w:t>529,254</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C3E5086" w14:textId="77777777" w:rsidR="00997065" w:rsidRPr="00A80F8F" w:rsidRDefault="00497D67">
            <w:pPr>
              <w:spacing w:before="20" w:after="20"/>
              <w:rPr>
                <w:color w:val="000000" w:themeColor="text1"/>
              </w:rPr>
            </w:pPr>
            <w:r w:rsidRPr="00A80F8F">
              <w:rPr>
                <w:color w:val="000000" w:themeColor="text1"/>
                <w:sz w:val="24"/>
              </w:rPr>
              <w:t>No</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DA4185F" w14:textId="77777777" w:rsidR="00997065" w:rsidRPr="00A80F8F" w:rsidRDefault="00497D67">
            <w:pPr>
              <w:spacing w:before="20" w:after="20"/>
              <w:rPr>
                <w:color w:val="000000" w:themeColor="text1"/>
              </w:rPr>
            </w:pPr>
            <w:r w:rsidRPr="00A80F8F">
              <w:rPr>
                <w:color w:val="000000" w:themeColor="text1"/>
                <w:sz w:val="24"/>
              </w:rPr>
              <w:t>100.0%</w:t>
            </w:r>
          </w:p>
        </w:tc>
      </w:tr>
      <w:tr w:rsidR="00997065" w14:paraId="6D5CBE64"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99F4894" w14:textId="77777777" w:rsidR="00997065" w:rsidRPr="00A80F8F" w:rsidRDefault="00497D67">
            <w:pPr>
              <w:spacing w:before="20" w:after="20"/>
              <w:rPr>
                <w:color w:val="000000" w:themeColor="text1"/>
              </w:rPr>
            </w:pPr>
            <w:r w:rsidRPr="00A80F8F">
              <w:rPr>
                <w:color w:val="000000" w:themeColor="text1"/>
                <w:sz w:val="24"/>
              </w:rPr>
              <w:t>high_expense_shortage</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EB03227" w14:textId="77777777" w:rsidR="00997065" w:rsidRPr="00A80F8F" w:rsidRDefault="00497D67">
            <w:pPr>
              <w:spacing w:before="20" w:after="20"/>
              <w:rPr>
                <w:color w:val="000000" w:themeColor="text1"/>
              </w:rPr>
            </w:pPr>
            <w:r w:rsidRPr="00A80F8F">
              <w:rPr>
                <w:color w:val="000000" w:themeColor="text1"/>
                <w:sz w:val="24"/>
              </w:rPr>
              <w:t>Option A</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880DA95" w14:textId="77777777" w:rsidR="00997065" w:rsidRPr="00A80F8F" w:rsidRDefault="00497D67">
            <w:pPr>
              <w:spacing w:before="20" w:after="20"/>
              <w:rPr>
                <w:color w:val="000000" w:themeColor="text1"/>
              </w:rPr>
            </w:pPr>
            <w:r w:rsidRPr="00A80F8F">
              <w:rPr>
                <w:color w:val="000000" w:themeColor="text1"/>
                <w:sz w:val="24"/>
              </w:rPr>
              <w:t>−6,229,560</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24E6CDB" w14:textId="77777777" w:rsidR="00997065" w:rsidRPr="00A80F8F" w:rsidRDefault="00497D67">
            <w:pPr>
              <w:spacing w:before="20" w:after="20"/>
              <w:rPr>
                <w:color w:val="000000" w:themeColor="text1"/>
              </w:rPr>
            </w:pPr>
            <w:r w:rsidRPr="00A80F8F">
              <w:rPr>
                <w:color w:val="000000" w:themeColor="text1"/>
                <w:sz w:val="24"/>
              </w:rPr>
              <w:t>622,696</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5B2E885" w14:textId="77777777" w:rsidR="00997065" w:rsidRPr="00A80F8F" w:rsidRDefault="00497D67">
            <w:pPr>
              <w:spacing w:before="20" w:after="20"/>
              <w:rPr>
                <w:color w:val="000000" w:themeColor="text1"/>
              </w:rPr>
            </w:pPr>
            <w:r w:rsidRPr="00A80F8F">
              <w:rPr>
                <w:color w:val="000000" w:themeColor="text1"/>
                <w:sz w:val="24"/>
              </w:rPr>
              <w:t>No</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B8F23C9" w14:textId="77777777" w:rsidR="00997065" w:rsidRPr="00A80F8F" w:rsidRDefault="00497D67">
            <w:pPr>
              <w:spacing w:before="20" w:after="20"/>
              <w:rPr>
                <w:color w:val="000000" w:themeColor="text1"/>
              </w:rPr>
            </w:pPr>
            <w:r w:rsidRPr="00A80F8F">
              <w:rPr>
                <w:color w:val="000000" w:themeColor="text1"/>
                <w:sz w:val="24"/>
              </w:rPr>
              <w:t>100.0%</w:t>
            </w:r>
          </w:p>
        </w:tc>
      </w:tr>
      <w:tr w:rsidR="00997065" w14:paraId="3C2B8CAC"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A010395" w14:textId="77777777" w:rsidR="00997065" w:rsidRPr="00A80F8F" w:rsidRDefault="00497D67">
            <w:pPr>
              <w:spacing w:before="20" w:after="20"/>
              <w:rPr>
                <w:color w:val="000000" w:themeColor="text1"/>
              </w:rPr>
            </w:pPr>
            <w:r w:rsidRPr="00A80F8F">
              <w:rPr>
                <w:color w:val="000000" w:themeColor="text1"/>
                <w:sz w:val="24"/>
              </w:rPr>
              <w:t>delayed_customer_payments</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3F32B58" w14:textId="77777777" w:rsidR="00997065" w:rsidRPr="00A80F8F" w:rsidRDefault="00497D67">
            <w:pPr>
              <w:spacing w:before="20" w:after="20"/>
              <w:rPr>
                <w:color w:val="000000" w:themeColor="text1"/>
              </w:rPr>
            </w:pPr>
            <w:r w:rsidRPr="00A80F8F">
              <w:rPr>
                <w:color w:val="000000" w:themeColor="text1"/>
                <w:sz w:val="24"/>
              </w:rPr>
              <w:t>Option 0</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2D29C00" w14:textId="77777777" w:rsidR="00997065" w:rsidRPr="00A80F8F" w:rsidRDefault="00497D67">
            <w:pPr>
              <w:spacing w:before="20" w:after="20"/>
              <w:rPr>
                <w:color w:val="000000" w:themeColor="text1"/>
              </w:rPr>
            </w:pPr>
            <w:r w:rsidRPr="00A80F8F">
              <w:rPr>
                <w:color w:val="000000" w:themeColor="text1"/>
                <w:sz w:val="24"/>
              </w:rPr>
              <w:t>−188,551</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4B754FD" w14:textId="77777777" w:rsidR="00997065" w:rsidRPr="00A80F8F" w:rsidRDefault="00497D67">
            <w:pPr>
              <w:spacing w:before="20" w:after="20"/>
              <w:rPr>
                <w:color w:val="000000" w:themeColor="text1"/>
              </w:rPr>
            </w:pPr>
            <w:r w:rsidRPr="00A80F8F">
              <w:rPr>
                <w:color w:val="000000" w:themeColor="text1"/>
                <w:sz w:val="24"/>
              </w:rPr>
              <w:t>452,786</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8442F18" w14:textId="77777777" w:rsidR="00997065" w:rsidRPr="00A80F8F" w:rsidRDefault="00497D67">
            <w:pPr>
              <w:spacing w:before="20" w:after="20"/>
              <w:rPr>
                <w:color w:val="000000" w:themeColor="text1"/>
              </w:rPr>
            </w:pPr>
            <w:r w:rsidRPr="00A80F8F">
              <w:rPr>
                <w:color w:val="000000" w:themeColor="text1"/>
                <w:sz w:val="24"/>
              </w:rPr>
              <w:t>No</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ACFACF8" w14:textId="77777777" w:rsidR="00997065" w:rsidRPr="00A80F8F" w:rsidRDefault="00497D67">
            <w:pPr>
              <w:spacing w:before="20" w:after="20"/>
              <w:rPr>
                <w:color w:val="000000" w:themeColor="text1"/>
              </w:rPr>
            </w:pPr>
            <w:r w:rsidRPr="00A80F8F">
              <w:rPr>
                <w:color w:val="000000" w:themeColor="text1"/>
                <w:sz w:val="24"/>
              </w:rPr>
              <w:t>100.0%</w:t>
            </w:r>
          </w:p>
        </w:tc>
      </w:tr>
      <w:tr w:rsidR="00997065" w14:paraId="47FA0218"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DC06F95" w14:textId="77777777" w:rsidR="00997065" w:rsidRPr="00A80F8F" w:rsidRDefault="00497D67">
            <w:pPr>
              <w:spacing w:before="20" w:after="20"/>
              <w:rPr>
                <w:color w:val="000000" w:themeColor="text1"/>
              </w:rPr>
            </w:pPr>
            <w:r w:rsidRPr="00A80F8F">
              <w:rPr>
                <w:color w:val="000000" w:themeColor="text1"/>
                <w:sz w:val="24"/>
              </w:rPr>
              <w:t>import_financing</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A85A3D0" w14:textId="77777777" w:rsidR="00997065" w:rsidRPr="00A80F8F" w:rsidRDefault="00497D67">
            <w:pPr>
              <w:spacing w:before="20" w:after="20"/>
              <w:rPr>
                <w:color w:val="000000" w:themeColor="text1"/>
              </w:rPr>
            </w:pPr>
            <w:r w:rsidRPr="00A80F8F">
              <w:rPr>
                <w:color w:val="000000" w:themeColor="text1"/>
                <w:sz w:val="24"/>
              </w:rPr>
              <w:t>Option A</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3EA1FA1" w14:textId="77777777" w:rsidR="00997065" w:rsidRPr="00A80F8F" w:rsidRDefault="00497D67">
            <w:pPr>
              <w:spacing w:before="20" w:after="20"/>
              <w:rPr>
                <w:color w:val="000000" w:themeColor="text1"/>
              </w:rPr>
            </w:pPr>
            <w:r w:rsidRPr="00A80F8F">
              <w:rPr>
                <w:color w:val="000000" w:themeColor="text1"/>
                <w:sz w:val="24"/>
              </w:rPr>
              <w:t>253,079</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7CC3EC1" w14:textId="77777777" w:rsidR="00997065" w:rsidRPr="00A80F8F" w:rsidRDefault="00497D67">
            <w:pPr>
              <w:spacing w:before="20" w:after="20"/>
              <w:rPr>
                <w:color w:val="000000" w:themeColor="text1"/>
              </w:rPr>
            </w:pPr>
            <w:r w:rsidRPr="00A80F8F">
              <w:rPr>
                <w:color w:val="000000" w:themeColor="text1"/>
                <w:sz w:val="24"/>
              </w:rPr>
              <w:t>420,887</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1902EBB" w14:textId="77777777" w:rsidR="00997065" w:rsidRPr="00A80F8F" w:rsidRDefault="00497D67">
            <w:pPr>
              <w:spacing w:before="20" w:after="20"/>
              <w:rPr>
                <w:color w:val="000000" w:themeColor="text1"/>
              </w:rPr>
            </w:pPr>
            <w:r w:rsidRPr="00A80F8F">
              <w:rPr>
                <w:color w:val="000000" w:themeColor="text1"/>
                <w:sz w:val="24"/>
              </w:rPr>
              <w:t>No</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35D93C0" w14:textId="77777777" w:rsidR="00997065" w:rsidRPr="00A80F8F" w:rsidRDefault="00497D67">
            <w:pPr>
              <w:spacing w:before="20" w:after="20"/>
              <w:rPr>
                <w:color w:val="000000" w:themeColor="text1"/>
              </w:rPr>
            </w:pPr>
            <w:r w:rsidRPr="00A80F8F">
              <w:rPr>
                <w:color w:val="000000" w:themeColor="text1"/>
                <w:sz w:val="24"/>
              </w:rPr>
              <w:t>98.45%</w:t>
            </w:r>
          </w:p>
        </w:tc>
      </w:tr>
    </w:tbl>
    <w:p w14:paraId="5D2F2849" w14:textId="77777777" w:rsidR="00997065" w:rsidRDefault="00997065">
      <w:pPr>
        <w:spacing w:after="0"/>
      </w:pPr>
    </w:p>
    <w:p w14:paraId="752962FD" w14:textId="77777777" w:rsidR="00997065" w:rsidRPr="00A80F8F" w:rsidRDefault="00497D67">
      <w:pPr>
        <w:spacing w:after="160"/>
        <w:jc w:val="center"/>
        <w:rPr>
          <w:b/>
          <w:bCs/>
          <w:color w:val="000000" w:themeColor="text1"/>
        </w:rPr>
      </w:pPr>
      <w:r w:rsidRPr="00A80F8F">
        <w:rPr>
          <w:b/>
          <w:bCs/>
          <w:i/>
          <w:color w:val="000000" w:themeColor="text1"/>
          <w:sz w:val="24"/>
        </w:rPr>
        <w:t>Table 16. Decision-quality evidence from evidence/decision_quality.json. Only one of five selected plans maintained the reserve; breach probabilities are simulation outputs under the configured model.</w:t>
      </w:r>
    </w:p>
    <w:p w14:paraId="4FC78862" w14:textId="77777777" w:rsidR="00997065" w:rsidRPr="00A80F8F" w:rsidRDefault="00497D67" w:rsidP="00A80F8F">
      <w:pPr>
        <w:spacing w:after="100" w:line="269" w:lineRule="auto"/>
        <w:jc w:val="both"/>
        <w:rPr>
          <w:color w:val="000000" w:themeColor="text1"/>
        </w:rPr>
      </w:pPr>
      <w:r w:rsidRPr="00A80F8F">
        <w:rPr>
          <w:color w:val="000000" w:themeColor="text1"/>
          <w:sz w:val="24"/>
        </w:rPr>
        <w:t>The simulator’s 100% probabilities in several fixtures are outcomes for the configured synthetic assumptions and 2,000-run simulation. They should not be interpreted as empirical default or insolvency probabilities. Four cases have no selected plan that keeps reserve under the deterministic path. The report therefore emphasizes transparent shortfall disclosure rather than success rates.</w:t>
      </w:r>
    </w:p>
    <w:p w14:paraId="34C7F6D6" w14:textId="77777777" w:rsidR="00997065" w:rsidRPr="00A80F8F" w:rsidRDefault="00497D67" w:rsidP="00A80F8F">
      <w:pPr>
        <w:spacing w:after="120" w:line="269" w:lineRule="auto"/>
        <w:jc w:val="both"/>
        <w:rPr>
          <w:color w:val="000000" w:themeColor="text1"/>
        </w:rPr>
      </w:pPr>
      <w:r w:rsidRPr="00A80F8F">
        <w:rPr>
          <w:color w:val="000000" w:themeColor="text1"/>
          <w:sz w:val="24"/>
        </w:rPr>
        <w:t>MAE is the average absolute weekly error in net cash flow. WAPE is total absolute error divided by the total absolute observed flow over the holdout; it is reported as a ratio and percent. Smaller is better for both. The model loses to the selected baseline on each case, including the delayed-payment case where WAPE is especially large. The baseline is intentionally simple, but this adverse result is still evidence against claiming the current rules are accurate.</w:t>
      </w:r>
    </w:p>
    <w:tbl>
      <w:tblPr>
        <w:tblStyle w:val="TableGrid"/>
        <w:tblW w:w="0" w:type="auto"/>
        <w:jc w:val="center"/>
        <w:tblLook w:val="04A0" w:firstRow="1" w:lastRow="0" w:firstColumn="1" w:lastColumn="0" w:noHBand="0" w:noVBand="1"/>
      </w:tblPr>
      <w:tblGrid>
        <w:gridCol w:w="3331"/>
        <w:gridCol w:w="3331"/>
        <w:gridCol w:w="3331"/>
      </w:tblGrid>
      <w:tr w:rsidR="00997065" w14:paraId="05945565"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6554468" w14:textId="77777777" w:rsidR="00997065" w:rsidRDefault="00497D67">
            <w:pPr>
              <w:spacing w:before="20" w:after="20"/>
            </w:pPr>
            <w:r>
              <w:rPr>
                <w:b/>
                <w:color w:val="FFFFFF"/>
                <w:sz w:val="24"/>
              </w:rPr>
              <w:t>Case result</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02E53B9" w14:textId="77777777" w:rsidR="00997065" w:rsidRDefault="00497D67">
            <w:pPr>
              <w:spacing w:before="20" w:after="20"/>
            </w:pPr>
            <w:r>
              <w:rPr>
                <w:b/>
                <w:color w:val="FFFFFF"/>
                <w:sz w:val="24"/>
              </w:rPr>
              <w:t>What the observed row tells us</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C4EC97B" w14:textId="77777777" w:rsidR="00997065" w:rsidRDefault="00497D67">
            <w:pPr>
              <w:spacing w:before="20" w:after="20"/>
            </w:pPr>
            <w:r>
              <w:rPr>
                <w:b/>
                <w:color w:val="FFFFFF"/>
                <w:sz w:val="24"/>
              </w:rPr>
              <w:t>Interpretive boundary</w:t>
            </w:r>
          </w:p>
        </w:tc>
      </w:tr>
      <w:tr w:rsidR="00997065" w14:paraId="1550D8D8"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69CB1C6" w14:textId="77777777" w:rsidR="00997065" w:rsidRPr="00A80F8F" w:rsidRDefault="00497D67">
            <w:pPr>
              <w:spacing w:before="20" w:after="20"/>
              <w:rPr>
                <w:color w:val="000000" w:themeColor="text1"/>
              </w:rPr>
            </w:pPr>
            <w:r w:rsidRPr="00A80F8F">
              <w:rPr>
                <w:color w:val="000000" w:themeColor="text1"/>
                <w:sz w:val="24"/>
              </w:rPr>
              <w:t>stable_healthy: model MAE BDT 255,371; baseline BDT 32,631</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45CC79A" w14:textId="77777777" w:rsidR="00997065" w:rsidRPr="00A80F8F" w:rsidRDefault="00497D67">
            <w:pPr>
              <w:spacing w:before="20" w:after="20"/>
              <w:rPr>
                <w:color w:val="000000" w:themeColor="text1"/>
              </w:rPr>
            </w:pPr>
            <w:r w:rsidRPr="00A80F8F">
              <w:rPr>
                <w:color w:val="000000" w:themeColor="text1"/>
                <w:sz w:val="24"/>
              </w:rPr>
              <w:t>Baseline errors are substantially smaller on this holdout</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6625482" w14:textId="77777777" w:rsidR="00997065" w:rsidRPr="00A80F8F" w:rsidRDefault="00497D67">
            <w:pPr>
              <w:spacing w:before="20" w:after="20"/>
              <w:rPr>
                <w:color w:val="000000" w:themeColor="text1"/>
              </w:rPr>
            </w:pPr>
            <w:r w:rsidRPr="00A80F8F">
              <w:rPr>
                <w:color w:val="000000" w:themeColor="text1"/>
                <w:sz w:val="24"/>
              </w:rPr>
              <w:t>Does not establish which method generalizes beyond the fixture</w:t>
            </w:r>
          </w:p>
        </w:tc>
      </w:tr>
      <w:tr w:rsidR="00997065" w14:paraId="3D68D678"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99B933C" w14:textId="77777777" w:rsidR="00997065" w:rsidRPr="00A80F8F" w:rsidRDefault="00497D67">
            <w:pPr>
              <w:spacing w:before="20" w:after="20"/>
              <w:rPr>
                <w:color w:val="000000" w:themeColor="text1"/>
              </w:rPr>
            </w:pPr>
            <w:r w:rsidRPr="00A80F8F">
              <w:rPr>
                <w:color w:val="000000" w:themeColor="text1"/>
                <w:sz w:val="24"/>
              </w:rPr>
              <w:t>sales_drop_cost_rise: model BDT 166,949; baseline BDT 140,806</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06C4A8D" w14:textId="77777777" w:rsidR="00997065" w:rsidRPr="00A80F8F" w:rsidRDefault="00497D67">
            <w:pPr>
              <w:spacing w:before="20" w:after="20"/>
              <w:rPr>
                <w:color w:val="000000" w:themeColor="text1"/>
              </w:rPr>
            </w:pPr>
            <w:r w:rsidRPr="00A80F8F">
              <w:rPr>
                <w:color w:val="000000" w:themeColor="text1"/>
                <w:sz w:val="24"/>
              </w:rPr>
              <w:t>Model error is higher, though the gap is smaller than in other cases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574D054" w14:textId="77777777" w:rsidR="00997065" w:rsidRPr="00A80F8F" w:rsidRDefault="00497D67">
            <w:pPr>
              <w:spacing w:before="20" w:after="20"/>
              <w:rPr>
                <w:color w:val="000000" w:themeColor="text1"/>
              </w:rPr>
            </w:pPr>
            <w:r w:rsidRPr="00A80F8F">
              <w:rPr>
                <w:color w:val="000000" w:themeColor="text1"/>
                <w:sz w:val="24"/>
              </w:rPr>
              <w:t>No statistical significance test or independent test population</w:t>
            </w:r>
          </w:p>
        </w:tc>
      </w:tr>
      <w:tr w:rsidR="00997065" w14:paraId="49E1AE77"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9F89D05" w14:textId="77777777" w:rsidR="00997065" w:rsidRPr="00A80F8F" w:rsidRDefault="00497D67">
            <w:pPr>
              <w:spacing w:before="20" w:after="20"/>
              <w:rPr>
                <w:color w:val="000000" w:themeColor="text1"/>
              </w:rPr>
            </w:pPr>
            <w:r w:rsidRPr="00A80F8F">
              <w:rPr>
                <w:color w:val="000000" w:themeColor="text1"/>
                <w:sz w:val="24"/>
              </w:rPr>
              <w:t>high_expense_shortage: model BDT 256,412; baseline BDT 26,177</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1ACCA71" w14:textId="77777777" w:rsidR="00997065" w:rsidRPr="00A80F8F" w:rsidRDefault="00497D67">
            <w:pPr>
              <w:spacing w:before="20" w:after="20"/>
              <w:rPr>
                <w:color w:val="000000" w:themeColor="text1"/>
              </w:rPr>
            </w:pPr>
            <w:r w:rsidRPr="00A80F8F">
              <w:rPr>
                <w:color w:val="000000" w:themeColor="text1"/>
                <w:sz w:val="24"/>
              </w:rPr>
              <w:t>The modeled run rate does not track this holdout well</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CDF342E" w14:textId="77777777" w:rsidR="00997065" w:rsidRPr="00A80F8F" w:rsidRDefault="00497D67">
            <w:pPr>
              <w:spacing w:before="20" w:after="20"/>
              <w:rPr>
                <w:color w:val="000000" w:themeColor="text1"/>
              </w:rPr>
            </w:pPr>
            <w:r w:rsidRPr="00A80F8F">
              <w:rPr>
                <w:color w:val="000000" w:themeColor="text1"/>
                <w:sz w:val="24"/>
              </w:rPr>
              <w:t>Do not rely on the alert as a calibrated forecast</w:t>
            </w:r>
          </w:p>
        </w:tc>
      </w:tr>
      <w:tr w:rsidR="00997065" w14:paraId="2E94E2B4"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1EED87B" w14:textId="77777777" w:rsidR="00997065" w:rsidRPr="00A80F8F" w:rsidRDefault="00497D67">
            <w:pPr>
              <w:spacing w:before="20" w:after="20"/>
              <w:rPr>
                <w:color w:val="000000" w:themeColor="text1"/>
              </w:rPr>
            </w:pPr>
            <w:r w:rsidRPr="00A80F8F">
              <w:rPr>
                <w:color w:val="000000" w:themeColor="text1"/>
                <w:sz w:val="24"/>
              </w:rPr>
              <w:t>delayed_customer_payments: model BDT 297,374; baseline BDT 18,340</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2F3CAEF" w14:textId="77777777" w:rsidR="00997065" w:rsidRPr="00A80F8F" w:rsidRDefault="00497D67">
            <w:pPr>
              <w:spacing w:before="20" w:after="20"/>
              <w:rPr>
                <w:color w:val="000000" w:themeColor="text1"/>
              </w:rPr>
            </w:pPr>
            <w:r w:rsidRPr="00A80F8F">
              <w:rPr>
                <w:color w:val="000000" w:themeColor="text1"/>
                <w:sz w:val="24"/>
              </w:rPr>
              <w:t>Payment-delay timing heuristic misses much of the observed pattern</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DBD3487" w14:textId="77777777" w:rsidR="00997065" w:rsidRPr="00A80F8F" w:rsidRDefault="00497D67">
            <w:pPr>
              <w:spacing w:before="20" w:after="20"/>
              <w:rPr>
                <w:color w:val="000000" w:themeColor="text1"/>
              </w:rPr>
            </w:pPr>
            <w:r w:rsidRPr="00A80F8F">
              <w:rPr>
                <w:color w:val="000000" w:themeColor="text1"/>
                <w:sz w:val="24"/>
              </w:rPr>
              <w:t>Need richer payment history and better timing model</w:t>
            </w:r>
          </w:p>
        </w:tc>
      </w:tr>
      <w:tr w:rsidR="00997065" w14:paraId="2B5D67FC"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0C9EE0E" w14:textId="77777777" w:rsidR="00997065" w:rsidRPr="00A80F8F" w:rsidRDefault="00497D67">
            <w:pPr>
              <w:spacing w:before="20" w:after="20"/>
              <w:rPr>
                <w:color w:val="000000" w:themeColor="text1"/>
              </w:rPr>
            </w:pPr>
            <w:r w:rsidRPr="00A80F8F">
              <w:rPr>
                <w:color w:val="000000" w:themeColor="text1"/>
                <w:sz w:val="24"/>
              </w:rPr>
              <w:t>import_financing: model BDT 299,113; baseline BDT 23,607</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DBE60AE" w14:textId="77777777" w:rsidR="00997065" w:rsidRPr="00A80F8F" w:rsidRDefault="00497D67">
            <w:pPr>
              <w:spacing w:before="20" w:after="20"/>
              <w:rPr>
                <w:color w:val="000000" w:themeColor="text1"/>
              </w:rPr>
            </w:pPr>
            <w:r w:rsidRPr="00A80F8F">
              <w:rPr>
                <w:color w:val="000000" w:themeColor="text1"/>
                <w:sz w:val="24"/>
              </w:rPr>
              <w:t>Editable import assumptions do not imply forecasting accuracy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B8FEC00" w14:textId="77777777" w:rsidR="00997065" w:rsidRPr="00A80F8F" w:rsidRDefault="00497D67">
            <w:pPr>
              <w:spacing w:before="20" w:after="20"/>
              <w:rPr>
                <w:color w:val="000000" w:themeColor="text1"/>
              </w:rPr>
            </w:pPr>
            <w:r w:rsidRPr="00A80F8F">
              <w:rPr>
                <w:color w:val="000000" w:themeColor="text1"/>
                <w:sz w:val="24"/>
              </w:rPr>
              <w:t>FX, deposit, lead-time and sales ramp remain assumptions</w:t>
            </w:r>
          </w:p>
        </w:tc>
      </w:tr>
    </w:tbl>
    <w:p w14:paraId="396AF9ED" w14:textId="77777777" w:rsidR="00997065" w:rsidRPr="00A80F8F" w:rsidRDefault="00497D67">
      <w:pPr>
        <w:spacing w:after="160"/>
        <w:jc w:val="center"/>
        <w:rPr>
          <w:b/>
          <w:bCs/>
          <w:color w:val="000000" w:themeColor="text1"/>
        </w:rPr>
      </w:pPr>
      <w:r w:rsidRPr="00A80F8F">
        <w:rPr>
          <w:b/>
          <w:bCs/>
          <w:i/>
          <w:color w:val="000000" w:themeColor="text1"/>
          <w:sz w:val="24"/>
        </w:rPr>
        <w:t>Table 14. Per-case interpretation of the holdout errors. Values are from the checked-in CSV, rounded to the nearest BDT.</w:t>
      </w:r>
    </w:p>
    <w:p w14:paraId="5802C898" w14:textId="77777777" w:rsidR="00997065" w:rsidRPr="00A80F8F" w:rsidRDefault="00497D67" w:rsidP="00A80F8F">
      <w:pPr>
        <w:spacing w:after="120" w:line="269" w:lineRule="auto"/>
        <w:jc w:val="both"/>
        <w:rPr>
          <w:color w:val="000000" w:themeColor="text1"/>
        </w:rPr>
      </w:pPr>
      <w:r w:rsidRPr="00A80F8F">
        <w:rPr>
          <w:color w:val="000000" w:themeColor="text1"/>
          <w:sz w:val="24"/>
        </w:rPr>
        <w:t xml:space="preserve">The decision-quality table is distinct from forecast accuracy. One of five selected plans kept the reserve in the recorded scenario output; in four cases, the system reported that no selected option fully maintained the reserve. This is useful functional behavior only if the shortfall is communicated plainly; it is not </w:t>
      </w:r>
      <w:proofErr w:type="gramStart"/>
      <w:r w:rsidRPr="00A80F8F">
        <w:rPr>
          <w:color w:val="000000" w:themeColor="text1"/>
          <w:sz w:val="24"/>
        </w:rPr>
        <w:t>evidence</w:t>
      </w:r>
      <w:proofErr w:type="gramEnd"/>
      <w:r w:rsidRPr="00A80F8F">
        <w:rPr>
          <w:color w:val="000000" w:themeColor="text1"/>
          <w:sz w:val="24"/>
        </w:rPr>
        <w:t xml:space="preserve"> the recommendations improve outcomes.</w:t>
      </w:r>
    </w:p>
    <w:p w14:paraId="7DD664B4" w14:textId="77777777" w:rsidR="00997065" w:rsidRPr="00A80F8F" w:rsidRDefault="00497D67">
      <w:pPr>
        <w:pStyle w:val="Heading2"/>
        <w:rPr>
          <w:sz w:val="28"/>
          <w:szCs w:val="28"/>
        </w:rPr>
      </w:pPr>
      <w:r w:rsidRPr="00A80F8F">
        <w:rPr>
          <w:rFonts w:ascii="Times New Roman" w:eastAsia="Times New Roman" w:hAnsi="Times New Roman"/>
          <w:sz w:val="28"/>
          <w:szCs w:val="28"/>
        </w:rPr>
        <w:t>9.4. Evaluation limitations</w:t>
      </w:r>
    </w:p>
    <w:p w14:paraId="24E24667" w14:textId="77777777" w:rsidR="00997065" w:rsidRPr="00A80F8F" w:rsidRDefault="00497D67" w:rsidP="00A80F8F">
      <w:pPr>
        <w:spacing w:after="100" w:line="269" w:lineRule="auto"/>
        <w:jc w:val="both"/>
        <w:rPr>
          <w:color w:val="000000" w:themeColor="text1"/>
        </w:rPr>
      </w:pPr>
      <w:r w:rsidRPr="00A80F8F">
        <w:rPr>
          <w:color w:val="000000" w:themeColor="text1"/>
          <w:sz w:val="24"/>
        </w:rPr>
        <w:t>There are only five synthetic cases and a single holdout arrangement. The forecasting system is rule-based, uses short recent run rates, and shows poor performance against the selected naïve baseline. The task suite checks expected workflow behavior, not user comprehension, operational savings, accessibility, or field deployment. Security checks cover enumerated controls and fixtures, not a full penetration test. The latest 205-test count is a progress-record result rather than an archived stdout file in the evidence directory. Before external presentation, the team should preserve a fresh dated test transcript and capture the requested signed-in screenshots.</w:t>
      </w:r>
    </w:p>
    <w:p w14:paraId="17B39E62" w14:textId="77777777" w:rsidR="00997065" w:rsidRPr="00A80F8F" w:rsidRDefault="00497D67">
      <w:pPr>
        <w:pStyle w:val="Heading1"/>
        <w:rPr>
          <w:rFonts w:ascii="Arial Black" w:hAnsi="Arial Black"/>
          <w:sz w:val="36"/>
          <w:szCs w:val="32"/>
        </w:rPr>
      </w:pPr>
      <w:r w:rsidRPr="00A80F8F">
        <w:rPr>
          <w:rFonts w:ascii="Arial Black" w:eastAsia="Times New Roman" w:hAnsi="Arial Black"/>
          <w:sz w:val="28"/>
          <w:szCs w:val="32"/>
        </w:rPr>
        <w:lastRenderedPageBreak/>
        <w:t>10. Discussion, limitations and validity</w:t>
      </w:r>
    </w:p>
    <w:p w14:paraId="60CFDB95" w14:textId="77777777" w:rsidR="00997065" w:rsidRPr="00A80F8F" w:rsidRDefault="00497D67">
      <w:pPr>
        <w:pStyle w:val="Heading2"/>
        <w:rPr>
          <w:sz w:val="28"/>
          <w:szCs w:val="28"/>
        </w:rPr>
      </w:pPr>
      <w:r w:rsidRPr="00A80F8F">
        <w:rPr>
          <w:rFonts w:ascii="Times New Roman" w:eastAsia="Times New Roman" w:hAnsi="Times New Roman"/>
          <w:sz w:val="28"/>
          <w:szCs w:val="28"/>
        </w:rPr>
        <w:t>10.1. What the results support</w:t>
      </w:r>
    </w:p>
    <w:p w14:paraId="2127D5FF" w14:textId="77777777" w:rsidR="00997065" w:rsidRPr="00A80F8F" w:rsidRDefault="00497D67" w:rsidP="00A80F8F">
      <w:pPr>
        <w:spacing w:after="100" w:line="269" w:lineRule="auto"/>
        <w:jc w:val="both"/>
        <w:rPr>
          <w:color w:val="000000" w:themeColor="text1"/>
        </w:rPr>
      </w:pPr>
      <w:r w:rsidRPr="00A80F8F">
        <w:rPr>
          <w:color w:val="000000" w:themeColor="text1"/>
          <w:sz w:val="24"/>
        </w:rPr>
        <w:t>The implementation evidence supports that the tested workflows can be exercised end-to-end in the local synthetic prototype; service permissions matched the tested matrix; the audit verifier detected the tested tamper operation; and the answer validator is wired to computed evidence. It also supports that this particular forecast configuration did not outperform the chosen simple baseline in any of five synthetic cases and that the Lab often cannot maintain the configured reserve. Both findings are material to interpreting the system.</w:t>
      </w:r>
    </w:p>
    <w:p w14:paraId="10495C93" w14:textId="77777777" w:rsidR="00997065" w:rsidRPr="00A80F8F" w:rsidRDefault="00497D67">
      <w:pPr>
        <w:pStyle w:val="Heading2"/>
        <w:rPr>
          <w:sz w:val="28"/>
          <w:szCs w:val="28"/>
        </w:rPr>
      </w:pPr>
      <w:r w:rsidRPr="00A80F8F">
        <w:rPr>
          <w:rFonts w:ascii="Times New Roman" w:eastAsia="Times New Roman" w:hAnsi="Times New Roman"/>
          <w:sz w:val="28"/>
          <w:szCs w:val="28"/>
        </w:rPr>
        <w:t>10.2. What the results do not support</w:t>
      </w:r>
    </w:p>
    <w:p w14:paraId="69712B12" w14:textId="77777777" w:rsidR="00997065" w:rsidRPr="00A80F8F" w:rsidRDefault="00497D67" w:rsidP="00A80F8F">
      <w:pPr>
        <w:spacing w:after="100" w:line="269" w:lineRule="auto"/>
        <w:jc w:val="both"/>
        <w:rPr>
          <w:color w:val="000000" w:themeColor="text1"/>
        </w:rPr>
      </w:pPr>
      <w:r w:rsidRPr="00A80F8F">
        <w:rPr>
          <w:color w:val="000000" w:themeColor="text1"/>
          <w:sz w:val="24"/>
        </w:rPr>
        <w:t>The evidence does not establish forecast accuracy for real firms, a causal improvement in financial decisions, better access to finance, model calibration, fairness across populations, or deployment-grade security. Five generated cases cannot represent sector, geography, accounting practice, seasonal variation, or customer behavior. The backtest is short and synthetic, and the baseline is one comparator. Consequently, conclusions are limited to design and test behavior under the specified fixtures.</w:t>
      </w:r>
    </w:p>
    <w:p w14:paraId="358E502B" w14:textId="77777777" w:rsidR="00997065" w:rsidRPr="00A80F8F" w:rsidRDefault="00497D67">
      <w:pPr>
        <w:pStyle w:val="Heading2"/>
        <w:rPr>
          <w:sz w:val="28"/>
          <w:szCs w:val="28"/>
        </w:rPr>
      </w:pPr>
      <w:r w:rsidRPr="00A80F8F">
        <w:rPr>
          <w:rFonts w:ascii="Times New Roman" w:eastAsia="Times New Roman" w:hAnsi="Times New Roman"/>
          <w:sz w:val="28"/>
          <w:szCs w:val="28"/>
        </w:rPr>
        <w:t>10.3. Ethical and operational boundaries</w:t>
      </w:r>
    </w:p>
    <w:p w14:paraId="2FA65A6A" w14:textId="77777777" w:rsidR="00997065" w:rsidRPr="00A80F8F" w:rsidRDefault="00497D67" w:rsidP="00A80F8F">
      <w:pPr>
        <w:spacing w:after="100" w:line="269" w:lineRule="auto"/>
        <w:jc w:val="both"/>
        <w:rPr>
          <w:color w:val="000000" w:themeColor="text1"/>
        </w:rPr>
      </w:pPr>
      <w:r w:rsidRPr="00A80F8F">
        <w:rPr>
          <w:color w:val="000000" w:themeColor="text1"/>
          <w:sz w:val="24"/>
        </w:rPr>
        <w:t>All data and financing terms are synthetic or illustrative. Readiness is not an approval prediction; the interface must not be used to make credit decisions. The prototype has no real bank/lender/customer integrations or payments. Optional LLM mode transfers the question and masked numeric evidence to the operator-selected endpoint; offline mode should be retained unless data handling has been reviewed. Seeded demo identities, single-process operation, local databases, no rate limiter, no tenant isolation, and no independent audit replication make the current build unsuitable for public production deployment.</w:t>
      </w:r>
    </w:p>
    <w:p w14:paraId="1BE7515A" w14:textId="77777777" w:rsidR="00997065" w:rsidRDefault="00497D67">
      <w:pPr>
        <w:pStyle w:val="Heading2"/>
      </w:pPr>
      <w:r>
        <w:rPr>
          <w:rFonts w:ascii="Times New Roman" w:eastAsia="Times New Roman" w:hAnsi="Times New Roman"/>
          <w:sz w:val="24"/>
        </w:rPr>
        <w:t>10.4. Threats to validity</w:t>
      </w:r>
    </w:p>
    <w:tbl>
      <w:tblPr>
        <w:tblStyle w:val="TableGrid"/>
        <w:tblW w:w="0" w:type="auto"/>
        <w:jc w:val="center"/>
        <w:tblLook w:val="04A0" w:firstRow="1" w:lastRow="0" w:firstColumn="1" w:lastColumn="0" w:noHBand="0" w:noVBand="1"/>
      </w:tblPr>
      <w:tblGrid>
        <w:gridCol w:w="3331"/>
        <w:gridCol w:w="3331"/>
        <w:gridCol w:w="3331"/>
      </w:tblGrid>
      <w:tr w:rsidR="00997065" w14:paraId="5025A0A2"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428B00E" w14:textId="77777777" w:rsidR="00997065" w:rsidRDefault="00497D67">
            <w:pPr>
              <w:spacing w:before="20" w:after="20"/>
            </w:pPr>
            <w:r>
              <w:rPr>
                <w:b/>
                <w:color w:val="FFFFFF"/>
                <w:sz w:val="24"/>
              </w:rPr>
              <w:t>Validity dimension</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7F6D210" w14:textId="77777777" w:rsidR="00997065" w:rsidRDefault="00497D67">
            <w:pPr>
              <w:spacing w:before="20" w:after="20"/>
            </w:pPr>
            <w:r>
              <w:rPr>
                <w:b/>
                <w:color w:val="FFFFFF"/>
                <w:sz w:val="24"/>
              </w:rPr>
              <w:t>Risk</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52E5ACDE" w14:textId="77777777" w:rsidR="00997065" w:rsidRDefault="00497D67">
            <w:pPr>
              <w:spacing w:before="20" w:after="20"/>
            </w:pPr>
            <w:r>
              <w:rPr>
                <w:b/>
                <w:color w:val="FFFFFF"/>
                <w:sz w:val="24"/>
              </w:rPr>
              <w:t>Mitigation / current status</w:t>
            </w:r>
          </w:p>
        </w:tc>
      </w:tr>
      <w:tr w:rsidR="00997065" w14:paraId="15D4B602"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E90347A" w14:textId="77777777" w:rsidR="00997065" w:rsidRPr="00A80F8F" w:rsidRDefault="00497D67">
            <w:pPr>
              <w:spacing w:before="20" w:after="20"/>
              <w:rPr>
                <w:color w:val="000000" w:themeColor="text1"/>
              </w:rPr>
            </w:pPr>
            <w:r w:rsidRPr="00A80F8F">
              <w:rPr>
                <w:color w:val="000000" w:themeColor="text1"/>
                <w:sz w:val="24"/>
              </w:rPr>
              <w:t>Construct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D3A0D0E" w14:textId="77777777" w:rsidR="00997065" w:rsidRPr="00A80F8F" w:rsidRDefault="00497D67">
            <w:pPr>
              <w:spacing w:before="20" w:after="20"/>
              <w:rPr>
                <w:color w:val="000000" w:themeColor="text1"/>
              </w:rPr>
            </w:pPr>
            <w:r w:rsidRPr="00A80F8F">
              <w:rPr>
                <w:color w:val="000000" w:themeColor="text1"/>
                <w:sz w:val="24"/>
              </w:rPr>
              <w:t>Reserve breach is a narrow proxy for liquidity health</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71398AC" w14:textId="77777777" w:rsidR="00997065" w:rsidRPr="00A80F8F" w:rsidRDefault="00497D67">
            <w:pPr>
              <w:spacing w:before="20" w:after="20"/>
              <w:rPr>
                <w:color w:val="000000" w:themeColor="text1"/>
              </w:rPr>
            </w:pPr>
            <w:r w:rsidRPr="00A80F8F">
              <w:rPr>
                <w:color w:val="000000" w:themeColor="text1"/>
                <w:sz w:val="24"/>
              </w:rPr>
              <w:t>Report computed thresholds and assumptions; no general financial-health claim</w:t>
            </w:r>
          </w:p>
        </w:tc>
      </w:tr>
      <w:tr w:rsidR="00997065" w14:paraId="36410076"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C57350F" w14:textId="77777777" w:rsidR="00997065" w:rsidRPr="00A80F8F" w:rsidRDefault="00497D67">
            <w:pPr>
              <w:spacing w:before="20" w:after="20"/>
              <w:rPr>
                <w:color w:val="000000" w:themeColor="text1"/>
              </w:rPr>
            </w:pPr>
            <w:r w:rsidRPr="00A80F8F">
              <w:rPr>
                <w:color w:val="000000" w:themeColor="text1"/>
                <w:sz w:val="24"/>
              </w:rPr>
              <w:t>Internal</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89B3B1E" w14:textId="77777777" w:rsidR="00997065" w:rsidRPr="00A80F8F" w:rsidRDefault="00497D67">
            <w:pPr>
              <w:spacing w:before="20" w:after="20"/>
              <w:rPr>
                <w:color w:val="000000" w:themeColor="text1"/>
              </w:rPr>
            </w:pPr>
            <w:r w:rsidRPr="00A80F8F">
              <w:rPr>
                <w:color w:val="000000" w:themeColor="text1"/>
                <w:sz w:val="24"/>
              </w:rPr>
              <w:t>Short synthetic holdout and heuristic event rules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637D05A" w14:textId="77777777" w:rsidR="00997065" w:rsidRPr="00A80F8F" w:rsidRDefault="00497D67">
            <w:pPr>
              <w:spacing w:before="20" w:after="20"/>
              <w:rPr>
                <w:color w:val="000000" w:themeColor="text1"/>
              </w:rPr>
            </w:pPr>
            <w:r w:rsidRPr="00A80F8F">
              <w:rPr>
                <w:color w:val="000000" w:themeColor="text1"/>
                <w:sz w:val="24"/>
              </w:rPr>
              <w:t>Publish per-case metrics and adverse result; no accuracy superiority claim</w:t>
            </w:r>
          </w:p>
        </w:tc>
      </w:tr>
      <w:tr w:rsidR="00997065" w14:paraId="6B179916"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6BB7AB1" w14:textId="77777777" w:rsidR="00997065" w:rsidRPr="00A80F8F" w:rsidRDefault="00497D67">
            <w:pPr>
              <w:spacing w:before="20" w:after="20"/>
              <w:rPr>
                <w:color w:val="000000" w:themeColor="text1"/>
              </w:rPr>
            </w:pPr>
            <w:r w:rsidRPr="00A80F8F">
              <w:rPr>
                <w:color w:val="000000" w:themeColor="text1"/>
                <w:sz w:val="24"/>
              </w:rPr>
              <w:t>External</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15ED19D" w14:textId="77777777" w:rsidR="00997065" w:rsidRPr="00A80F8F" w:rsidRDefault="00497D67">
            <w:pPr>
              <w:spacing w:before="20" w:after="20"/>
              <w:rPr>
                <w:color w:val="000000" w:themeColor="text1"/>
              </w:rPr>
            </w:pPr>
            <w:r w:rsidRPr="00A80F8F">
              <w:rPr>
                <w:color w:val="000000" w:themeColor="text1"/>
                <w:sz w:val="24"/>
              </w:rPr>
              <w:t>Five generated cases do not represent SMEs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D9C2A81" w14:textId="77777777" w:rsidR="00997065" w:rsidRPr="00A80F8F" w:rsidRDefault="00497D67">
            <w:pPr>
              <w:spacing w:before="20" w:after="20"/>
              <w:rPr>
                <w:color w:val="000000" w:themeColor="text1"/>
              </w:rPr>
            </w:pPr>
            <w:r w:rsidRPr="00A80F8F">
              <w:rPr>
                <w:color w:val="000000" w:themeColor="text1"/>
                <w:sz w:val="24"/>
              </w:rPr>
              <w:t>No population inference; real consented, governed data needed for future research</w:t>
            </w:r>
          </w:p>
        </w:tc>
      </w:tr>
      <w:tr w:rsidR="00997065" w14:paraId="36D43BD7"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358D582" w14:textId="77777777" w:rsidR="00997065" w:rsidRPr="00A80F8F" w:rsidRDefault="00497D67">
            <w:pPr>
              <w:spacing w:before="20" w:after="20"/>
              <w:rPr>
                <w:color w:val="000000" w:themeColor="text1"/>
              </w:rPr>
            </w:pPr>
            <w:r w:rsidRPr="00A80F8F">
              <w:rPr>
                <w:color w:val="000000" w:themeColor="text1"/>
                <w:sz w:val="24"/>
              </w:rPr>
              <w:t>Measurement</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203A117" w14:textId="77777777" w:rsidR="00997065" w:rsidRPr="00A80F8F" w:rsidRDefault="00497D67">
            <w:pPr>
              <w:spacing w:before="20" w:after="20"/>
              <w:rPr>
                <w:color w:val="000000" w:themeColor="text1"/>
              </w:rPr>
            </w:pPr>
            <w:r w:rsidRPr="00A80F8F">
              <w:rPr>
                <w:color w:val="000000" w:themeColor="text1"/>
                <w:sz w:val="24"/>
              </w:rPr>
              <w:t>Task scripts encode expected outcomes selected by developers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047A00F" w14:textId="77777777" w:rsidR="00997065" w:rsidRPr="00A80F8F" w:rsidRDefault="00497D67">
            <w:pPr>
              <w:spacing w:before="20" w:after="20"/>
              <w:rPr>
                <w:color w:val="000000" w:themeColor="text1"/>
              </w:rPr>
            </w:pPr>
            <w:r w:rsidRPr="00A80F8F">
              <w:rPr>
                <w:color w:val="000000" w:themeColor="text1"/>
                <w:sz w:val="24"/>
              </w:rPr>
              <w:t>Treat as functional acceptance evidence, not independent user evaluation</w:t>
            </w:r>
          </w:p>
        </w:tc>
      </w:tr>
      <w:tr w:rsidR="00997065" w14:paraId="5AC4A2E8"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708702A" w14:textId="77777777" w:rsidR="00997065" w:rsidRPr="00A80F8F" w:rsidRDefault="00497D67">
            <w:pPr>
              <w:spacing w:before="20" w:after="20"/>
              <w:rPr>
                <w:color w:val="000000" w:themeColor="text1"/>
              </w:rPr>
            </w:pPr>
            <w:r w:rsidRPr="00A80F8F">
              <w:rPr>
                <w:color w:val="000000" w:themeColor="text1"/>
                <w:sz w:val="24"/>
              </w:rPr>
              <w:t>Security</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9C3B28D" w14:textId="77777777" w:rsidR="00997065" w:rsidRPr="00A80F8F" w:rsidRDefault="00497D67">
            <w:pPr>
              <w:spacing w:before="20" w:after="20"/>
              <w:rPr>
                <w:color w:val="000000" w:themeColor="text1"/>
              </w:rPr>
            </w:pPr>
            <w:r w:rsidRPr="00A80F8F">
              <w:rPr>
                <w:color w:val="000000" w:themeColor="text1"/>
                <w:sz w:val="24"/>
              </w:rPr>
              <w:t>Local checks and tests are not independent adversarial review</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3A5CD60" w14:textId="77777777" w:rsidR="00997065" w:rsidRPr="00A80F8F" w:rsidRDefault="00497D67">
            <w:pPr>
              <w:spacing w:before="20" w:after="20"/>
              <w:rPr>
                <w:color w:val="000000" w:themeColor="text1"/>
              </w:rPr>
            </w:pPr>
            <w:r w:rsidRPr="00A80F8F">
              <w:rPr>
                <w:color w:val="000000" w:themeColor="text1"/>
                <w:sz w:val="24"/>
              </w:rPr>
              <w:t>Self-assessment only; residual risks and missing controls disclosed</w:t>
            </w:r>
          </w:p>
        </w:tc>
      </w:tr>
      <w:tr w:rsidR="00997065" w14:paraId="1AB6207C"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4AA7F9D" w14:textId="77777777" w:rsidR="00997065" w:rsidRPr="00A80F8F" w:rsidRDefault="00497D67">
            <w:pPr>
              <w:spacing w:before="20" w:after="20"/>
              <w:rPr>
                <w:color w:val="000000" w:themeColor="text1"/>
              </w:rPr>
            </w:pPr>
            <w:r w:rsidRPr="00A80F8F">
              <w:rPr>
                <w:color w:val="000000" w:themeColor="text1"/>
                <w:sz w:val="24"/>
              </w:rPr>
              <w:t>Reproducibility</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BEE8200" w14:textId="77777777" w:rsidR="00997065" w:rsidRPr="00A80F8F" w:rsidRDefault="00497D67">
            <w:pPr>
              <w:spacing w:before="20" w:after="20"/>
              <w:rPr>
                <w:color w:val="000000" w:themeColor="text1"/>
              </w:rPr>
            </w:pPr>
            <w:r w:rsidRPr="00A80F8F">
              <w:rPr>
                <w:color w:val="000000" w:themeColor="text1"/>
                <w:sz w:val="24"/>
              </w:rPr>
              <w:t>Full-suite and evaluation artifacts are from different dates/builds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7FE1D47" w14:textId="77777777" w:rsidR="00997065" w:rsidRPr="00A80F8F" w:rsidRDefault="00497D67">
            <w:pPr>
              <w:spacing w:before="20" w:after="20"/>
              <w:rPr>
                <w:color w:val="000000" w:themeColor="text1"/>
              </w:rPr>
            </w:pPr>
            <w:r w:rsidRPr="00A80F8F">
              <w:rPr>
                <w:color w:val="000000" w:themeColor="text1"/>
                <w:sz w:val="24"/>
              </w:rPr>
              <w:t>Keep timestamps and count provenance separate; preserve fresh outputs before submission</w:t>
            </w:r>
          </w:p>
        </w:tc>
      </w:tr>
    </w:tbl>
    <w:p w14:paraId="5808F9E8" w14:textId="77777777" w:rsidR="00997065" w:rsidRDefault="00997065">
      <w:pPr>
        <w:spacing w:after="0"/>
      </w:pPr>
    </w:p>
    <w:p w14:paraId="6B681058" w14:textId="77777777" w:rsidR="00997065" w:rsidRPr="00A80F8F" w:rsidRDefault="00497D67">
      <w:pPr>
        <w:pStyle w:val="Heading1"/>
        <w:rPr>
          <w:rFonts w:ascii="Arial Black" w:hAnsi="Arial Black"/>
          <w:sz w:val="36"/>
          <w:szCs w:val="32"/>
        </w:rPr>
      </w:pPr>
      <w:r w:rsidRPr="00A80F8F">
        <w:rPr>
          <w:rFonts w:ascii="Arial Black" w:eastAsia="Times New Roman" w:hAnsi="Arial Black"/>
          <w:sz w:val="28"/>
          <w:szCs w:val="32"/>
        </w:rPr>
        <w:t>11. Conclusion and future work</w:t>
      </w:r>
    </w:p>
    <w:p w14:paraId="124802B9" w14:textId="77777777" w:rsidR="00997065" w:rsidRPr="00A80F8F" w:rsidRDefault="00497D67" w:rsidP="00A80F8F">
      <w:pPr>
        <w:spacing w:after="100" w:line="269" w:lineRule="auto"/>
        <w:jc w:val="both"/>
        <w:rPr>
          <w:color w:val="000000" w:themeColor="text1"/>
        </w:rPr>
      </w:pPr>
      <w:r w:rsidRPr="00A80F8F">
        <w:rPr>
          <w:color w:val="000000" w:themeColor="text1"/>
          <w:sz w:val="24"/>
        </w:rPr>
        <w:t xml:space="preserve">StratifyAI demonstrates a local synthetic-data workflow that connects weekly cash projections, scenario comparisons, illustrative financing math, business-analysis indicators, evidence-grounded explanations, role-based services, owner approval, and local audit evidence. Its principal design choice is to keep financial arithmetic deterministic and to make the distinction between recorded, forecast, hypothetical, and owner-confirmed information visible. The evaluation is deliberately mixed: functional and security checks passed in their recorded runs, but the model underperformed a simple baseline in all five holdouts and only one of five recommended </w:t>
      </w:r>
      <w:proofErr w:type="gramStart"/>
      <w:r w:rsidRPr="00A80F8F">
        <w:rPr>
          <w:color w:val="000000" w:themeColor="text1"/>
          <w:sz w:val="24"/>
        </w:rPr>
        <w:t>plans maintained</w:t>
      </w:r>
      <w:proofErr w:type="gramEnd"/>
      <w:r w:rsidRPr="00A80F8F">
        <w:rPr>
          <w:color w:val="000000" w:themeColor="text1"/>
          <w:sz w:val="24"/>
        </w:rPr>
        <w:t xml:space="preserve"> reserve. These results position the application as a transparent engineering prototype for further study, not a validated financial decision system.</w:t>
      </w:r>
    </w:p>
    <w:p w14:paraId="6F9D2555" w14:textId="77777777" w:rsidR="00997065" w:rsidRDefault="00497D67">
      <w:pPr>
        <w:pStyle w:val="Heading2"/>
      </w:pPr>
      <w:r>
        <w:rPr>
          <w:rFonts w:ascii="Times New Roman" w:eastAsia="Times New Roman" w:hAnsi="Times New Roman"/>
          <w:sz w:val="24"/>
        </w:rPr>
        <w:t>Future work</w:t>
      </w:r>
    </w:p>
    <w:p w14:paraId="7AAE1B92" w14:textId="77777777" w:rsidR="00997065" w:rsidRPr="00A80F8F" w:rsidRDefault="00497D67" w:rsidP="00A80F8F">
      <w:pPr>
        <w:pStyle w:val="ListBullet"/>
        <w:spacing w:after="60"/>
        <w:jc w:val="both"/>
        <w:rPr>
          <w:color w:val="000000" w:themeColor="text1"/>
        </w:rPr>
      </w:pPr>
      <w:r w:rsidRPr="00A80F8F">
        <w:rPr>
          <w:color w:val="000000" w:themeColor="text1"/>
          <w:sz w:val="24"/>
        </w:rPr>
        <w:t>Replace synthetic fixtures with a consented, anonymized, and legally governed SME dataset; preserve a time-aware holdout and compare against multiple simple baselines.</w:t>
      </w:r>
    </w:p>
    <w:p w14:paraId="0464AD40" w14:textId="77777777" w:rsidR="00997065" w:rsidRPr="00A80F8F" w:rsidRDefault="00497D67" w:rsidP="00A80F8F">
      <w:pPr>
        <w:pStyle w:val="ListBullet"/>
        <w:spacing w:after="60"/>
        <w:jc w:val="both"/>
        <w:rPr>
          <w:color w:val="000000" w:themeColor="text1"/>
        </w:rPr>
      </w:pPr>
      <w:r w:rsidRPr="00A80F8F">
        <w:rPr>
          <w:color w:val="000000" w:themeColor="text1"/>
          <w:sz w:val="24"/>
        </w:rPr>
        <w:t>Revisit forecast event handling and calibrate uncertainty with more observations; report confidence intervals and subgroup behavior only when sample size supports them.</w:t>
      </w:r>
    </w:p>
    <w:p w14:paraId="25571172" w14:textId="77777777" w:rsidR="00997065" w:rsidRPr="00A80F8F" w:rsidRDefault="00497D67" w:rsidP="00A80F8F">
      <w:pPr>
        <w:pStyle w:val="ListBullet"/>
        <w:spacing w:after="60"/>
        <w:jc w:val="both"/>
        <w:rPr>
          <w:color w:val="000000" w:themeColor="text1"/>
        </w:rPr>
      </w:pPr>
      <w:r w:rsidRPr="00A80F8F">
        <w:rPr>
          <w:color w:val="000000" w:themeColor="text1"/>
          <w:sz w:val="24"/>
        </w:rPr>
        <w:t>Conduct moderated usability testing with SME owners and measure comprehension of scenario labels, uncertainty, and financing assumptions.</w:t>
      </w:r>
    </w:p>
    <w:p w14:paraId="184507CD" w14:textId="77777777" w:rsidR="00997065" w:rsidRPr="00A80F8F" w:rsidRDefault="00497D67" w:rsidP="00A80F8F">
      <w:pPr>
        <w:pStyle w:val="ListBullet"/>
        <w:spacing w:after="60"/>
        <w:jc w:val="both"/>
        <w:rPr>
          <w:color w:val="000000" w:themeColor="text1"/>
        </w:rPr>
      </w:pPr>
      <w:r w:rsidRPr="00A80F8F">
        <w:rPr>
          <w:color w:val="000000" w:themeColor="text1"/>
          <w:sz w:val="24"/>
        </w:rPr>
        <w:t>Commission independent security testing; add production identity, tenant isolation, rate limiting, managed secrets, dependency scanning, backups, and externally controlled audit retention before any production use.</w:t>
      </w:r>
    </w:p>
    <w:p w14:paraId="2B48FE98" w14:textId="77777777" w:rsidR="00997065" w:rsidRPr="00A80F8F" w:rsidRDefault="00497D67" w:rsidP="00A80F8F">
      <w:pPr>
        <w:pStyle w:val="ListBullet"/>
        <w:spacing w:after="60"/>
        <w:jc w:val="both"/>
        <w:rPr>
          <w:color w:val="000000" w:themeColor="text1"/>
        </w:rPr>
      </w:pPr>
      <w:r w:rsidRPr="00A80F8F">
        <w:rPr>
          <w:color w:val="000000" w:themeColor="text1"/>
          <w:sz w:val="24"/>
        </w:rPr>
        <w:t>Reconcile the OWASP edition reference, refresh test evidence, and capture remaining signed-in page screenshots before final submission.</w:t>
      </w:r>
    </w:p>
    <w:p w14:paraId="2A5BCCC2" w14:textId="77777777" w:rsidR="00997065" w:rsidRPr="00A80F8F" w:rsidRDefault="00497D67">
      <w:pPr>
        <w:pStyle w:val="Heading1"/>
        <w:rPr>
          <w:rFonts w:ascii="Arial Black" w:hAnsi="Arial Black"/>
          <w:sz w:val="36"/>
          <w:szCs w:val="32"/>
        </w:rPr>
      </w:pPr>
      <w:r w:rsidRPr="00A80F8F">
        <w:rPr>
          <w:rFonts w:ascii="Arial Black" w:eastAsia="Times New Roman" w:hAnsi="Arial Black"/>
          <w:sz w:val="28"/>
          <w:szCs w:val="32"/>
        </w:rPr>
        <w:t>References</w:t>
      </w:r>
    </w:p>
    <w:p w14:paraId="1ECB0984" w14:textId="77777777" w:rsidR="00997065" w:rsidRPr="00A80F8F" w:rsidRDefault="00497D67">
      <w:pPr>
        <w:spacing w:after="80"/>
        <w:ind w:left="259" w:hanging="259"/>
        <w:rPr>
          <w:color w:val="000000" w:themeColor="text1"/>
        </w:rPr>
      </w:pPr>
      <w:r w:rsidRPr="00A80F8F">
        <w:rPr>
          <w:color w:val="000000" w:themeColor="text1"/>
          <w:sz w:val="24"/>
        </w:rPr>
        <w:t xml:space="preserve">[1] M. Deloof, “Does Working Capital Management Affect Profitability of Belgian </w:t>
      </w:r>
      <w:proofErr w:type="gramStart"/>
      <w:r w:rsidRPr="00A80F8F">
        <w:rPr>
          <w:color w:val="000000" w:themeColor="text1"/>
          <w:sz w:val="24"/>
        </w:rPr>
        <w:t>Firms?,</w:t>
      </w:r>
      <w:proofErr w:type="gramEnd"/>
      <w:r w:rsidRPr="00A80F8F">
        <w:rPr>
          <w:color w:val="000000" w:themeColor="text1"/>
          <w:sz w:val="24"/>
        </w:rPr>
        <w:t>” Journal of Business Finance &amp; Accounting, vol. 30, no. 3–4, pp. 573–588, 2003. https://doi.org/10.1111/1468-5957.00008</w:t>
      </w:r>
    </w:p>
    <w:p w14:paraId="6E38DB07" w14:textId="77777777" w:rsidR="00997065" w:rsidRPr="00A80F8F" w:rsidRDefault="00497D67">
      <w:pPr>
        <w:spacing w:after="80"/>
        <w:ind w:left="259" w:hanging="259"/>
        <w:rPr>
          <w:color w:val="000000" w:themeColor="text1"/>
        </w:rPr>
      </w:pPr>
      <w:r w:rsidRPr="00A80F8F">
        <w:rPr>
          <w:color w:val="000000" w:themeColor="text1"/>
          <w:sz w:val="24"/>
        </w:rPr>
        <w:t xml:space="preserve">[2] S. Baños-Caballero, P. J. García-Teruel, and P. Martínez-Solano, “How does working capital management affect the profitability of Spanish </w:t>
      </w:r>
      <w:proofErr w:type="gramStart"/>
      <w:r w:rsidRPr="00A80F8F">
        <w:rPr>
          <w:color w:val="000000" w:themeColor="text1"/>
          <w:sz w:val="24"/>
        </w:rPr>
        <w:t>SMEs?,</w:t>
      </w:r>
      <w:proofErr w:type="gramEnd"/>
      <w:r w:rsidRPr="00A80F8F">
        <w:rPr>
          <w:color w:val="000000" w:themeColor="text1"/>
          <w:sz w:val="24"/>
        </w:rPr>
        <w:t>” Small Business Economics, vol. 39, pp. 517–529, 2012. https://doi.org/10.1007/s11187-011-9317-8</w:t>
      </w:r>
    </w:p>
    <w:p w14:paraId="16377FBA" w14:textId="77777777" w:rsidR="00997065" w:rsidRPr="00A80F8F" w:rsidRDefault="00497D67">
      <w:pPr>
        <w:spacing w:after="80"/>
        <w:ind w:left="259" w:hanging="259"/>
        <w:rPr>
          <w:color w:val="000000" w:themeColor="text1"/>
        </w:rPr>
      </w:pPr>
      <w:r w:rsidRPr="00A80F8F">
        <w:rPr>
          <w:color w:val="000000" w:themeColor="text1"/>
          <w:sz w:val="24"/>
        </w:rPr>
        <w:t>[3] A. N. Berger and G. F. Udell, “The economics of small business finance: The roles of private equity and debt markets in the financial growth cycle,” Journal of Banking &amp; Finance, vol. 22, no. 6–8, pp. 613–673, 1998. https://doi.org/10.1016/S0378-4266(98)00038-7</w:t>
      </w:r>
    </w:p>
    <w:p w14:paraId="6A2BB080" w14:textId="77777777" w:rsidR="00997065" w:rsidRPr="00A80F8F" w:rsidRDefault="00497D67">
      <w:pPr>
        <w:spacing w:after="80"/>
        <w:ind w:left="259" w:hanging="259"/>
        <w:rPr>
          <w:color w:val="000000" w:themeColor="text1"/>
        </w:rPr>
      </w:pPr>
      <w:r w:rsidRPr="00A80F8F">
        <w:rPr>
          <w:color w:val="000000" w:themeColor="text1"/>
          <w:sz w:val="24"/>
        </w:rPr>
        <w:t>[4] W. H. Beaver, “Financial Ratios as Predictors of Failure,” Journal of Accounting Research, vol. 4, pp. 71–111, 1966. https://doi.org/10.2307/2490171</w:t>
      </w:r>
    </w:p>
    <w:p w14:paraId="291F059A" w14:textId="77777777" w:rsidR="00997065" w:rsidRPr="00A80F8F" w:rsidRDefault="00497D67">
      <w:pPr>
        <w:spacing w:after="80"/>
        <w:ind w:left="259" w:hanging="259"/>
        <w:rPr>
          <w:color w:val="000000" w:themeColor="text1"/>
        </w:rPr>
      </w:pPr>
      <w:r w:rsidRPr="00A80F8F">
        <w:rPr>
          <w:color w:val="000000" w:themeColor="text1"/>
          <w:sz w:val="24"/>
        </w:rPr>
        <w:t>[5] P. Lewis et al., “Retrieval-Augmented Generation for Knowledge-Intensive NLP Tasks,” Advances in Neural Information Processing Systems 33, 2020. https://arxiv.org/abs/2005.11401</w:t>
      </w:r>
    </w:p>
    <w:p w14:paraId="2626BC63" w14:textId="77777777" w:rsidR="00997065" w:rsidRPr="00A80F8F" w:rsidRDefault="00497D67">
      <w:pPr>
        <w:spacing w:after="80"/>
        <w:ind w:left="259" w:hanging="259"/>
        <w:rPr>
          <w:color w:val="000000" w:themeColor="text1"/>
        </w:rPr>
      </w:pPr>
      <w:r w:rsidRPr="00A80F8F">
        <w:rPr>
          <w:color w:val="000000" w:themeColor="text1"/>
          <w:sz w:val="24"/>
        </w:rPr>
        <w:t>[6] A. Asai, Z. Wu, Y. Wang, A. Sil, and H. Hajishirzi, “Self-RAG: Learning to Retrieve, Generate, and Critique through Self-Reflection,” arXiv:2310.11511, 2023. https://arxiv.org/abs/2310.11511</w:t>
      </w:r>
    </w:p>
    <w:p w14:paraId="3715FAD5" w14:textId="77777777" w:rsidR="00997065" w:rsidRPr="00A80F8F" w:rsidRDefault="00497D67">
      <w:pPr>
        <w:spacing w:after="80"/>
        <w:ind w:left="259" w:hanging="259"/>
        <w:rPr>
          <w:color w:val="000000" w:themeColor="text1"/>
        </w:rPr>
      </w:pPr>
      <w:r w:rsidRPr="00A80F8F">
        <w:rPr>
          <w:color w:val="000000" w:themeColor="text1"/>
          <w:sz w:val="24"/>
        </w:rPr>
        <w:t>[7] OWASP GenAI Security Project, “Top 10 Risk &amp; Mitigations for LLMs and Gen AI Apps (2025),” official project archive. https://genai.owasp.org/llm-top-10/</w:t>
      </w:r>
    </w:p>
    <w:p w14:paraId="61448130" w14:textId="77777777" w:rsidR="00997065" w:rsidRPr="00A80F8F" w:rsidRDefault="00497D67">
      <w:pPr>
        <w:spacing w:after="80"/>
        <w:ind w:left="259" w:hanging="259"/>
        <w:rPr>
          <w:color w:val="000000" w:themeColor="text1"/>
        </w:rPr>
      </w:pPr>
      <w:r w:rsidRPr="00A80F8F">
        <w:rPr>
          <w:color w:val="000000" w:themeColor="text1"/>
          <w:sz w:val="24"/>
        </w:rPr>
        <w:lastRenderedPageBreak/>
        <w:t>[8] E. Tabassi, “Artificial Intelligence Risk Management Framework (AI RMF 1.0),” NIST AI 100-1, 2023. https://doi.org/10.6028/NIST.AI.100-1</w:t>
      </w:r>
    </w:p>
    <w:p w14:paraId="1C1CF70A" w14:textId="77777777" w:rsidR="00997065" w:rsidRPr="00A80F8F" w:rsidRDefault="00497D67">
      <w:pPr>
        <w:spacing w:after="80"/>
        <w:ind w:left="259" w:hanging="259"/>
        <w:rPr>
          <w:color w:val="000000" w:themeColor="text1"/>
        </w:rPr>
      </w:pPr>
      <w:r w:rsidRPr="00A80F8F">
        <w:rPr>
          <w:color w:val="000000" w:themeColor="text1"/>
          <w:sz w:val="24"/>
        </w:rPr>
        <w:t>[9] NIST, “Artificial Intelligence Risk Management Framework: Generative Artificial Intelligence Profile,” NIST AI 600-1, 2024. https://doi.org/10.6028/NIST.AI.600-1</w:t>
      </w:r>
    </w:p>
    <w:p w14:paraId="1E3E03FD" w14:textId="77777777" w:rsidR="00997065" w:rsidRPr="00A80F8F" w:rsidRDefault="00497D67">
      <w:pPr>
        <w:spacing w:after="80"/>
        <w:ind w:left="259" w:hanging="259"/>
        <w:rPr>
          <w:color w:val="000000" w:themeColor="text1"/>
        </w:rPr>
      </w:pPr>
      <w:r w:rsidRPr="00A80F8F">
        <w:rPr>
          <w:color w:val="000000" w:themeColor="text1"/>
          <w:sz w:val="24"/>
        </w:rPr>
        <w:t>[10] Streamlit, “Streamlit Documentation and API Reference,” accessed 20 October 2026. https://docs.streamlit.io/</w:t>
      </w:r>
    </w:p>
    <w:p w14:paraId="4C2BD415" w14:textId="77777777" w:rsidR="00997065" w:rsidRPr="00A80F8F" w:rsidRDefault="00497D67">
      <w:pPr>
        <w:spacing w:after="80"/>
        <w:ind w:left="259" w:hanging="259"/>
        <w:rPr>
          <w:color w:val="000000" w:themeColor="text1"/>
        </w:rPr>
      </w:pPr>
      <w:r w:rsidRPr="00A80F8F">
        <w:rPr>
          <w:color w:val="000000" w:themeColor="text1"/>
          <w:sz w:val="24"/>
        </w:rPr>
        <w:t>[11] pandas Development Team, “pandas User Guide,” project documentation. https://pandas.pydata.org/docs/user_guide/</w:t>
      </w:r>
    </w:p>
    <w:p w14:paraId="4873F4EF" w14:textId="77777777" w:rsidR="00997065" w:rsidRPr="00A80F8F" w:rsidRDefault="00497D67">
      <w:pPr>
        <w:spacing w:after="80"/>
        <w:ind w:left="259" w:hanging="259"/>
        <w:rPr>
          <w:color w:val="000000" w:themeColor="text1"/>
        </w:rPr>
      </w:pPr>
      <w:r w:rsidRPr="00A80F8F">
        <w:rPr>
          <w:color w:val="000000" w:themeColor="text1"/>
          <w:sz w:val="24"/>
        </w:rPr>
        <w:t>[12] Plotly Technologies Inc., “Getting Started with Plotly for Python,” project documentation. https://plotly.com/python/getting-started/</w:t>
      </w:r>
    </w:p>
    <w:p w14:paraId="23883D5B" w14:textId="77777777" w:rsidR="00997065" w:rsidRPr="00A80F8F" w:rsidRDefault="00497D67">
      <w:pPr>
        <w:spacing w:after="80"/>
        <w:ind w:left="259" w:hanging="259"/>
        <w:rPr>
          <w:color w:val="000000" w:themeColor="text1"/>
        </w:rPr>
      </w:pPr>
      <w:r w:rsidRPr="00A80F8F">
        <w:rPr>
          <w:color w:val="000000" w:themeColor="text1"/>
          <w:sz w:val="24"/>
        </w:rPr>
        <w:t>[13] 2026 Shenzhen International FinTech Competition (FinTechathon), International Track brief, Topic E: SME Finance Copilot. Project summary in docs/COMPETITION.md; official brief supplied with the project.</w:t>
      </w:r>
    </w:p>
    <w:p w14:paraId="3CA69F4E" w14:textId="77777777" w:rsidR="00997065" w:rsidRPr="00A80F8F" w:rsidRDefault="00497D67">
      <w:pPr>
        <w:spacing w:after="120" w:line="269" w:lineRule="auto"/>
        <w:rPr>
          <w:color w:val="000000" w:themeColor="text1"/>
        </w:rPr>
      </w:pPr>
      <w:r w:rsidRPr="00A80F8F">
        <w:rPr>
          <w:color w:val="000000" w:themeColor="text1"/>
          <w:sz w:val="24"/>
        </w:rPr>
        <w:t>To keep the narrative connected to the implementation, the source and project-document references below identify where a reviewer can inspect details beyond the report. They are a technical reading list, not a submission map.</w:t>
      </w:r>
    </w:p>
    <w:tbl>
      <w:tblPr>
        <w:tblStyle w:val="TableGrid"/>
        <w:tblW w:w="0" w:type="auto"/>
        <w:jc w:val="center"/>
        <w:tblLook w:val="04A0" w:firstRow="1" w:lastRow="0" w:firstColumn="1" w:lastColumn="0" w:noHBand="0" w:noVBand="1"/>
      </w:tblPr>
      <w:tblGrid>
        <w:gridCol w:w="4997"/>
        <w:gridCol w:w="4997"/>
      </w:tblGrid>
      <w:tr w:rsidR="00997065" w14:paraId="19609740" w14:textId="77777777">
        <w:trPr>
          <w:tblHeade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F3A459B" w14:textId="77777777" w:rsidR="00997065" w:rsidRDefault="00497D67">
            <w:pPr>
              <w:spacing w:before="20" w:after="20"/>
            </w:pPr>
            <w:r>
              <w:rPr>
                <w:b/>
                <w:color w:val="FFFFFF"/>
                <w:sz w:val="24"/>
              </w:rPr>
              <w:t>Project source/document</w:t>
            </w:r>
          </w:p>
        </w:tc>
        <w:tc>
          <w:tcPr>
            <w:tcW w:w="4997"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98D3615" w14:textId="77777777" w:rsidR="00997065" w:rsidRDefault="00497D67">
            <w:pPr>
              <w:spacing w:before="20" w:after="20"/>
            </w:pPr>
            <w:r>
              <w:rPr>
                <w:b/>
                <w:color w:val="FFFFFF"/>
                <w:sz w:val="24"/>
              </w:rPr>
              <w:t>What it documents</w:t>
            </w:r>
          </w:p>
        </w:tc>
      </w:tr>
      <w:tr w:rsidR="00997065" w14:paraId="28400E1E"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9974100" w14:textId="77777777" w:rsidR="00997065" w:rsidRDefault="00497D67">
            <w:pPr>
              <w:spacing w:before="20" w:after="20"/>
            </w:pPr>
            <w:r>
              <w:rPr>
                <w:sz w:val="24"/>
              </w:rPr>
              <w:t>README.md</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AA5732B" w14:textId="77777777" w:rsidR="00997065" w:rsidRDefault="00497D67">
            <w:pPr>
              <w:spacing w:before="20" w:after="20"/>
            </w:pPr>
            <w:r>
              <w:rPr>
                <w:sz w:val="24"/>
              </w:rPr>
              <w:t>Quick start, user questions, architecture, features, security boundary, evaluation results, scope and project-doc links</w:t>
            </w:r>
          </w:p>
        </w:tc>
      </w:tr>
      <w:tr w:rsidR="00997065" w14:paraId="2DD19C25"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C6A520A" w14:textId="77777777" w:rsidR="00997065" w:rsidRDefault="00497D67">
            <w:pPr>
              <w:spacing w:before="20" w:after="20"/>
            </w:pPr>
            <w:r>
              <w:rPr>
                <w:sz w:val="24"/>
              </w:rPr>
              <w:t>docs/TECHNICAL_DOC.md</w:t>
            </w:r>
          </w:p>
        </w:tc>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5DA2BDD" w14:textId="77777777" w:rsidR="00997065" w:rsidRDefault="00497D67">
            <w:pPr>
              <w:spacing w:before="20" w:after="20"/>
            </w:pPr>
            <w:r>
              <w:rPr>
                <w:sz w:val="24"/>
              </w:rPr>
              <w:t>Mermaid architecture, data flow, Lab and Copilot sequences, action state machine, formulas</w:t>
            </w:r>
          </w:p>
        </w:tc>
      </w:tr>
      <w:tr w:rsidR="00997065" w14:paraId="65AF2CCF"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D600FA1" w14:textId="77777777" w:rsidR="00997065" w:rsidRDefault="00497D67">
            <w:pPr>
              <w:spacing w:before="20" w:after="20"/>
            </w:pPr>
            <w:r>
              <w:rPr>
                <w:sz w:val="24"/>
              </w:rPr>
              <w:t>docs/BRIEF.md and docs/DECISIONS.md</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9448BAC" w14:textId="77777777" w:rsidR="00997065" w:rsidRDefault="00497D67">
            <w:pPr>
              <w:spacing w:before="20" w:after="20"/>
            </w:pPr>
            <w:r>
              <w:rPr>
                <w:sz w:val="24"/>
              </w:rPr>
              <w:t>Requirements, product scope, defaults, assumptions and equations</w:t>
            </w:r>
          </w:p>
        </w:tc>
      </w:tr>
      <w:tr w:rsidR="00997065" w14:paraId="2A2314B9"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C56ED8D" w14:textId="77777777" w:rsidR="00997065" w:rsidRDefault="00497D67">
            <w:pPr>
              <w:spacing w:before="20" w:after="20"/>
            </w:pPr>
            <w:r>
              <w:rPr>
                <w:sz w:val="24"/>
              </w:rPr>
              <w:t>docs/SECURITY_SELF_ASSESSMENT.md and docs/SECURITY.md</w:t>
            </w:r>
          </w:p>
        </w:tc>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DE3E05C" w14:textId="77777777" w:rsidR="00997065" w:rsidRDefault="00497D67">
            <w:pPr>
              <w:spacing w:before="20" w:after="20"/>
            </w:pPr>
            <w:r>
              <w:rPr>
                <w:sz w:val="24"/>
              </w:rPr>
              <w:t>Permission tiers, roles, STRIDE controls, OWASP risk mapping and known gaps</w:t>
            </w:r>
          </w:p>
        </w:tc>
      </w:tr>
      <w:tr w:rsidR="00997065" w14:paraId="5816A327"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EDEB4E2" w14:textId="77777777" w:rsidR="00997065" w:rsidRDefault="00497D67">
            <w:pPr>
              <w:spacing w:before="20" w:after="20"/>
            </w:pPr>
            <w:r>
              <w:rPr>
                <w:sz w:val="24"/>
              </w:rPr>
              <w:t>evidence/backtest_results.md / .csv</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0CDF401" w14:textId="77777777" w:rsidR="00997065" w:rsidRDefault="00497D67">
            <w:pPr>
              <w:spacing w:before="20" w:after="20"/>
            </w:pPr>
            <w:r>
              <w:rPr>
                <w:sz w:val="24"/>
              </w:rPr>
              <w:t>Holdout method and per-case forecast error</w:t>
            </w:r>
          </w:p>
        </w:tc>
      </w:tr>
      <w:tr w:rsidR="00997065" w14:paraId="5796ADDA"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77DF25F" w14:textId="77777777" w:rsidR="00997065" w:rsidRDefault="00497D67">
            <w:pPr>
              <w:spacing w:before="20" w:after="20"/>
            </w:pPr>
            <w:r>
              <w:rPr>
                <w:sz w:val="24"/>
              </w:rPr>
              <w:t>evidence/decision_quality.json</w:t>
            </w:r>
          </w:p>
        </w:tc>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5C8133C" w14:textId="77777777" w:rsidR="00997065" w:rsidRDefault="00497D67">
            <w:pPr>
              <w:spacing w:before="20" w:after="20"/>
            </w:pPr>
            <w:r>
              <w:rPr>
                <w:sz w:val="24"/>
              </w:rPr>
              <w:t>Selected plans, balances, reserve comparisons and simulated breach probabilities</w:t>
            </w:r>
          </w:p>
        </w:tc>
      </w:tr>
      <w:tr w:rsidR="00997065" w14:paraId="32A11F5D"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A9861DB" w14:textId="77777777" w:rsidR="00997065" w:rsidRDefault="00497D67">
            <w:pPr>
              <w:spacing w:before="20" w:after="20"/>
            </w:pPr>
            <w:r>
              <w:rPr>
                <w:sz w:val="24"/>
              </w:rPr>
              <w:t>evidence/task_suite_results.md and evidence/security_eval.md</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2EEEA58" w14:textId="77777777" w:rsidR="00997065" w:rsidRDefault="00497D67">
            <w:pPr>
              <w:spacing w:before="20" w:after="20"/>
            </w:pPr>
            <w:r>
              <w:rPr>
                <w:sz w:val="24"/>
              </w:rPr>
              <w:t>Scripted workflows, role/action decisions, injection masking and tamper checks</w:t>
            </w:r>
          </w:p>
        </w:tc>
      </w:tr>
      <w:tr w:rsidR="00997065" w14:paraId="70F6F390"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A3D141D" w14:textId="77777777" w:rsidR="00997065" w:rsidRDefault="00497D67">
            <w:pPr>
              <w:spacing w:before="20" w:after="20"/>
            </w:pPr>
            <w:r>
              <w:rPr>
                <w:sz w:val="24"/>
              </w:rPr>
              <w:t>docs/EXECUTION_EVIDENCE.md</w:t>
            </w:r>
          </w:p>
        </w:tc>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4399ADD" w14:textId="77777777" w:rsidR="00997065" w:rsidRDefault="00497D67">
            <w:pPr>
              <w:spacing w:before="20" w:after="20"/>
            </w:pPr>
            <w:r>
              <w:rPr>
                <w:sz w:val="24"/>
              </w:rPr>
              <w:t>Artifact-by-artifact evidence status and remaining screenshot requests</w:t>
            </w:r>
          </w:p>
        </w:tc>
      </w:tr>
      <w:tr w:rsidR="00997065" w14:paraId="09D847C7"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CEACF00" w14:textId="77777777" w:rsidR="00997065" w:rsidRDefault="00497D67">
            <w:pPr>
              <w:spacing w:before="20" w:after="20"/>
            </w:pPr>
            <w:r>
              <w:rPr>
                <w:sz w:val="24"/>
              </w:rPr>
              <w:t>docs/DECK_OUTLINE.md, docs/DEMO_SCRIPT.md, demo/</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7141E38" w14:textId="77777777" w:rsidR="00997065" w:rsidRDefault="00497D67">
            <w:pPr>
              <w:spacing w:before="20" w:after="20"/>
            </w:pPr>
            <w:r>
              <w:rPr>
                <w:sz w:val="24"/>
              </w:rPr>
              <w:t>Timed presentation, demo path, expected fixtures and judging questions</w:t>
            </w:r>
          </w:p>
        </w:tc>
      </w:tr>
    </w:tbl>
    <w:p w14:paraId="49465351" w14:textId="77777777" w:rsidR="00997065" w:rsidRPr="00A80F8F" w:rsidRDefault="00497D67">
      <w:pPr>
        <w:spacing w:after="160"/>
        <w:jc w:val="center"/>
        <w:rPr>
          <w:b/>
          <w:bCs/>
          <w:color w:val="000000" w:themeColor="text1"/>
        </w:rPr>
      </w:pPr>
      <w:r w:rsidRPr="00A80F8F">
        <w:rPr>
          <w:b/>
          <w:bCs/>
          <w:i/>
          <w:color w:val="000000" w:themeColor="text1"/>
          <w:sz w:val="24"/>
        </w:rPr>
        <w:t>Table 17. Project materials referenced while preparing this technical report.</w:t>
      </w:r>
    </w:p>
    <w:p w14:paraId="29F722D8" w14:textId="77777777" w:rsidR="00997065" w:rsidRPr="00A80F8F" w:rsidRDefault="00497D67">
      <w:pPr>
        <w:pStyle w:val="Heading1"/>
        <w:rPr>
          <w:rFonts w:ascii="Arial Black" w:hAnsi="Arial Black"/>
          <w:sz w:val="32"/>
        </w:rPr>
      </w:pPr>
      <w:r w:rsidRPr="00A80F8F">
        <w:rPr>
          <w:rFonts w:ascii="Arial Black" w:eastAsia="Times New Roman" w:hAnsi="Arial Black"/>
          <w:sz w:val="24"/>
        </w:rPr>
        <w:t>Appendix A. Threat model and trust boundaries</w:t>
      </w:r>
    </w:p>
    <w:p w14:paraId="090078D6" w14:textId="77777777" w:rsidR="00997065" w:rsidRPr="00A80F8F" w:rsidRDefault="00497D67" w:rsidP="00A80F8F">
      <w:pPr>
        <w:spacing w:after="100" w:line="269" w:lineRule="auto"/>
        <w:jc w:val="both"/>
        <w:rPr>
          <w:color w:val="000000" w:themeColor="text1"/>
        </w:rPr>
      </w:pPr>
      <w:r w:rsidRPr="00A80F8F">
        <w:rPr>
          <w:color w:val="000000" w:themeColor="text1"/>
          <w:sz w:val="24"/>
        </w:rPr>
        <w:t>Assets: synthetic business records, local credentials, session identity, scenario assumptions, drafts, audit events, optional LLM credentials, and generated outputs. Trust boundaries: uploaded files to parser; UI to service authorization; service to local SQLite/JSONL; and application to optional external LLM endpoint. Adversarial inputs include malformed spreadsheets, formula-like fields, forged UI state, oversized requests, malicious customer text, and unsupported/copied numeric claims. Primary controls and known limitations are summarized in §7 and docs/SECURITY_SELF_ASSESSMENT.md.</w:t>
      </w:r>
    </w:p>
    <w:p w14:paraId="72285E57" w14:textId="77777777" w:rsidR="00997065" w:rsidRPr="00A80F8F" w:rsidRDefault="00497D67">
      <w:pPr>
        <w:pStyle w:val="Heading1"/>
        <w:rPr>
          <w:rFonts w:ascii="Arial Black" w:hAnsi="Arial Black"/>
          <w:sz w:val="32"/>
        </w:rPr>
      </w:pPr>
      <w:r w:rsidRPr="00A80F8F">
        <w:rPr>
          <w:rFonts w:ascii="Arial Black" w:eastAsia="Times New Roman" w:hAnsi="Arial Black"/>
          <w:sz w:val="24"/>
        </w:rPr>
        <w:lastRenderedPageBreak/>
        <w:t>Appendix B. Permission matrix</w:t>
      </w:r>
    </w:p>
    <w:p w14:paraId="11B81D14" w14:textId="77777777" w:rsidR="00997065" w:rsidRPr="00A80F8F" w:rsidRDefault="00497D67" w:rsidP="00A80F8F">
      <w:pPr>
        <w:spacing w:after="100" w:line="269" w:lineRule="auto"/>
        <w:jc w:val="both"/>
        <w:rPr>
          <w:color w:val="000000" w:themeColor="text1"/>
        </w:rPr>
      </w:pPr>
      <w:r w:rsidRPr="00A80F8F">
        <w:rPr>
          <w:color w:val="000000" w:themeColor="text1"/>
          <w:sz w:val="24"/>
        </w:rPr>
        <w:t>The concise action matrix appears in Table 4 (§7.1). The implementation source of truth is services/permissions.py, including its action registry. This appendix does not replace service-layer authorization checks.</w:t>
      </w:r>
    </w:p>
    <w:p w14:paraId="5F404A47" w14:textId="77777777" w:rsidR="00997065" w:rsidRPr="00A80F8F" w:rsidRDefault="00497D67">
      <w:pPr>
        <w:pStyle w:val="Heading1"/>
        <w:rPr>
          <w:rFonts w:ascii="Arial Black" w:hAnsi="Arial Black"/>
        </w:rPr>
      </w:pPr>
      <w:r w:rsidRPr="00A80F8F">
        <w:rPr>
          <w:rFonts w:ascii="Arial Black" w:eastAsia="Times New Roman" w:hAnsi="Arial Black"/>
          <w:sz w:val="24"/>
        </w:rPr>
        <w:t>Appendix C. Reproduction commands</w:t>
      </w:r>
    </w:p>
    <w:p w14:paraId="406E609B" w14:textId="77777777" w:rsidR="00997065" w:rsidRPr="00A80F8F" w:rsidRDefault="00497D67">
      <w:pPr>
        <w:spacing w:after="100" w:line="269" w:lineRule="auto"/>
        <w:rPr>
          <w:color w:val="000000" w:themeColor="text1"/>
        </w:rPr>
      </w:pPr>
      <w:r w:rsidRPr="00A80F8F">
        <w:rPr>
          <w:color w:val="000000" w:themeColor="text1"/>
          <w:sz w:val="24"/>
        </w:rPr>
        <w:t>Run from the repository root with Python 3.11 and the pinned project environment. These commands reproduce the application and documented quality checks; current output may differ if code or dependencies change.</w:t>
      </w:r>
    </w:p>
    <w:p w14:paraId="657CF9D7" w14:textId="77777777" w:rsidR="00997065" w:rsidRPr="00A80F8F" w:rsidRDefault="00497D67">
      <w:pPr>
        <w:spacing w:after="20"/>
        <w:ind w:left="360"/>
        <w:rPr>
          <w:color w:val="000000" w:themeColor="text1"/>
        </w:rPr>
      </w:pPr>
      <w:r w:rsidRPr="00A80F8F">
        <w:rPr>
          <w:color w:val="000000" w:themeColor="text1"/>
          <w:sz w:val="24"/>
        </w:rPr>
        <w:t>python run.py setup</w:t>
      </w:r>
    </w:p>
    <w:p w14:paraId="06899DA7" w14:textId="77777777" w:rsidR="00997065" w:rsidRPr="00A80F8F" w:rsidRDefault="00497D67">
      <w:pPr>
        <w:spacing w:after="20"/>
        <w:ind w:left="360"/>
        <w:rPr>
          <w:color w:val="000000" w:themeColor="text1"/>
        </w:rPr>
      </w:pPr>
      <w:r w:rsidRPr="00A80F8F">
        <w:rPr>
          <w:color w:val="000000" w:themeColor="text1"/>
          <w:sz w:val="24"/>
        </w:rPr>
        <w:t>python run.py demo</w:t>
      </w:r>
    </w:p>
    <w:p w14:paraId="6871BC66" w14:textId="77777777" w:rsidR="00997065" w:rsidRPr="00A80F8F" w:rsidRDefault="00497D67">
      <w:pPr>
        <w:spacing w:after="20"/>
        <w:ind w:left="360"/>
        <w:rPr>
          <w:color w:val="000000" w:themeColor="text1"/>
        </w:rPr>
      </w:pPr>
      <w:r w:rsidRPr="00A80F8F">
        <w:rPr>
          <w:color w:val="000000" w:themeColor="text1"/>
          <w:sz w:val="24"/>
        </w:rPr>
        <w:t>python run.py test</w:t>
      </w:r>
    </w:p>
    <w:p w14:paraId="6E557FC0" w14:textId="77777777" w:rsidR="00997065" w:rsidRPr="00A80F8F" w:rsidRDefault="00497D67">
      <w:pPr>
        <w:spacing w:after="20"/>
        <w:ind w:left="360"/>
        <w:rPr>
          <w:color w:val="000000" w:themeColor="text1"/>
        </w:rPr>
      </w:pPr>
      <w:r w:rsidRPr="00A80F8F">
        <w:rPr>
          <w:color w:val="000000" w:themeColor="text1"/>
          <w:sz w:val="24"/>
        </w:rPr>
        <w:t>python run.py eval</w:t>
      </w:r>
    </w:p>
    <w:p w14:paraId="6112DBC3" w14:textId="77777777" w:rsidR="00997065" w:rsidRPr="00A80F8F" w:rsidRDefault="00497D67">
      <w:pPr>
        <w:spacing w:after="20"/>
        <w:ind w:left="360"/>
        <w:rPr>
          <w:color w:val="000000" w:themeColor="text1"/>
        </w:rPr>
      </w:pPr>
      <w:r w:rsidRPr="00A80F8F">
        <w:rPr>
          <w:color w:val="000000" w:themeColor="text1"/>
          <w:sz w:val="24"/>
        </w:rPr>
        <w:t>python run.py check</w:t>
      </w:r>
    </w:p>
    <w:p w14:paraId="2B85C126" w14:textId="77777777" w:rsidR="00997065" w:rsidRPr="00A80F8F" w:rsidRDefault="00497D67">
      <w:pPr>
        <w:spacing w:after="20"/>
        <w:ind w:left="360"/>
        <w:rPr>
          <w:color w:val="000000" w:themeColor="text1"/>
        </w:rPr>
      </w:pPr>
      <w:r w:rsidRPr="00A80F8F">
        <w:rPr>
          <w:color w:val="000000" w:themeColor="text1"/>
          <w:sz w:val="24"/>
        </w:rPr>
        <w:t>python run.py report</w:t>
      </w:r>
    </w:p>
    <w:p w14:paraId="454FAB91" w14:textId="77777777" w:rsidR="00997065" w:rsidRPr="00A80F8F" w:rsidRDefault="00497D67">
      <w:pPr>
        <w:spacing w:after="20"/>
        <w:ind w:left="360"/>
        <w:rPr>
          <w:color w:val="000000" w:themeColor="text1"/>
        </w:rPr>
      </w:pPr>
      <w:r w:rsidRPr="00A80F8F">
        <w:rPr>
          <w:color w:val="000000" w:themeColor="text1"/>
          <w:sz w:val="24"/>
        </w:rPr>
        <w:t>python scripts/run_tasks.py</w:t>
      </w:r>
    </w:p>
    <w:p w14:paraId="1C75AE92" w14:textId="77777777" w:rsidR="00997065" w:rsidRPr="00A80F8F" w:rsidRDefault="00497D67">
      <w:pPr>
        <w:spacing w:after="20"/>
        <w:ind w:left="360"/>
        <w:rPr>
          <w:color w:val="000000" w:themeColor="text1"/>
        </w:rPr>
      </w:pPr>
      <w:r w:rsidRPr="00A80F8F">
        <w:rPr>
          <w:color w:val="000000" w:themeColor="text1"/>
          <w:sz w:val="24"/>
        </w:rPr>
        <w:t>python scripts/check_secrets.py</w:t>
      </w:r>
    </w:p>
    <w:p w14:paraId="69B6E929" w14:textId="77777777" w:rsidR="00997065" w:rsidRPr="00A80F8F" w:rsidRDefault="00497D67">
      <w:pPr>
        <w:spacing w:after="100" w:line="269" w:lineRule="auto"/>
        <w:rPr>
          <w:color w:val="000000" w:themeColor="text1"/>
        </w:rPr>
      </w:pPr>
      <w:r w:rsidRPr="00A80F8F">
        <w:rPr>
          <w:color w:val="000000" w:themeColor="text1"/>
          <w:sz w:val="24"/>
        </w:rPr>
        <w:t>Use synthetic demo accounts only. The checked-in evidence files identify the historical runs described in §9; commands do not imply that those results were freshly rerun during report generation.</w:t>
      </w:r>
    </w:p>
    <w:p w14:paraId="291BA6BB" w14:textId="77777777" w:rsidR="00997065" w:rsidRPr="00A80F8F" w:rsidRDefault="00497D67">
      <w:pPr>
        <w:pStyle w:val="Heading1"/>
        <w:rPr>
          <w:rFonts w:ascii="Arial Black" w:hAnsi="Arial Black"/>
        </w:rPr>
      </w:pPr>
      <w:r w:rsidRPr="00A80F8F">
        <w:rPr>
          <w:rFonts w:ascii="Arial Black" w:eastAsia="Times New Roman" w:hAnsi="Arial Black"/>
          <w:sz w:val="24"/>
        </w:rPr>
        <w:t>Appendix D. Copilot receipt example</w:t>
      </w:r>
    </w:p>
    <w:p w14:paraId="24D82FCC" w14:textId="77777777" w:rsidR="00997065" w:rsidRPr="00A80F8F" w:rsidRDefault="00497D67" w:rsidP="00A80F8F">
      <w:pPr>
        <w:spacing w:after="100" w:line="269" w:lineRule="auto"/>
        <w:jc w:val="both"/>
        <w:rPr>
          <w:color w:val="000000" w:themeColor="text1"/>
        </w:rPr>
      </w:pPr>
      <w:r w:rsidRPr="00A80F8F">
        <w:rPr>
          <w:color w:val="000000" w:themeColor="text1"/>
          <w:sz w:val="24"/>
        </w:rPr>
        <w:t>The receipt is a structured record, not an independent proof that a business fact is true. A representative schema (field names as implemented) is shown below; values are intentionally schematic and should not be presented as a captured production answer.</w:t>
      </w:r>
    </w:p>
    <w:tbl>
      <w:tblPr>
        <w:tblStyle w:val="TableGrid"/>
        <w:tblW w:w="0" w:type="auto"/>
        <w:jc w:val="center"/>
        <w:tblLook w:val="04A0" w:firstRow="1" w:lastRow="0" w:firstColumn="1" w:lastColumn="0" w:noHBand="0" w:noVBand="1"/>
      </w:tblPr>
      <w:tblGrid>
        <w:gridCol w:w="3331"/>
        <w:gridCol w:w="3331"/>
        <w:gridCol w:w="3331"/>
      </w:tblGrid>
      <w:tr w:rsidR="00997065" w14:paraId="0DF30E50"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4AE731D" w14:textId="77777777" w:rsidR="00997065" w:rsidRDefault="00497D67">
            <w:pPr>
              <w:spacing w:before="20" w:after="20"/>
            </w:pPr>
            <w:r>
              <w:rPr>
                <w:b/>
                <w:color w:val="FFFFFF"/>
                <w:sz w:val="24"/>
              </w:rPr>
              <w:t>Field</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382D663" w14:textId="77777777" w:rsidR="00997065" w:rsidRDefault="00497D67">
            <w:pPr>
              <w:spacing w:before="20" w:after="20"/>
            </w:pPr>
            <w:r>
              <w:rPr>
                <w:b/>
                <w:color w:val="FFFFFF"/>
                <w:sz w:val="24"/>
              </w:rPr>
              <w:t>Representative value</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D6745F1" w14:textId="77777777" w:rsidR="00997065" w:rsidRDefault="00497D67">
            <w:pPr>
              <w:spacing w:before="20" w:after="20"/>
            </w:pPr>
            <w:r>
              <w:rPr>
                <w:b/>
                <w:color w:val="FFFFFF"/>
                <w:sz w:val="24"/>
              </w:rPr>
              <w:t>Meaning</w:t>
            </w:r>
          </w:p>
        </w:tc>
      </w:tr>
      <w:tr w:rsidR="00997065" w14:paraId="7640DA90"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078CBC9" w14:textId="77777777" w:rsidR="00997065" w:rsidRPr="00A80F8F" w:rsidRDefault="00497D67">
            <w:pPr>
              <w:spacing w:before="20" w:after="20"/>
              <w:rPr>
                <w:color w:val="000000" w:themeColor="text1"/>
              </w:rPr>
            </w:pPr>
            <w:r w:rsidRPr="00A80F8F">
              <w:rPr>
                <w:color w:val="000000" w:themeColor="text1"/>
                <w:sz w:val="24"/>
              </w:rPr>
              <w:t>mode</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52EA4C0" w14:textId="77777777" w:rsidR="00997065" w:rsidRPr="00A80F8F" w:rsidRDefault="00497D67">
            <w:pPr>
              <w:spacing w:before="20" w:after="20"/>
              <w:rPr>
                <w:color w:val="000000" w:themeColor="text1"/>
              </w:rPr>
            </w:pPr>
            <w:r w:rsidRPr="00A80F8F">
              <w:rPr>
                <w:color w:val="000000" w:themeColor="text1"/>
                <w:sz w:val="24"/>
              </w:rPr>
              <w:t>offline</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9734593" w14:textId="77777777" w:rsidR="00997065" w:rsidRPr="00A80F8F" w:rsidRDefault="00497D67">
            <w:pPr>
              <w:spacing w:before="20" w:after="20"/>
              <w:rPr>
                <w:color w:val="000000" w:themeColor="text1"/>
              </w:rPr>
            </w:pPr>
            <w:r w:rsidRPr="00A80F8F">
              <w:rPr>
                <w:color w:val="000000" w:themeColor="text1"/>
                <w:sz w:val="24"/>
              </w:rPr>
              <w:t>Deterministic default path</w:t>
            </w:r>
          </w:p>
        </w:tc>
      </w:tr>
      <w:tr w:rsidR="00997065" w14:paraId="319400A5"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10DAF10" w14:textId="77777777" w:rsidR="00997065" w:rsidRPr="00A80F8F" w:rsidRDefault="00497D67">
            <w:pPr>
              <w:spacing w:before="20" w:after="20"/>
              <w:rPr>
                <w:color w:val="000000" w:themeColor="text1"/>
              </w:rPr>
            </w:pPr>
            <w:r w:rsidRPr="00A80F8F">
              <w:rPr>
                <w:color w:val="000000" w:themeColor="text1"/>
                <w:sz w:val="24"/>
              </w:rPr>
              <w:t>evidence_ids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501D040" w14:textId="77777777" w:rsidR="00997065" w:rsidRPr="00A80F8F" w:rsidRDefault="00497D67">
            <w:pPr>
              <w:spacing w:before="20" w:after="20"/>
              <w:rPr>
                <w:color w:val="000000" w:themeColor="text1"/>
              </w:rPr>
            </w:pPr>
            <w:r w:rsidRPr="00A80F8F">
              <w:rPr>
                <w:color w:val="000000" w:themeColor="text1"/>
                <w:sz w:val="24"/>
              </w:rPr>
              <w:t>[E1, E2, E4]</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19F267A" w14:textId="77777777" w:rsidR="00997065" w:rsidRPr="00A80F8F" w:rsidRDefault="00497D67">
            <w:pPr>
              <w:spacing w:before="20" w:after="20"/>
              <w:rPr>
                <w:color w:val="000000" w:themeColor="text1"/>
              </w:rPr>
            </w:pPr>
            <w:r w:rsidRPr="00A80F8F">
              <w:rPr>
                <w:color w:val="000000" w:themeColor="text1"/>
                <w:sz w:val="24"/>
              </w:rPr>
              <w:t>IDs from the computed evidence pack</w:t>
            </w:r>
          </w:p>
        </w:tc>
      </w:tr>
      <w:tr w:rsidR="00997065" w14:paraId="4394F45A"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5E98A1E" w14:textId="77777777" w:rsidR="00997065" w:rsidRPr="00A80F8F" w:rsidRDefault="00497D67">
            <w:pPr>
              <w:spacing w:before="20" w:after="20"/>
              <w:rPr>
                <w:color w:val="000000" w:themeColor="text1"/>
              </w:rPr>
            </w:pPr>
            <w:r w:rsidRPr="00A80F8F">
              <w:rPr>
                <w:color w:val="000000" w:themeColor="text1"/>
                <w:sz w:val="24"/>
              </w:rPr>
              <w:t>masked_fields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B646203" w14:textId="77777777" w:rsidR="00997065" w:rsidRPr="00A80F8F" w:rsidRDefault="00497D67">
            <w:pPr>
              <w:spacing w:before="20" w:after="20"/>
              <w:rPr>
                <w:color w:val="000000" w:themeColor="text1"/>
              </w:rPr>
            </w:pPr>
            <w:r w:rsidRPr="00A80F8F">
              <w:rPr>
                <w:color w:val="000000" w:themeColor="text1"/>
                <w:sz w:val="24"/>
              </w:rPr>
              <w:t>16</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510E103" w14:textId="77777777" w:rsidR="00997065" w:rsidRPr="00A80F8F" w:rsidRDefault="00497D67">
            <w:pPr>
              <w:spacing w:before="20" w:after="20"/>
              <w:rPr>
                <w:color w:val="000000" w:themeColor="text1"/>
              </w:rPr>
            </w:pPr>
            <w:r w:rsidRPr="00A80F8F">
              <w:rPr>
                <w:color w:val="000000" w:themeColor="text1"/>
                <w:sz w:val="24"/>
              </w:rPr>
              <w:t>Count of masked entity labels in this example only</w:t>
            </w:r>
          </w:p>
        </w:tc>
      </w:tr>
      <w:tr w:rsidR="00997065" w14:paraId="53CDE1BB"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46EE661" w14:textId="77777777" w:rsidR="00997065" w:rsidRPr="00A80F8F" w:rsidRDefault="00497D67">
            <w:pPr>
              <w:spacing w:before="20" w:after="20"/>
              <w:rPr>
                <w:color w:val="000000" w:themeColor="text1"/>
              </w:rPr>
            </w:pPr>
            <w:r w:rsidRPr="00A80F8F">
              <w:rPr>
                <w:color w:val="000000" w:themeColor="text1"/>
                <w:sz w:val="24"/>
              </w:rPr>
              <w:t>external_call</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D88EE3A" w14:textId="77777777" w:rsidR="00997065" w:rsidRPr="00A80F8F" w:rsidRDefault="00497D67">
            <w:pPr>
              <w:spacing w:before="20" w:after="20"/>
              <w:rPr>
                <w:color w:val="000000" w:themeColor="text1"/>
              </w:rPr>
            </w:pPr>
            <w:r w:rsidRPr="00A80F8F">
              <w:rPr>
                <w:color w:val="000000" w:themeColor="text1"/>
                <w:sz w:val="24"/>
              </w:rPr>
              <w:t>false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92822DA" w14:textId="77777777" w:rsidR="00997065" w:rsidRPr="00A80F8F" w:rsidRDefault="00497D67">
            <w:pPr>
              <w:spacing w:before="20" w:after="20"/>
              <w:rPr>
                <w:color w:val="000000" w:themeColor="text1"/>
              </w:rPr>
            </w:pPr>
            <w:r w:rsidRPr="00A80F8F">
              <w:rPr>
                <w:color w:val="000000" w:themeColor="text1"/>
                <w:sz w:val="24"/>
              </w:rPr>
              <w:t xml:space="preserve">No provider </w:t>
            </w:r>
            <w:proofErr w:type="gramStart"/>
            <w:r w:rsidRPr="00A80F8F">
              <w:rPr>
                <w:color w:val="000000" w:themeColor="text1"/>
                <w:sz w:val="24"/>
              </w:rPr>
              <w:t>call</w:t>
            </w:r>
            <w:proofErr w:type="gramEnd"/>
            <w:r w:rsidRPr="00A80F8F">
              <w:rPr>
                <w:color w:val="000000" w:themeColor="text1"/>
                <w:sz w:val="24"/>
              </w:rPr>
              <w:t xml:space="preserve"> in offline mode</w:t>
            </w:r>
          </w:p>
        </w:tc>
      </w:tr>
      <w:tr w:rsidR="00997065" w14:paraId="0C624D55"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C59A94A" w14:textId="77777777" w:rsidR="00997065" w:rsidRPr="00A80F8F" w:rsidRDefault="00497D67">
            <w:pPr>
              <w:spacing w:before="20" w:after="20"/>
              <w:rPr>
                <w:color w:val="000000" w:themeColor="text1"/>
              </w:rPr>
            </w:pPr>
            <w:r w:rsidRPr="00A80F8F">
              <w:rPr>
                <w:color w:val="000000" w:themeColor="text1"/>
                <w:sz w:val="24"/>
              </w:rPr>
              <w:t>validator_result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6C03401" w14:textId="77777777" w:rsidR="00997065" w:rsidRPr="00A80F8F" w:rsidRDefault="00497D67">
            <w:pPr>
              <w:spacing w:before="20" w:after="20"/>
              <w:rPr>
                <w:color w:val="000000" w:themeColor="text1"/>
              </w:rPr>
            </w:pPr>
            <w:r w:rsidRPr="00A80F8F">
              <w:rPr>
                <w:color w:val="000000" w:themeColor="text1"/>
                <w:sz w:val="24"/>
              </w:rPr>
              <w:t>passed</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697E614" w14:textId="77777777" w:rsidR="00997065" w:rsidRPr="00A80F8F" w:rsidRDefault="00497D67">
            <w:pPr>
              <w:spacing w:before="20" w:after="20"/>
              <w:rPr>
                <w:color w:val="000000" w:themeColor="text1"/>
              </w:rPr>
            </w:pPr>
            <w:r w:rsidRPr="00A80F8F">
              <w:rPr>
                <w:color w:val="000000" w:themeColor="text1"/>
                <w:sz w:val="24"/>
              </w:rPr>
              <w:t>Citation and numeric checks passed</w:t>
            </w:r>
          </w:p>
        </w:tc>
      </w:tr>
    </w:tbl>
    <w:p w14:paraId="323D74F8" w14:textId="77777777" w:rsidR="00997065" w:rsidRDefault="00997065">
      <w:pPr>
        <w:spacing w:after="0"/>
      </w:pPr>
    </w:p>
    <w:p w14:paraId="7ABD25AF" w14:textId="77777777" w:rsidR="00997065" w:rsidRPr="00A80F8F" w:rsidRDefault="00497D67" w:rsidP="00A80F8F">
      <w:pPr>
        <w:spacing w:after="100" w:line="269" w:lineRule="auto"/>
        <w:jc w:val="both"/>
        <w:rPr>
          <w:color w:val="000000" w:themeColor="text1"/>
        </w:rPr>
      </w:pPr>
      <w:r w:rsidRPr="00A80F8F">
        <w:rPr>
          <w:color w:val="000000" w:themeColor="text1"/>
          <w:sz w:val="24"/>
        </w:rPr>
        <w:t>The sample masked_fields value above is illustrative, not a measured run. For a presentation capture, replace this schematic with a real local App screenshot and the receipt displayed by the application.</w:t>
      </w:r>
    </w:p>
    <w:p w14:paraId="498A7595" w14:textId="166AC1F3" w:rsidR="00997065" w:rsidRDefault="00997065">
      <w:pPr>
        <w:spacing w:after="100" w:line="269" w:lineRule="auto"/>
      </w:pPr>
    </w:p>
    <w:sectPr w:rsidR="00997065" w:rsidSect="008B05EE">
      <w:headerReference w:type="default" r:id="rId28"/>
      <w:footerReference w:type="default" r:id="rId29"/>
      <w:pgSz w:w="11906" w:h="16838" w:code="9"/>
      <w:pgMar w:top="950" w:right="1037" w:bottom="950"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DC942B" w14:textId="77777777" w:rsidR="0094072F" w:rsidRDefault="0094072F">
      <w:pPr>
        <w:spacing w:after="0" w:line="240" w:lineRule="auto"/>
      </w:pPr>
      <w:r>
        <w:separator/>
      </w:r>
    </w:p>
  </w:endnote>
  <w:endnote w:type="continuationSeparator" w:id="0">
    <w:p w14:paraId="6A7F7C85" w14:textId="77777777" w:rsidR="0094072F" w:rsidRDefault="00940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BBAB2" w14:textId="77777777" w:rsidR="00997065" w:rsidRDefault="00497D67">
    <w:pPr>
      <w:pStyle w:val="Footer"/>
      <w:jc w:val="center"/>
    </w:pPr>
    <w:proofErr w:type="gramStart"/>
    <w:r>
      <w:rPr>
        <w:color w:val="596963"/>
        <w:sz w:val="24"/>
      </w:rPr>
      <w:t>Neuroprop  •</w:t>
    </w:r>
    <w:proofErr w:type="gramEnd"/>
    <w:r>
      <w:rPr>
        <w:color w:val="596963"/>
        <w:sz w:val="24"/>
      </w:rPr>
      <w:t xml:space="preserve">  Topic E  •  </w:t>
    </w:r>
    <w:r>
      <w:rPr>
        <w:sz w:val="24"/>
      </w:rPr>
      <w:t xml:space="preserve">Page </w:t>
    </w:r>
    <w:r>
      <w:rPr>
        <w:sz w:val="24"/>
      </w:rPr>
      <w:fldChar w:fldCharType="begin"/>
    </w:r>
    <w:r>
      <w:rPr>
        <w:sz w:val="24"/>
      </w:rPr>
      <w:instrText>PAGE</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2DB95C" w14:textId="77777777" w:rsidR="0094072F" w:rsidRDefault="0094072F">
      <w:pPr>
        <w:spacing w:after="0" w:line="240" w:lineRule="auto"/>
      </w:pPr>
      <w:r>
        <w:separator/>
      </w:r>
    </w:p>
  </w:footnote>
  <w:footnote w:type="continuationSeparator" w:id="0">
    <w:p w14:paraId="3712A3CA" w14:textId="77777777" w:rsidR="0094072F" w:rsidRDefault="009407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E8118" w14:textId="77777777" w:rsidR="00997065" w:rsidRDefault="00497D67">
    <w:pPr>
      <w:pStyle w:val="Header"/>
      <w:jc w:val="right"/>
    </w:pPr>
    <w:proofErr w:type="gramStart"/>
    <w:r>
      <w:rPr>
        <w:b/>
        <w:color w:val="166B52"/>
        <w:sz w:val="24"/>
      </w:rPr>
      <w:t>STRATIFYAI  |</w:t>
    </w:r>
    <w:proofErr w:type="gramEnd"/>
    <w:r>
      <w:rPr>
        <w:b/>
        <w:color w:val="166B52"/>
        <w:sz w:val="24"/>
      </w:rPr>
      <w:t xml:space="preserve">  TECHNICAL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ECF"/>
    <w:rsid w:val="0006063C"/>
    <w:rsid w:val="00144521"/>
    <w:rsid w:val="0015074B"/>
    <w:rsid w:val="001A5B38"/>
    <w:rsid w:val="001B4D85"/>
    <w:rsid w:val="001D45A2"/>
    <w:rsid w:val="0029639D"/>
    <w:rsid w:val="00326F90"/>
    <w:rsid w:val="00330872"/>
    <w:rsid w:val="00497D67"/>
    <w:rsid w:val="00595B4A"/>
    <w:rsid w:val="007B5C6F"/>
    <w:rsid w:val="008A20E8"/>
    <w:rsid w:val="008B05EE"/>
    <w:rsid w:val="0094072F"/>
    <w:rsid w:val="00997065"/>
    <w:rsid w:val="00A80F8F"/>
    <w:rsid w:val="00AA1D8D"/>
    <w:rsid w:val="00B47730"/>
    <w:rsid w:val="00BD3BE4"/>
    <w:rsid w:val="00CB0664"/>
    <w:rsid w:val="00DF1634"/>
    <w:rsid w:val="00EA1A96"/>
    <w:rsid w:val="00EF29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59FA15"/>
  <w14:defaultImageDpi w14:val="300"/>
  <w15:docId w15:val="{6312B58C-ED8C-4363-BA4B-47887DB8D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183A35"/>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166B52"/>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b/>
      <w:bCs/>
      <w:color w:val="166B5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40" w:after="1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405606">
      <w:bodyDiv w:val="1"/>
      <w:marLeft w:val="0"/>
      <w:marRight w:val="0"/>
      <w:marTop w:val="0"/>
      <w:marBottom w:val="0"/>
      <w:divBdr>
        <w:top w:val="none" w:sz="0" w:space="0" w:color="auto"/>
        <w:left w:val="none" w:sz="0" w:space="0" w:color="auto"/>
        <w:bottom w:val="none" w:sz="0" w:space="0" w:color="auto"/>
        <w:right w:val="none" w:sz="0" w:space="0" w:color="auto"/>
      </w:divBdr>
      <w:divsChild>
        <w:div w:id="270819675">
          <w:marLeft w:val="0"/>
          <w:marRight w:val="0"/>
          <w:marTop w:val="0"/>
          <w:marBottom w:val="0"/>
          <w:divBdr>
            <w:top w:val="none" w:sz="0" w:space="0" w:color="auto"/>
            <w:left w:val="none" w:sz="0" w:space="0" w:color="auto"/>
            <w:bottom w:val="none" w:sz="0" w:space="0" w:color="auto"/>
            <w:right w:val="none" w:sz="0" w:space="0" w:color="auto"/>
          </w:divBdr>
        </w:div>
        <w:div w:id="52435451">
          <w:marLeft w:val="0"/>
          <w:marRight w:val="0"/>
          <w:marTop w:val="0"/>
          <w:marBottom w:val="0"/>
          <w:divBdr>
            <w:top w:val="none" w:sz="0" w:space="0" w:color="auto"/>
            <w:left w:val="none" w:sz="0" w:space="0" w:color="auto"/>
            <w:bottom w:val="none" w:sz="0" w:space="0" w:color="auto"/>
            <w:right w:val="none" w:sz="0" w:space="0" w:color="auto"/>
          </w:divBdr>
        </w:div>
        <w:div w:id="1197278075">
          <w:marLeft w:val="0"/>
          <w:marRight w:val="0"/>
          <w:marTop w:val="0"/>
          <w:marBottom w:val="0"/>
          <w:divBdr>
            <w:top w:val="none" w:sz="0" w:space="0" w:color="auto"/>
            <w:left w:val="none" w:sz="0" w:space="0" w:color="auto"/>
            <w:bottom w:val="none" w:sz="0" w:space="0" w:color="auto"/>
            <w:right w:val="none" w:sz="0" w:space="0" w:color="auto"/>
          </w:divBdr>
        </w:div>
      </w:divsChild>
    </w:div>
    <w:div w:id="449473248">
      <w:bodyDiv w:val="1"/>
      <w:marLeft w:val="0"/>
      <w:marRight w:val="0"/>
      <w:marTop w:val="0"/>
      <w:marBottom w:val="0"/>
      <w:divBdr>
        <w:top w:val="none" w:sz="0" w:space="0" w:color="auto"/>
        <w:left w:val="none" w:sz="0" w:space="0" w:color="auto"/>
        <w:bottom w:val="none" w:sz="0" w:space="0" w:color="auto"/>
        <w:right w:val="none" w:sz="0" w:space="0" w:color="auto"/>
      </w:divBdr>
      <w:divsChild>
        <w:div w:id="498886821">
          <w:marLeft w:val="0"/>
          <w:marRight w:val="0"/>
          <w:marTop w:val="0"/>
          <w:marBottom w:val="0"/>
          <w:divBdr>
            <w:top w:val="none" w:sz="0" w:space="0" w:color="auto"/>
            <w:left w:val="none" w:sz="0" w:space="0" w:color="auto"/>
            <w:bottom w:val="none" w:sz="0" w:space="0" w:color="auto"/>
            <w:right w:val="none" w:sz="0" w:space="0" w:color="auto"/>
          </w:divBdr>
        </w:div>
        <w:div w:id="561990186">
          <w:marLeft w:val="0"/>
          <w:marRight w:val="0"/>
          <w:marTop w:val="0"/>
          <w:marBottom w:val="0"/>
          <w:divBdr>
            <w:top w:val="none" w:sz="0" w:space="0" w:color="auto"/>
            <w:left w:val="none" w:sz="0" w:space="0" w:color="auto"/>
            <w:bottom w:val="none" w:sz="0" w:space="0" w:color="auto"/>
            <w:right w:val="none" w:sz="0" w:space="0" w:color="auto"/>
          </w:divBdr>
        </w:div>
        <w:div w:id="1310744670">
          <w:marLeft w:val="0"/>
          <w:marRight w:val="0"/>
          <w:marTop w:val="0"/>
          <w:marBottom w:val="0"/>
          <w:divBdr>
            <w:top w:val="none" w:sz="0" w:space="0" w:color="auto"/>
            <w:left w:val="none" w:sz="0" w:space="0" w:color="auto"/>
            <w:bottom w:val="none" w:sz="0" w:space="0" w:color="auto"/>
            <w:right w:val="none" w:sz="0" w:space="0" w:color="auto"/>
          </w:divBdr>
        </w:div>
      </w:divsChild>
    </w:div>
    <w:div w:id="1046484901">
      <w:bodyDiv w:val="1"/>
      <w:marLeft w:val="0"/>
      <w:marRight w:val="0"/>
      <w:marTop w:val="0"/>
      <w:marBottom w:val="0"/>
      <w:divBdr>
        <w:top w:val="none" w:sz="0" w:space="0" w:color="auto"/>
        <w:left w:val="none" w:sz="0" w:space="0" w:color="auto"/>
        <w:bottom w:val="none" w:sz="0" w:space="0" w:color="auto"/>
        <w:right w:val="none" w:sz="0" w:space="0" w:color="auto"/>
      </w:divBdr>
    </w:div>
    <w:div w:id="1535847789">
      <w:bodyDiv w:val="1"/>
      <w:marLeft w:val="0"/>
      <w:marRight w:val="0"/>
      <w:marTop w:val="0"/>
      <w:marBottom w:val="0"/>
      <w:divBdr>
        <w:top w:val="none" w:sz="0" w:space="0" w:color="auto"/>
        <w:left w:val="none" w:sz="0" w:space="0" w:color="auto"/>
        <w:bottom w:val="none" w:sz="0" w:space="0" w:color="auto"/>
        <w:right w:val="none" w:sz="0" w:space="0" w:color="auto"/>
      </w:divBdr>
      <w:divsChild>
        <w:div w:id="1222980747">
          <w:marLeft w:val="0"/>
          <w:marRight w:val="0"/>
          <w:marTop w:val="0"/>
          <w:marBottom w:val="0"/>
          <w:divBdr>
            <w:top w:val="none" w:sz="0" w:space="0" w:color="auto"/>
            <w:left w:val="none" w:sz="0" w:space="0" w:color="auto"/>
            <w:bottom w:val="none" w:sz="0" w:space="0" w:color="auto"/>
            <w:right w:val="none" w:sz="0" w:space="0" w:color="auto"/>
          </w:divBdr>
        </w:div>
        <w:div w:id="1475176106">
          <w:marLeft w:val="0"/>
          <w:marRight w:val="0"/>
          <w:marTop w:val="0"/>
          <w:marBottom w:val="0"/>
          <w:divBdr>
            <w:top w:val="none" w:sz="0" w:space="0" w:color="auto"/>
            <w:left w:val="none" w:sz="0" w:space="0" w:color="auto"/>
            <w:bottom w:val="none" w:sz="0" w:space="0" w:color="auto"/>
            <w:right w:val="none" w:sz="0" w:space="0" w:color="auto"/>
          </w:divBdr>
        </w:div>
        <w:div w:id="837698067">
          <w:marLeft w:val="0"/>
          <w:marRight w:val="0"/>
          <w:marTop w:val="0"/>
          <w:marBottom w:val="0"/>
          <w:divBdr>
            <w:top w:val="none" w:sz="0" w:space="0" w:color="auto"/>
            <w:left w:val="none" w:sz="0" w:space="0" w:color="auto"/>
            <w:bottom w:val="none" w:sz="0" w:space="0" w:color="auto"/>
            <w:right w:val="none" w:sz="0" w:space="0" w:color="auto"/>
          </w:divBdr>
        </w:div>
      </w:divsChild>
    </w:div>
    <w:div w:id="183838024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39</Pages>
  <Words>9058</Words>
  <Characters>51633</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StratifyAI: A Deterministic, Evidence-Grounded SME Finance Copilot with a Liquidity Decision Lab — Revised Technical Documentation</vt:lpstr>
    </vt:vector>
  </TitlesOfParts>
  <Manager/>
  <Company/>
  <LinksUpToDate>false</LinksUpToDate>
  <CharactersWithSpaces>60570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StratifyAI: A Deterministic, Evidence-Grounded SME Finance Copilot with a Liquidity Decision Lab — Revised Technical Documentation</dc:title>
  <dc:subject>Expanded academic-style Technical Documentation; Times New Roman 11 pt; revised figures and DFDs</dc:subject>
  <dc:creator>Neuroprop</dc:creator>
  <cp:keywords>SME finance, liquidity, forecasting, security, human-in-the-loop, technical documentation</cp:keywords>
  <dc:description>generated by python-docx</dc:description>
  <cp:lastModifiedBy>Rafiqul Islam</cp:lastModifiedBy>
  <cp:revision>9</cp:revision>
  <dcterms:created xsi:type="dcterms:W3CDTF">2013-12-23T23:15:00Z</dcterms:created>
  <dcterms:modified xsi:type="dcterms:W3CDTF">2026-10-20T06:42:00Z</dcterms:modified>
  <cp:category/>
</cp:coreProperties>
</file>