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  <Override PartName="/word/media/rId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instalacion - CRISM Pipeline</w:t>
      </w:r>
    </w:p>
    <w:bookmarkStart w:id="58" w:name="X33685b41982a1f15fa46b21e38c7c399da1d63a"/>
    <w:p>
      <w:pPr>
        <w:pStyle w:val="Heading1"/>
      </w:pPr>
      <w:r>
        <w:t xml:space="preserve">2. Guía de instalación</w:t>
      </w:r>
    </w:p>
    <w:p>
      <w:pPr>
        <w:pStyle w:val="FirstParagraph"/>
      </w:pPr>
      <w:r>
        <w:t xml:space="preserve">Esta guía cubre todo lo necesario para clonar el repositorio y dejar el CRISM Pipeline listo para usar: entorno de Python, interfaz gráfica y QGIS para visualizar los productos geoespaciales.</w:t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Ruta de instalación: Git → Python → Clonar → .venv → GUI → QGIS" title="" id="10" name="Picture"/>
            <a:graphic>
              <a:graphicData uri="http://schemas.openxmlformats.org/drawingml/2006/picture">
                <pic:pic>
                  <pic:nvPicPr>
                    <pic:cNvPr descr="assets/instalacion_rut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4869"/>
            <wp:effectExtent b="0" l="0" r="0" t="0"/>
            <wp:docPr descr="Ruta de instalación: Git, Python 3.10+, clonar repositorio, entorno virtual con pip, abrir la GUI y QGIS" title="" id="13" name="Picture"/>
            <a:graphic>
              <a:graphicData uri="http://schemas.openxmlformats.org/drawingml/2006/picture">
                <pic:pic>
                  <pic:nvPicPr>
                    <pic:cNvPr descr="assets/02_instalacion_ruta_flujo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Tiempo estimado:</w:t>
      </w:r>
      <w:r>
        <w:t xml:space="preserve"> </w:t>
      </w:r>
      <w:r>
        <w:t xml:space="preserve">20–40 minutos, según la velocidad de descarga.</w:t>
      </w:r>
      <w:r>
        <w:br/>
      </w:r>
      <w:r>
        <w:rPr>
          <w:b/>
          <w:bCs/>
        </w:rPr>
        <w:t xml:space="preserve">Sistema de referencia:</w:t>
      </w:r>
      <w:r>
        <w:t xml:space="preserve"> </w:t>
      </w:r>
      <w:r>
        <w:t xml:space="preserve">Windows 10/11. También funciona en Linux y macOS; se indican las diferencias donde aplican.</w:t>
      </w:r>
    </w:p>
    <w:p>
      <w:r>
        <w:pict>
          <v:rect style="width:0;height:1.5pt" o:hralign="center" o:hrstd="t" o:hr="t"/>
        </w:pict>
      </w:r>
    </w:p>
    <w:bookmarkStart w:id="18" w:name="X0299e1df156555deaaa9fb2d9957f2edf7474f8"/>
    <w:p>
      <w:pPr>
        <w:pStyle w:val="Heading2"/>
      </w:pPr>
      <w:r>
        <w:t xml:space="preserve">2.1 Qué vas a instalar y para qué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Rol en el flujo</w:t>
            </w:r>
          </w:p>
        </w:tc>
        <w:tc>
          <w:tcPr/>
          <w:p>
            <w:pPr>
              <w:pStyle w:val="Compact"/>
            </w:pPr>
            <w:r>
              <w:t xml:space="preserve">¿Obligatoria?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Clonar el código desde GitHub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3.10+</w:t>
            </w:r>
          </w:p>
        </w:tc>
        <w:tc>
          <w:tcPr/>
          <w:p>
            <w:pPr>
              <w:pStyle w:val="Compact"/>
            </w:pPr>
            <w:r>
              <w:t xml:space="preserve">Ejecutar el pipeline y la GUI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CRISM Pipeline</w:t>
            </w:r>
            <w:r>
              <w:t xml:space="preserve"> </w:t>
            </w:r>
            <w:r>
              <w:t xml:space="preserve">(este repo)</w:t>
            </w:r>
          </w:p>
        </w:tc>
        <w:tc>
          <w:tcPr/>
          <w:p>
            <w:pPr>
              <w:pStyle w:val="Compact"/>
            </w:pPr>
            <w:r>
              <w:t xml:space="preserve">Descargar y analizar cubos CRISM MTRDR SR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QGIS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.IMG</w:t>
            </w:r>
            <w:r>
              <w:t xml:space="preserve"> </w:t>
            </w:r>
            <w:r>
              <w:t xml:space="preserve">/ GeoTIFF / PNG en un GIS</w:t>
            </w:r>
          </w:p>
        </w:tc>
        <w:tc>
          <w:tcPr/>
          <w:p>
            <w:pPr>
              <w:pStyle w:val="Compact"/>
            </w:pPr>
            <w:r>
              <w:t xml:space="preserve">Recomendada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típico de trabajo:</w:t>
      </w:r>
    </w:p>
    <w:p>
      <w:pPr>
        <w:pStyle w:val="BodyText"/>
      </w:pPr>
      <w:r>
        <w:drawing>
          <wp:inline>
            <wp:extent cx="5334000" cy="5690789"/>
            <wp:effectExtent b="0" l="0" r="0" t="0"/>
            <wp:docPr descr="Flujo típico de trabajo: desde ODE Map Search o IDs se descarga con el pipeline a data/raw (ENVI), se procesa con la GUI o el CLI hacia data/maps, y todo se visualiza en QGIS; la exportación a GeoTIFF es opcional" title="" id="16" name="Picture"/>
            <a:graphic>
              <a:graphicData uri="http://schemas.openxmlformats.org/drawingml/2006/picture">
                <pic:pic>
                  <pic:nvPicPr>
                    <pic:cNvPr descr="assets/02_instalacion_flujo_trabajo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8"/>
    <w:bookmarkStart w:id="19" w:name="X7d66a8b26125beb855ea4c898655e1c24a74750"/>
    <w:p>
      <w:pPr>
        <w:pStyle w:val="Heading2"/>
      </w:pPr>
      <w:r>
        <w:t xml:space="preserve">2.2 Requisitos del equipo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Mínimo razonable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Windows 10/11, Linux o macOS</w:t>
            </w:r>
          </w:p>
        </w:tc>
        <w:tc>
          <w:tcPr/>
          <w:p>
            <w:pPr>
              <w:pStyle w:val="Compact"/>
            </w:pPr>
            <w:r>
              <w:t xml:space="preserve">La GUI usa CustomTkinter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Escenas grandes se benefician de más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libre</w:t>
            </w:r>
          </w:p>
        </w:tc>
        <w:tc>
          <w:tcPr/>
          <w:p>
            <w:pPr>
              <w:pStyle w:val="Compact"/>
            </w:pPr>
            <w:r>
              <w:t xml:space="preserve">~5 GB para herramientas + **~2 GB por escena CRISM**</w:t>
            </w:r>
          </w:p>
        </w:tc>
        <w:tc>
          <w:tcPr/>
          <w:p>
            <w:pPr>
              <w:pStyle w:val="Compact"/>
            </w:pPr>
            <w:r>
              <w:t xml:space="preserve">SR + derivados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Acceso a Internet</w:t>
            </w:r>
          </w:p>
        </w:tc>
        <w:tc>
          <w:tcPr/>
          <w:p>
            <w:pPr>
              <w:pStyle w:val="Compact"/>
            </w:pPr>
            <w:r>
              <w:t xml:space="preserve">Clonar,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  <w:r>
              <w:t xml:space="preserve">, descargas 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1280×720 o superior</w:t>
            </w:r>
          </w:p>
        </w:tc>
        <w:tc>
          <w:tcPr/>
          <w:p>
            <w:pPr>
              <w:pStyle w:val="Compact"/>
            </w:pPr>
            <w:r>
              <w:t xml:space="preserve">Para la GUI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9" w:name="Xc3024ec8216af7916a6399756d713ae1ac92793"/>
    <w:p>
      <w:pPr>
        <w:pStyle w:val="Heading2"/>
      </w:pPr>
      <w:r>
        <w:t xml:space="preserve">2.3 Software previo: enlaces y versiones</w:t>
      </w:r>
    </w:p>
    <w:bookmarkStart w:id="21" w:name="a-git-control-de-versiones"/>
    <w:p>
      <w:pPr>
        <w:pStyle w:val="Heading3"/>
      </w:pPr>
      <w:r>
        <w:t xml:space="preserve">A) Git (control de versiones)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Cualquiera reciente (2.40+ está bien)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Descarga</w:t>
            </w:r>
          </w:p>
        </w:tc>
        <w:tc>
          <w:tcPr/>
          <w:p>
            <w:pPr>
              <w:pStyle w:val="Compact"/>
            </w:pPr>
            <w:hyperlink r:id="rId20">
              <w:hyperlink r:id="rId20">
                <w:r>
                  <w:rPr>
                    <w:rStyle w:val="Hyperlink"/>
                  </w:rPr>
                  <w:t xml:space="preserve">https://git-scm.com/downloads</w:t>
                </w:r>
              </w:hyperlink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Instala</w:t>
            </w:r>
            <w:r>
              <w:t xml:space="preserve"> </w:t>
            </w:r>
            <w:r>
              <w:rPr>
                <w:i/>
                <w:iCs/>
              </w:rPr>
              <w:t xml:space="preserve">Git for Windows</w:t>
            </w:r>
            <w:r>
              <w:t xml:space="preserve">. En el asistente puedes dejar las opciones por defecto.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Comprobar: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Ejemplo de salida válida:</w:t>
      </w:r>
      <w:r>
        <w:t xml:space="preserve"> </w:t>
      </w:r>
      <w:r>
        <w:rPr>
          <w:rStyle w:val="VerbatimChar"/>
        </w:rPr>
        <w:t xml:space="preserve">git version 2.45.1.windows.1</w:t>
      </w:r>
    </w:p>
    <w:p>
      <w:r>
        <w:pict>
          <v:rect style="width:0;height:1.5pt" o:hralign="center" o:hrstd="t" o:hr="t"/>
        </w:pict>
      </w:r>
    </w:p>
    <w:bookmarkEnd w:id="21"/>
    <w:bookmarkStart w:id="23" w:name="b-python-310-o-superior"/>
    <w:p>
      <w:pPr>
        <w:pStyle w:val="Heading3"/>
      </w:pPr>
      <w:r>
        <w:t xml:space="preserve">B) Python 3.10 o superior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requerida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3.10</w:t>
            </w:r>
            <w:r>
              <w:t xml:space="preserve"> </w:t>
            </w:r>
            <w:r>
              <w:t xml:space="preserve">(el proyecto declara</w:t>
            </w:r>
            <w:r>
              <w:t xml:space="preserve"> </w:t>
            </w:r>
            <w:r>
              <w:rPr>
                <w:rStyle w:val="VerbatimChar"/>
              </w:rPr>
              <w:t xml:space="preserve">requires-python = "&gt;=3.10"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Recomendada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3.11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3.12</w:t>
            </w:r>
            <w:r>
              <w:t xml:space="preserve"> </w:t>
            </w:r>
            <w:r>
              <w:t xml:space="preserve">(estables y bien soportadas)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Descarga oficial</w:t>
            </w:r>
          </w:p>
        </w:tc>
        <w:tc>
          <w:tcPr/>
          <w:p>
            <w:pPr>
              <w:pStyle w:val="Compact"/>
            </w:pPr>
            <w:hyperlink r:id="rId22">
              <w:hyperlink r:id="rId22">
                <w:r>
                  <w:rPr>
                    <w:rStyle w:val="Hyperlink"/>
                  </w:rPr>
                  <w:t xml:space="preserve">https://www.python.org/downloads/</w:t>
                </w:r>
              </w:hyperlink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En Windows (importante):</w:t>
      </w:r>
    </w:p>
    <w:p>
      <w:pPr>
        <w:pStyle w:val="Compact"/>
        <w:numPr>
          <w:ilvl w:val="0"/>
          <w:numId w:val="1001"/>
        </w:numPr>
      </w:pPr>
      <w:r>
        <w:t xml:space="preserve">Descarga el instalador de la versión elegida (64-bit).</w:t>
      </w:r>
    </w:p>
    <w:p>
      <w:pPr>
        <w:pStyle w:val="Compact"/>
        <w:numPr>
          <w:ilvl w:val="0"/>
          <w:numId w:val="1001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primera pantalla</w:t>
      </w:r>
      <w:r>
        <w:t xml:space="preserve"> </w:t>
      </w:r>
      <w:r>
        <w:t xml:space="preserve">del instalador, marca: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Add python.exe to PATH</w:t>
      </w:r>
    </w:p>
    <w:p>
      <w:pPr>
        <w:pStyle w:val="Compact"/>
        <w:numPr>
          <w:ilvl w:val="0"/>
          <w:numId w:val="1001"/>
        </w:numPr>
      </w:pPr>
      <w:r>
        <w:t xml:space="preserve">Elige</w:t>
      </w:r>
      <w:r>
        <w:t xml:space="preserve"> </w:t>
      </w:r>
      <w:r>
        <w:rPr>
          <w:i/>
          <w:iCs/>
        </w:rPr>
        <w:t xml:space="preserve">Install Now</w:t>
      </w:r>
      <w:r>
        <w:t xml:space="preserve"> </w:t>
      </w:r>
      <w:r>
        <w:t xml:space="preserve">(o</w:t>
      </w:r>
      <w:r>
        <w:t xml:space="preserve"> </w:t>
      </w:r>
      <w:r>
        <w:rPr>
          <w:i/>
          <w:iCs/>
        </w:rPr>
        <w:t xml:space="preserve">Customize</w:t>
      </w:r>
      <w:r>
        <w:t xml:space="preserve"> </w:t>
      </w:r>
      <w:r>
        <w:t xml:space="preserve">si quieres cambiar la carpeta).</w:t>
      </w:r>
    </w:p>
    <w:p>
      <w:pPr>
        <w:pStyle w:val="Compact"/>
        <w:numPr>
          <w:ilvl w:val="0"/>
          <w:numId w:val="1001"/>
        </w:numPr>
      </w:pPr>
      <w:r>
        <w:t xml:space="preserve">Cierra y</w:t>
      </w:r>
      <w:r>
        <w:t xml:space="preserve"> </w:t>
      </w:r>
      <w:r>
        <w:rPr>
          <w:b/>
          <w:bCs/>
        </w:rPr>
        <w:t xml:space="preserve">abre una terminal nueva</w:t>
      </w:r>
      <w:r>
        <w:t xml:space="preserve"> </w:t>
      </w:r>
      <w:r>
        <w:t xml:space="preserve">(PowerShell o CMD) para que cargue el PATH.</w:t>
      </w:r>
    </w:p>
    <w:p>
      <w:pPr>
        <w:pStyle w:val="FirstParagraph"/>
      </w:pPr>
      <w:r>
        <w:rPr>
          <w:b/>
          <w:bCs/>
        </w:rPr>
        <w:t xml:space="preserve">Comprobar: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pip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Debes ver algo como</w:t>
      </w:r>
      <w:r>
        <w:t xml:space="preserve"> </w:t>
      </w:r>
      <w:r>
        <w:rPr>
          <w:rStyle w:val="VerbatimChar"/>
        </w:rPr>
        <w:t xml:space="preserve">Python 3.11.x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Python 3.12.x</w:t>
      </w:r>
      <w:r>
        <w:t xml:space="preserve">.</w:t>
      </w:r>
    </w:p>
    <w:p>
      <w:pPr>
        <w:pStyle w:val="BlockText"/>
      </w:pPr>
      <w:r>
        <w:t xml:space="preserve">Si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no se reconoce, prueba</w:t>
      </w:r>
      <w:r>
        <w:t xml:space="preserve"> </w:t>
      </w:r>
      <w:r>
        <w:rPr>
          <w:rStyle w:val="VerbatimChar"/>
        </w:rPr>
        <w:t xml:space="preserve">py --version</w:t>
      </w:r>
      <w:r>
        <w:t xml:space="preserve"> </w:t>
      </w:r>
      <w:r>
        <w:t xml:space="preserve">(lanzador de Windows) o reinstala marcando</w:t>
      </w:r>
      <w:r>
        <w:t xml:space="preserve"> </w:t>
      </w:r>
      <w:r>
        <w:rPr>
          <w:i/>
          <w:iCs/>
        </w:rPr>
        <w:t xml:space="preserve">Add to PATH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Linux / macOS:</w:t>
      </w:r>
      <w:r>
        <w:t xml:space="preserve"> </w:t>
      </w:r>
      <w:r>
        <w:t xml:space="preserve">usa el gestor de paquetes o</w:t>
      </w:r>
      <w:r>
        <w:t xml:space="preserve"> </w:t>
      </w:r>
      <w:hyperlink r:id="rId22">
        <w:r>
          <w:rPr>
            <w:rStyle w:val="Hyperlink"/>
          </w:rPr>
          <w:t xml:space="preserve">python.org</w:t>
        </w:r>
      </w:hyperlink>
      <w:r>
        <w:t xml:space="preserve">. En macOS también es habitual</w:t>
      </w:r>
      <w:r>
        <w:t xml:space="preserve"> </w:t>
      </w:r>
      <w:r>
        <w:rPr>
          <w:rStyle w:val="VerbatimChar"/>
        </w:rPr>
        <w:t xml:space="preserve">brew install python@3.12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8" w:name="c-qgis-sig-para-productos-crism"/>
    <w:p>
      <w:pPr>
        <w:pStyle w:val="Heading3"/>
      </w:pPr>
      <w:r>
        <w:t xml:space="preserve">C) QGIS (SIG para productos CRISM)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 recomendada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QGIS 3.34 LTR</w:t>
            </w:r>
            <w:r>
              <w:t xml:space="preserve"> </w:t>
            </w:r>
            <w:r>
              <w:t xml:space="preserve">o la</w:t>
            </w:r>
            <w:r>
              <w:t xml:space="preserve"> </w:t>
            </w:r>
            <w:r>
              <w:rPr>
                <w:b/>
                <w:bCs/>
              </w:rPr>
              <w:t xml:space="preserve">última estable 3.x</w:t>
            </w:r>
            <w:r>
              <w:t xml:space="preserve"> </w:t>
            </w:r>
            <w:r>
              <w:t xml:space="preserve">del sitio oficial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Descarga</w:t>
            </w:r>
          </w:p>
        </w:tc>
        <w:tc>
          <w:tcPr/>
          <w:p>
            <w:pPr>
              <w:pStyle w:val="Compact"/>
            </w:pPr>
            <w:hyperlink r:id="rId24">
              <w:hyperlink r:id="rId24">
                <w:r>
                  <w:rPr>
                    <w:rStyle w:val="Hyperlink"/>
                  </w:rPr>
                  <w:t xml:space="preserve">https://qgis.org/download/</w:t>
                </w:r>
              </w:hyperlink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Usa el instalador</w:t>
            </w:r>
            <w:r>
              <w:t xml:space="preserve"> </w:t>
            </w:r>
            <w:r>
              <w:rPr>
                <w:b/>
                <w:bCs/>
              </w:rPr>
              <w:t xml:space="preserve">OSGeo4W</w:t>
            </w:r>
            <w:r>
              <w:t xml:space="preserve"> </w:t>
            </w:r>
            <w:r>
              <w:t xml:space="preserve">o el instalador standalone de QGIS</w:t>
            </w:r>
          </w:p>
        </w:tc>
      </w:tr>
    </w:tbl>
    <w:p>
      <w:pPr>
        <w:pStyle w:val="BodyText"/>
      </w:pPr>
      <w:r>
        <w:t xml:space="preserve">QGIS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necesario para que el pipeline descargue o genere mapas; sí lo es si quieres</w:t>
      </w:r>
      <w:r>
        <w:t xml:space="preserve"> </w:t>
      </w:r>
      <w:r>
        <w:rPr>
          <w:b/>
          <w:bCs/>
        </w:rPr>
        <w:t xml:space="preserve">superponer, medir, reclasificar o combinar</w:t>
      </w:r>
      <w:r>
        <w:t xml:space="preserve"> </w:t>
      </w:r>
      <w:r>
        <w:t xml:space="preserve">capas con basemaps marcianos u otros datos GIS.</w:t>
      </w:r>
    </w:p>
    <w:p>
      <w:pPr>
        <w:pStyle w:val="BodyText"/>
      </w:pPr>
      <w:r>
        <w:rPr>
          <w:b/>
          <w:bCs/>
        </w:rPr>
        <w:t xml:space="preserve">Usos típicos con este proyecto: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 del pipeline</w:t>
            </w:r>
          </w:p>
        </w:tc>
        <w:tc>
          <w:tcPr/>
          <w:p>
            <w:pPr>
              <w:pStyle w:val="Compact"/>
            </w:pPr>
            <w:r>
              <w:t xml:space="preserve">Ubicación habitual</w:t>
            </w:r>
          </w:p>
        </w:tc>
        <w:tc>
          <w:tcPr/>
          <w:p>
            <w:pPr>
              <w:pStyle w:val="Compact"/>
            </w:pPr>
            <w:r>
              <w:t xml:space="preserve">Qué hacer en QGIS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Cubo SR ENVI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data/raw/…/*.IMG</w:t>
            </w:r>
          </w:p>
        </w:tc>
        <w:tc>
          <w:tcPr/>
          <w:p>
            <w:pPr>
              <w:pStyle w:val="Compact"/>
            </w:pPr>
            <w:r>
              <w:t xml:space="preserve">Abrir como</w:t>
            </w:r>
            <w:r>
              <w:t xml:space="preserve"> </w:t>
            </w:r>
            <w:r>
              <w:rPr>
                <w:b/>
                <w:bCs/>
              </w:rPr>
              <w:t xml:space="preserve">capa ráster</w:t>
            </w:r>
            <w:r>
              <w:t xml:space="preserve"> </w:t>
            </w:r>
            <w:r>
              <w:t xml:space="preserve">(abre el</w:t>
            </w:r>
            <w:r>
              <w:t xml:space="preserve"> </w:t>
            </w:r>
            <w:r>
              <w:rPr>
                <w:rStyle w:val="VerbatimChar"/>
              </w:rPr>
              <w:t xml:space="preserve">.IMG</w:t>
            </w:r>
            <w:r>
              <w:t xml:space="preserve">, no el</w:t>
            </w:r>
            <w:r>
              <w:t xml:space="preserve"> </w:t>
            </w:r>
            <w:r>
              <w:rPr>
                <w:rStyle w:val="VerbatimChar"/>
              </w:rPr>
              <w:t xml:space="preserve">.hdr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GeoTIFF exportado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data/processed/*.tif</w:t>
            </w:r>
          </w:p>
        </w:tc>
        <w:tc>
          <w:tcPr/>
          <w:p>
            <w:pPr>
              <w:pStyle w:val="Compact"/>
            </w:pPr>
            <w:r>
              <w:t xml:space="preserve">Capa ráster multibanda (60 índices)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data/maps/…/browse/*.png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.tif</w:t>
            </w:r>
          </w:p>
        </w:tc>
        <w:tc>
          <w:tcPr/>
          <w:p>
            <w:pPr>
              <w:pStyle w:val="Compact"/>
            </w:pPr>
            <w:r>
              <w:t xml:space="preserve">Vista RGB (MAF, PHY, HYD,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data/maps/…/detection/*.tif</w:t>
            </w:r>
          </w:p>
        </w:tc>
        <w:tc>
          <w:tcPr/>
          <w:p>
            <w:pPr>
              <w:pStyle w:val="Compact"/>
            </w:pPr>
            <w:r>
              <w:t xml:space="preserve">Máscaras binarias por mineral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data/maps/…/classification/*</w:t>
            </w:r>
          </w:p>
        </w:tc>
        <w:tc>
          <w:tcPr/>
          <w:p>
            <w:pPr>
              <w:pStyle w:val="Compact"/>
            </w:pPr>
            <w:r>
              <w:t xml:space="preserve">Mapa de unidades geológicas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Productos CRISM abiertos como capas en QGIS" title="" id="26" name="Picture"/>
            <a:graphic>
              <a:graphicData uri="http://schemas.openxmlformats.org/drawingml/2006/picture">
                <pic:pic>
                  <pic:nvPicPr>
                    <pic:cNvPr descr="assets/qgis_producto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6b8877e8008301ffc1f174000f1aff5fb4ecc3d"/>
    <w:p>
      <w:pPr>
        <w:pStyle w:val="Heading2"/>
      </w:pPr>
      <w:r>
        <w:t xml:space="preserve">2.4 Paso a paso: clonar e instalar el pipeline</w:t>
      </w:r>
    </w:p>
    <w:bookmarkStart w:id="30" w:name="paso-1--elegir-carpeta-de-trabajo"/>
    <w:p>
      <w:pPr>
        <w:pStyle w:val="Heading3"/>
      </w:pPr>
      <w:r>
        <w:t xml:space="preserve">Paso 1 — Elegir carpeta de trabajo</w:t>
      </w:r>
    </w:p>
    <w:p>
      <w:pPr>
        <w:pStyle w:val="FirstParagraph"/>
      </w:pPr>
      <w:r>
        <w:t xml:space="preserve">Abre PowerShell y ve a donde quieras el proyecto (ejemplo):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\Documents</w:t>
      </w:r>
    </w:p>
    <w:bookmarkEnd w:id="30"/>
    <w:bookmarkStart w:id="31" w:name="paso-2--clonar-el-repositorio"/>
    <w:p>
      <w:pPr>
        <w:pStyle w:val="Heading3"/>
      </w:pPr>
      <w:r>
        <w:t xml:space="preserve">Paso 2 — Clonar el repositorio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Rafit4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GCPA_CRISMPipeline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GCPA_CRISMPipeline</w:t>
      </w:r>
    </w:p>
    <w:p>
      <w:pPr>
        <w:pStyle w:val="FirstParagraph"/>
      </w:pPr>
      <w:r>
        <w:t xml:space="preserve">Tras el</w:t>
      </w:r>
      <w:r>
        <w:t xml:space="preserve"> </w:t>
      </w:r>
      <w:r>
        <w:rPr>
          <w:rStyle w:val="VerbatimChar"/>
        </w:rPr>
        <w:t xml:space="preserve">cd</w:t>
      </w:r>
      <w:r>
        <w:t xml:space="preserve">, tu prompt debe estar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la carpeta del proyecto (donde están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abrir_gui.bat</w:t>
      </w:r>
      <w:r>
        <w:t xml:space="preserve">, etc.).</w:t>
      </w:r>
    </w:p>
    <w:p>
      <w:pPr>
        <w:pStyle w:val="BlockText"/>
      </w:pPr>
      <w:r>
        <w:t xml:space="preserve">Si ya lo clonaste antes: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a esa carpeta y, si quieres actualizar,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bookmarkEnd w:id="31"/>
    <w:bookmarkStart w:id="32" w:name="paso-3--crear-un-entorno-virtual-venv"/>
    <w:p>
      <w:pPr>
        <w:pStyle w:val="Heading3"/>
      </w:pPr>
      <w:r>
        <w:t xml:space="preserve">Paso 3 — Crear un entorno virtual (</w:t>
      </w:r>
      <w:r>
        <w:rPr>
          <w:rStyle w:val="VerbatimChar"/>
        </w:rPr>
        <w:t xml:space="preserve">.venv</w:t>
      </w:r>
      <w:r>
        <w:t xml:space="preserve">)</w:t>
      </w:r>
    </w:p>
    <w:p>
      <w:pPr>
        <w:pStyle w:val="FirstParagraph"/>
      </w:pPr>
      <w:r>
        <w:t xml:space="preserve">El entorno virtual aísla las dependencias del resto del sistema: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p>
      <w:pPr>
        <w:pStyle w:val="FirstParagraph"/>
      </w:pPr>
      <w:r>
        <w:rPr>
          <w:b/>
          <w:bCs/>
        </w:rPr>
        <w:t xml:space="preserve">Activarlo (Windows):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</w:p>
    <w:p>
      <w:pPr>
        <w:pStyle w:val="FirstParagraph"/>
      </w:pPr>
      <w:r>
        <w:t xml:space="preserve">Cuando esté activo, verás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al inicio de la línea.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Activación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(PowerShell)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.\.venv\Scripts\activate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(CMD)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.venv\Scripts\activate.bat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/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.venv/bin/activate</w:t>
            </w:r>
          </w:p>
        </w:tc>
      </w:tr>
    </w:tbl>
    <w:bookmarkEnd w:id="32"/>
    <w:bookmarkStart w:id="33" w:name="X2b835750546e1802f5c54528db6714b7da5a44b"/>
    <w:p>
      <w:pPr>
        <w:pStyle w:val="Heading3"/>
      </w:pPr>
      <w:r>
        <w:t xml:space="preserve">Paso 4 — Instalar el paquete y dependencias</w:t>
      </w:r>
    </w:p>
    <w:p>
      <w:pPr>
        <w:pStyle w:val="FirstParagraph"/>
      </w:pPr>
      <w:r>
        <w:t xml:space="preserve">Con el entorno</w:t>
      </w:r>
      <w:r>
        <w:t xml:space="preserve"> </w:t>
      </w:r>
      <w:r>
        <w:rPr>
          <w:b/>
          <w:bCs/>
        </w:rPr>
        <w:t xml:space="preserve">activado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.</w:t>
      </w:r>
    </w:p>
    <w:p>
      <w:pPr>
        <w:pStyle w:val="FirstParagraph"/>
      </w:pPr>
      <w:r>
        <w:rPr>
          <w:rStyle w:val="VerbatimChar"/>
        </w:rPr>
        <w:t xml:space="preserve">pip install -e .</w:t>
      </w:r>
      <w:r>
        <w:t xml:space="preserve"> </w:t>
      </w:r>
      <w:r>
        <w:t xml:space="preserve">lee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e instala el proyecto en modo</w:t>
      </w:r>
      <w:r>
        <w:t xml:space="preserve"> </w:t>
      </w:r>
      <w:r>
        <w:rPr>
          <w:i/>
          <w:iCs/>
        </w:rPr>
        <w:t xml:space="preserve">editable</w:t>
      </w:r>
      <w:r>
        <w:t xml:space="preserve"> </w:t>
      </w:r>
      <w:r>
        <w:t xml:space="preserve">(cambios en el código se reflejan sin reinstalar).</w:t>
      </w:r>
    </w:p>
    <w:p>
      <w:pPr>
        <w:pStyle w:val="BodyText"/>
      </w:pPr>
      <w:r>
        <w:rPr>
          <w:b/>
          <w:bCs/>
        </w:rPr>
        <w:t xml:space="preserve">Dependencias principales que se instalan</w:t>
      </w:r>
      <w:r>
        <w:t xml:space="preserve"> </w:t>
      </w:r>
      <w:r>
        <w:t xml:space="preserve">(versiones mínimas del proyecto):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Paquete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≥ 1.24</w:t>
            </w:r>
          </w:p>
        </w:tc>
        <w:tc>
          <w:tcPr/>
          <w:p>
            <w:pPr>
              <w:pStyle w:val="Compact"/>
            </w:pPr>
            <w:r>
              <w:t xml:space="preserve">Arrays / cubos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≥ 1.10</w:t>
            </w:r>
          </w:p>
        </w:tc>
        <w:tc>
          <w:tcPr/>
          <w:p>
            <w:pPr>
              <w:pStyle w:val="Compact"/>
            </w:pPr>
            <w:r>
              <w:t xml:space="preserve">Cálculos numéricos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spectral</w:t>
            </w:r>
          </w:p>
        </w:tc>
        <w:tc>
          <w:tcPr/>
          <w:p>
            <w:pPr>
              <w:pStyle w:val="Compact"/>
            </w:pPr>
            <w:r>
              <w:t xml:space="preserve">≥ 0.23</w:t>
            </w:r>
          </w:p>
        </w:tc>
        <w:tc>
          <w:tcPr/>
          <w:p>
            <w:pPr>
              <w:pStyle w:val="Compact"/>
            </w:pPr>
            <w:r>
              <w:t xml:space="preserve">Lectura ENVI / espectral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rasterio</w:t>
            </w:r>
          </w:p>
        </w:tc>
        <w:tc>
          <w:tcPr/>
          <w:p>
            <w:pPr>
              <w:pStyle w:val="Compact"/>
            </w:pPr>
            <w:r>
              <w:t xml:space="preserve">≥ 1.3</w:t>
            </w:r>
          </w:p>
        </w:tc>
        <w:tc>
          <w:tcPr/>
          <w:p>
            <w:pPr>
              <w:pStyle w:val="Compact"/>
            </w:pPr>
            <w:r>
              <w:t xml:space="preserve">GeoTIFF / GIS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≥ 3.7</w:t>
            </w:r>
          </w:p>
        </w:tc>
        <w:tc>
          <w:tcPr/>
          <w:p>
            <w:pPr>
              <w:pStyle w:val="Compact"/>
            </w:pPr>
            <w:r>
              <w:t xml:space="preserve">Figuras y espectros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pyyaml</w:t>
            </w:r>
          </w:p>
        </w:tc>
        <w:tc>
          <w:tcPr/>
          <w:p>
            <w:pPr>
              <w:pStyle w:val="Compact"/>
            </w:pPr>
            <w:r>
              <w:t xml:space="preserve">≥ 6.0</w:t>
            </w:r>
          </w:p>
        </w:tc>
        <w:tc>
          <w:tcPr/>
          <w:p>
            <w:pPr>
              <w:pStyle w:val="Compact"/>
            </w:pPr>
            <w:r>
              <w:t xml:space="preserve">Configuración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≥ 1.3</w:t>
            </w:r>
          </w:p>
        </w:tc>
        <w:tc>
          <w:tcPr/>
          <w:p>
            <w:pPr>
              <w:pStyle w:val="Compact"/>
            </w:pPr>
            <w:r>
              <w:t xml:space="preserve">Clasificación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tqdm</w:t>
            </w:r>
          </w:p>
        </w:tc>
        <w:tc>
          <w:tcPr/>
          <w:p>
            <w:pPr>
              <w:pStyle w:val="Compact"/>
            </w:pPr>
            <w:r>
              <w:t xml:space="preserve">≥ 4.65</w:t>
            </w:r>
          </w:p>
        </w:tc>
        <w:tc>
          <w:tcPr/>
          <w:p>
            <w:pPr>
              <w:pStyle w:val="Compact"/>
            </w:pPr>
            <w:r>
              <w:t xml:space="preserve">Barras de progreso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h5py</w:t>
            </w:r>
          </w:p>
        </w:tc>
        <w:tc>
          <w:tcPr/>
          <w:p>
            <w:pPr>
              <w:pStyle w:val="Compact"/>
            </w:pPr>
            <w:r>
              <w:t xml:space="preserve">≥ 3.9</w:t>
            </w:r>
          </w:p>
        </w:tc>
        <w:tc>
          <w:tcPr/>
          <w:p>
            <w:pPr>
              <w:pStyle w:val="Compact"/>
            </w:pPr>
            <w:r>
              <w:t xml:space="preserve">HDF5 (legado /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≥ 2.0</w:t>
            </w:r>
          </w:p>
        </w:tc>
        <w:tc>
          <w:tcPr/>
          <w:p>
            <w:pPr>
              <w:pStyle w:val="Compact"/>
            </w:pPr>
            <w:r>
              <w:t xml:space="preserve">Tablas /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customtkinter</w:t>
            </w:r>
          </w:p>
        </w:tc>
        <w:tc>
          <w:tcPr/>
          <w:p>
            <w:pPr>
              <w:pStyle w:val="Compact"/>
            </w:pPr>
            <w:r>
              <w:t xml:space="preserve">≥ 5.2</w:t>
            </w:r>
          </w:p>
        </w:tc>
        <w:tc>
          <w:tcPr/>
          <w:p>
            <w:pPr>
              <w:pStyle w:val="Compact"/>
            </w:pPr>
            <w:r>
              <w:t xml:space="preserve">GUI moderna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pillow</w:t>
            </w:r>
          </w:p>
        </w:tc>
        <w:tc>
          <w:tcPr/>
          <w:p>
            <w:pPr>
              <w:pStyle w:val="Compact"/>
            </w:pPr>
            <w:r>
              <w:t xml:space="preserve">≥ 10.0</w:t>
            </w:r>
          </w:p>
        </w:tc>
        <w:tc>
          <w:tcPr/>
          <w:p>
            <w:pPr>
              <w:pStyle w:val="Compact"/>
            </w:pPr>
            <w:r>
              <w:t xml:space="preserve">Imágenes en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≥ 3.5</w:t>
            </w:r>
          </w:p>
        </w:tc>
        <w:tc>
          <w:tcPr/>
          <w:p>
            <w:pPr>
              <w:pStyle w:val="Compact"/>
            </w:pPr>
            <w:r>
              <w:t xml:space="preserve">Docs en la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tkinterweb</w:t>
            </w:r>
          </w:p>
        </w:tc>
        <w:tc>
          <w:tcPr/>
          <w:p>
            <w:pPr>
              <w:pStyle w:val="Compact"/>
            </w:pPr>
            <w:r>
              <w:t xml:space="preserve">≥ 3.0</w:t>
            </w:r>
          </w:p>
        </w:tc>
        <w:tc>
          <w:tcPr/>
          <w:p>
            <w:pPr>
              <w:pStyle w:val="Compact"/>
            </w:pPr>
            <w:r>
              <w:t xml:space="preserve">Vista HTML de documentación</w:t>
            </w:r>
          </w:p>
        </w:tc>
      </w:tr>
    </w:tbl>
    <w:p>
      <w:pPr>
        <w:pStyle w:val="BodyText"/>
      </w:pPr>
      <w:r>
        <w:t xml:space="preserve">También puedes instalar desde lista explícita (equivalente práctico):</w:t>
      </w:r>
    </w:p>
    <w:p>
      <w:pPr>
        <w:pStyle w:val="SourceCode"/>
      </w:pP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.</w:t>
      </w:r>
    </w:p>
    <w:bookmarkEnd w:id="33"/>
    <w:bookmarkStart w:id="34" w:name="paso-5--verificar-la-instalación"/>
    <w:p>
      <w:pPr>
        <w:pStyle w:val="Heading3"/>
      </w:pPr>
      <w:r>
        <w:t xml:space="preserve">Paso 5 — Verificar la instalación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activo: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crism_pipeline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help</w:t>
      </w:r>
    </w:p>
    <w:p>
      <w:pPr>
        <w:pStyle w:val="FirstParagraph"/>
      </w:pPr>
      <w:r>
        <w:t xml:space="preserve">Debes ver la ayuda del CLI (</w:t>
      </w:r>
      <w:r>
        <w:rPr>
          <w:rStyle w:val="VerbatimChar"/>
        </w:rPr>
        <w:t xml:space="preserve">download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, …).</w:t>
      </w:r>
    </w:p>
    <w:p>
      <w:pPr>
        <w:pStyle w:val="BodyText"/>
      </w:pPr>
      <w:r>
        <w:t xml:space="preserve">Comprobar también el entry-point de la GUI:</w:t>
      </w:r>
    </w:p>
    <w:p>
      <w:pPr>
        <w:pStyle w:val="SourceCode"/>
      </w:pPr>
      <w:r>
        <w:rPr>
          <w:rStyle w:val="NormalTok"/>
        </w:rPr>
        <w:t xml:space="preserve">crism-pipeline-gui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help</w:t>
      </w:r>
    </w:p>
    <w:p>
      <w:pPr>
        <w:pStyle w:val="FirstParagraph"/>
      </w:pPr>
      <w:r>
        <w:t xml:space="preserve">(Si el comando existe, el paquete quedó registrado correctamente; la GUI se abre sin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— ver sección siguiente.)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d958283bcf3f37acf9dc4c003bdbc47f0c6581c"/>
    <w:p>
      <w:pPr>
        <w:pStyle w:val="Heading2"/>
      </w:pPr>
      <w:r>
        <w:t xml:space="preserve">2.5 Abrir la interfaz gráfica (GUI)</w:t>
      </w:r>
    </w:p>
    <w:p>
      <w:pPr>
        <w:pStyle w:val="FirstParagraph"/>
      </w:pPr>
      <w:r>
        <w:t xml:space="preserve">Tienes</w:t>
      </w:r>
      <w:r>
        <w:t xml:space="preserve"> </w:t>
      </w:r>
      <w:r>
        <w:rPr>
          <w:b/>
          <w:bCs/>
        </w:rPr>
        <w:t xml:space="preserve">tres formas</w:t>
      </w:r>
      <w:r>
        <w:t xml:space="preserve"> </w:t>
      </w:r>
      <w:r>
        <w:t xml:space="preserve">equivalentes. Usa la que te resulte más cómoda.</w:t>
      </w:r>
    </w:p>
    <w:bookmarkStart w:id="36" w:name="Xf13d6e8b443c7a3c3dec702c1d39d39fc16a8a0"/>
    <w:p>
      <w:pPr>
        <w:pStyle w:val="Heading3"/>
      </w:pPr>
      <w:r>
        <w:t xml:space="preserve">Opción A — Doble clic (Windows, la más simple)</w:t>
      </w:r>
    </w:p>
    <w:p>
      <w:pPr>
        <w:pStyle w:val="Compact"/>
        <w:numPr>
          <w:ilvl w:val="0"/>
          <w:numId w:val="1003"/>
        </w:numPr>
      </w:pPr>
      <w:r>
        <w:t xml:space="preserve">En el Explorador de archivos, abre la carpeta del proyecto.</w:t>
      </w:r>
    </w:p>
    <w:p>
      <w:pPr>
        <w:pStyle w:val="Compact"/>
        <w:numPr>
          <w:ilvl w:val="0"/>
          <w:numId w:val="1003"/>
        </w:numPr>
      </w:pPr>
      <w:r>
        <w:t xml:space="preserve">Doble clic en</w:t>
      </w:r>
      <w:r>
        <w:t xml:space="preserve"> </w:t>
      </w:r>
      <w:r>
        <w:rPr>
          <w:rStyle w:val="VerbatimChar"/>
          <w:b/>
          <w:bCs/>
        </w:rPr>
        <w:t xml:space="preserve">abrir_gui.bat</w:t>
      </w:r>
      <w:r>
        <w:t xml:space="preserve">.</w:t>
      </w:r>
    </w:p>
    <w:p>
      <w:pPr>
        <w:pStyle w:val="FirstParagraph"/>
      </w:pPr>
      <w:r>
        <w:t xml:space="preserve">El script usa el Python de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(si existe), configura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 </w:t>
      </w:r>
      <w:r>
        <w:t xml:space="preserve">y lanza la GUI. Si falla, deja el mensaje en pantalla y pide una tecla.</w:t>
      </w:r>
    </w:p>
    <w:bookmarkEnd w:id="36"/>
    <w:bookmarkStart w:id="37" w:name="opción-b--comando-tras-pip-install--e-"/>
    <w:p>
      <w:pPr>
        <w:pStyle w:val="Heading3"/>
      </w:pPr>
      <w:r>
        <w:t xml:space="preserve">Opción B — Comando tras</w:t>
      </w:r>
      <w:r>
        <w:t xml:space="preserve"> </w:t>
      </w:r>
      <w:r>
        <w:rPr>
          <w:rStyle w:val="VerbatimChar"/>
        </w:rPr>
        <w:t xml:space="preserve">pip install -e .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ruta\a\GCPA_CRISMPipeline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rPr>
          <w:rStyle w:val="NormalTok"/>
        </w:rPr>
        <w:t xml:space="preserve">crism-pipeline-gui</w:t>
      </w:r>
    </w:p>
    <w:bookmarkEnd w:id="37"/>
    <w:bookmarkStart w:id="39" w:name="opción-c--módulo-python"/>
    <w:p>
      <w:pPr>
        <w:pStyle w:val="Heading3"/>
      </w:pPr>
      <w:r>
        <w:t xml:space="preserve">Opción C — Módulo Python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ruta\a\GCPA_CRISMPipeline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PYTHONPATH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PowerShell; en CMD: set PYTHONPATH=src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crism_pipeline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gui</w:t>
      </w:r>
    </w:p>
    <w:p>
      <w:pPr>
        <w:pStyle w:val="FirstParagraph"/>
      </w:pPr>
      <w:r>
        <w:t xml:space="preserve">Cuando la ventana se abra, verás la cabecera</w:t>
      </w:r>
      <w:r>
        <w:t xml:space="preserve"> </w:t>
      </w:r>
      <w:r>
        <w:rPr>
          <w:b/>
          <w:bCs/>
        </w:rPr>
        <w:t xml:space="preserve">GCPA</w:t>
      </w:r>
      <w:r>
        <w:t xml:space="preserve">, pestañas (Descarga, Mapas, Detección, …) y el registro de mensajes.</w:t>
      </w:r>
    </w:p>
    <w:p>
      <w:pPr>
        <w:pStyle w:val="BodyText"/>
      </w:pPr>
      <w:r>
        <w:t xml:space="preserve">Manual de uso de la interfaz:</w:t>
      </w:r>
      <w:r>
        <w:t xml:space="preserve"> </w:t>
      </w:r>
      <w:hyperlink r:id="rId38">
        <w:r>
          <w:rPr>
            <w:rStyle w:val="Hyperlink"/>
          </w:rPr>
          <w:t xml:space="preserve">08_manual_gui.md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8a5682996cf6d616bc5916d7707c776f96c8146"/>
    <w:p>
      <w:pPr>
        <w:pStyle w:val="Heading2"/>
      </w:pPr>
      <w:r>
        <w:t xml:space="preserve">2.6 Instalar y usar QGIS con productos CRISM</w:t>
      </w:r>
    </w:p>
    <w:bookmarkStart w:id="41" w:name="instalación"/>
    <w:p>
      <w:pPr>
        <w:pStyle w:val="Heading3"/>
      </w:pPr>
      <w:r>
        <w:t xml:space="preserve">Instalación</w:t>
      </w:r>
    </w:p>
    <w:p>
      <w:pPr>
        <w:pStyle w:val="Compact"/>
        <w:numPr>
          <w:ilvl w:val="0"/>
          <w:numId w:val="1004"/>
        </w:numPr>
      </w:pPr>
      <w:r>
        <w:t xml:space="preserve">Entra a</w:t>
      </w:r>
      <w:r>
        <w:t xml:space="preserve"> </w:t>
      </w:r>
      <w:hyperlink r:id="rId24">
        <w:hyperlink r:id="rId24">
          <w:r>
            <w:rPr>
              <w:rStyle w:val="Hyperlink"/>
            </w:rPr>
            <w:t xml:space="preserve">https://qgis.org/download/</w:t>
          </w:r>
        </w:hyperlink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Descarga el instalador de tu sistema (Windows: standalone o OSGeo4W).</w:t>
      </w:r>
    </w:p>
    <w:p>
      <w:pPr>
        <w:pStyle w:val="Compact"/>
        <w:numPr>
          <w:ilvl w:val="0"/>
          <w:numId w:val="1004"/>
        </w:numPr>
      </w:pPr>
      <w:r>
        <w:t xml:space="preserve">Instala con opciones por defecto.</w:t>
      </w:r>
    </w:p>
    <w:p>
      <w:pPr>
        <w:pStyle w:val="Compact"/>
        <w:numPr>
          <w:ilvl w:val="0"/>
          <w:numId w:val="1004"/>
        </w:numPr>
      </w:pPr>
      <w:r>
        <w:t xml:space="preserve">Abre</w:t>
      </w:r>
      <w:r>
        <w:t xml:space="preserve"> </w:t>
      </w:r>
      <w:r>
        <w:rPr>
          <w:b/>
          <w:bCs/>
        </w:rPr>
        <w:t xml:space="preserve">QGIS Desktop</w:t>
      </w:r>
      <w:r>
        <w:t xml:space="preserve"> </w:t>
      </w:r>
      <w:r>
        <w:t xml:space="preserve">desde el menú Inicio.</w:t>
      </w:r>
    </w:p>
    <w:bookmarkEnd w:id="41"/>
    <w:bookmarkStart w:id="42" w:name="abrir-un-cubo-o-mapa-del-pipeline"/>
    <w:p>
      <w:pPr>
        <w:pStyle w:val="Heading3"/>
      </w:pPr>
      <w:r>
        <w:t xml:space="preserve">Abrir un cubo o mapa del pipeline</w:t>
      </w:r>
    </w:p>
    <w:p>
      <w:pPr>
        <w:pStyle w:val="Compact"/>
        <w:numPr>
          <w:ilvl w:val="0"/>
          <w:numId w:val="1005"/>
        </w:numPr>
      </w:pPr>
      <w:r>
        <w:t xml:space="preserve">En QGIS:</w:t>
      </w:r>
      <w:r>
        <w:t xml:space="preserve"> </w:t>
      </w:r>
      <w:r>
        <w:rPr>
          <w:b/>
          <w:bCs/>
        </w:rPr>
        <w:t xml:space="preserve">Capa → Añadir capa → Añadir capa ráster…</w:t>
      </w:r>
      <w:r>
        <w:br/>
      </w:r>
      <w:r>
        <w:t xml:space="preserve">(o arrastra el archivo al panel de capas).</w:t>
      </w:r>
    </w:p>
    <w:p>
      <w:pPr>
        <w:pStyle w:val="Compact"/>
        <w:numPr>
          <w:ilvl w:val="0"/>
          <w:numId w:val="1005"/>
        </w:numPr>
      </w:pPr>
      <w:r>
        <w:t xml:space="preserve">Elige, según el caso: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data/raw/&lt;escena&gt;/*.IMG</w:t>
      </w:r>
      <w:r>
        <w:t xml:space="preserve"> </w:t>
      </w:r>
      <w:r>
        <w:t xml:space="preserve">— cubo SR ENVI (60 bandas con nombre; incluye CRS si el header trae</w:t>
      </w:r>
      <w:r>
        <w:t xml:space="preserve"> </w:t>
      </w:r>
      <w:r>
        <w:rPr>
          <w:rStyle w:val="VerbatimChar"/>
        </w:rPr>
        <w:t xml:space="preserve">map info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data/processed/&lt;PRODUCT_ID&gt;.tif</w:t>
      </w:r>
      <w:r>
        <w:t xml:space="preserve"> </w:t>
      </w:r>
      <w:r>
        <w:t xml:space="preserve">— GeoTIFF exportado con la pestaña/comando</w:t>
      </w:r>
      <w:r>
        <w:t xml:space="preserve"> </w:t>
      </w:r>
      <w:r>
        <w:rPr>
          <w:b/>
          <w:bCs/>
        </w:rPr>
        <w:t xml:space="preserve">Exportar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data/maps/&lt;product_id&gt;/browse/*.tif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*.png</w:t>
      </w:r>
      <w:r>
        <w:t xml:space="preserve"> </w:t>
      </w:r>
      <w:r>
        <w:t xml:space="preserve">— browse products RGB.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data/maps/&lt;product_id&gt;/detection/*.tif</w:t>
      </w:r>
      <w:r>
        <w:t xml:space="preserve"> </w:t>
      </w:r>
      <w:r>
        <w:t xml:space="preserve">— máscaras de minerales.</w:t>
      </w:r>
    </w:p>
    <w:p>
      <w:pPr>
        <w:pStyle w:val="Compact"/>
        <w:numPr>
          <w:ilvl w:val="0"/>
          <w:numId w:val="1005"/>
        </w:numPr>
      </w:pPr>
      <w:r>
        <w:t xml:space="preserve">Ajusta simbología (estilos, bandas RGB, transparencia) según el producto.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en productos ENVI, abre el</w:t>
      </w:r>
      <w:r>
        <w:t xml:space="preserve"> </w:t>
      </w:r>
      <w:r>
        <w:rPr>
          <w:rStyle w:val="VerbatimChar"/>
          <w:b/>
          <w:bCs/>
        </w:rPr>
        <w:t xml:space="preserve">.IMG</w:t>
      </w:r>
      <w:r>
        <w:t xml:space="preserve">, no el</w:t>
      </w:r>
      <w:r>
        <w:t xml:space="preserve"> </w:t>
      </w:r>
      <w:r>
        <w:rPr>
          <w:rStyle w:val="VerbatimChar"/>
        </w:rPr>
        <w:t xml:space="preserve">.hdr</w:t>
      </w:r>
      <w:r>
        <w:t xml:space="preserve">. El header se lee automáticamente.</w:t>
      </w:r>
    </w:p>
    <w:bookmarkEnd w:id="42"/>
    <w:bookmarkStart w:id="43" w:name="X439812c4ac4e876609f0058bfea7e7931dcd49a"/>
    <w:p>
      <w:pPr>
        <w:pStyle w:val="Heading3"/>
      </w:pPr>
      <w:r>
        <w:t xml:space="preserve">Exportar GeoTIFF desde el pipeline (opcional)</w:t>
      </w:r>
    </w:p>
    <w:p>
      <w:pPr>
        <w:pStyle w:val="FirstParagraph"/>
      </w:pPr>
      <w:r>
        <w:t xml:space="preserve">Si prefieres GeoTIFF en lugar del ENVI nativo:</w:t>
      </w:r>
    </w:p>
    <w:p>
      <w:pPr>
        <w:pStyle w:val="BodyText"/>
      </w:pPr>
      <w:r>
        <w:rPr>
          <w:b/>
          <w:bCs/>
        </w:rPr>
        <w:t xml:space="preserve">GUI:</w:t>
      </w:r>
      <w:r>
        <w:t xml:space="preserve"> </w:t>
      </w:r>
      <w:r>
        <w:t xml:space="preserve">pestaña</w:t>
      </w:r>
      <w:r>
        <w:t xml:space="preserve"> </w:t>
      </w:r>
      <w:r>
        <w:rPr>
          <w:b/>
          <w:bCs/>
        </w:rPr>
        <w:t xml:space="preserve">Exportar</w:t>
      </w:r>
      <w:r>
        <w:t xml:space="preserve"> </w:t>
      </w:r>
      <w:r>
        <w:t xml:space="preserve">→ selecciona la carpeta en</w:t>
      </w:r>
      <w:r>
        <w:t xml:space="preserve"> </w:t>
      </w:r>
      <w:r>
        <w:rPr>
          <w:rStyle w:val="VerbatimChar"/>
        </w:rPr>
        <w:t xml:space="preserve">data/raw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Exportar GeoTIFF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CLI: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crism_pipeline export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frt000084c9_07_if166j_mtr3</w:t>
      </w:r>
    </w:p>
    <w:p>
      <w:pPr>
        <w:pStyle w:val="FirstParagraph"/>
      </w:pPr>
      <w:r>
        <w:t xml:space="preserve">Salida típica:</w:t>
      </w:r>
      <w:r>
        <w:t xml:space="preserve"> </w:t>
      </w:r>
      <w:r>
        <w:rPr>
          <w:rStyle w:val="VerbatimChar"/>
        </w:rPr>
        <w:t xml:space="preserve">data/processed/&lt;PRODUCT_ID&gt;.tif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efd9c5aca171ac04a23fd3a39da56e183bb7473"/>
    <w:p>
      <w:pPr>
        <w:pStyle w:val="Heading2"/>
      </w:pPr>
      <w:r>
        <w:t xml:space="preserve">2.7 Checklist final</w:t>
      </w:r>
    </w:p>
    <w:p>
      <w:pPr>
        <w:pStyle w:val="FirstParagraph"/>
      </w:pPr>
      <w:r>
        <w:t xml:space="preserve">Antes de dar por terminada la instalación, comprueba que: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git --version</w:t>
      </w:r>
      <w:r>
        <w:t xml:space="preserve"> </w:t>
      </w:r>
      <w:r>
        <w:t xml:space="preserve">responde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python --version</w:t>
      </w:r>
      <w:r>
        <w:t xml:space="preserve"> </w:t>
      </w:r>
      <w:r>
        <w:t xml:space="preserve">muestra</w:t>
      </w:r>
      <w:r>
        <w:t xml:space="preserve"> </w:t>
      </w:r>
      <w:r>
        <w:rPr>
          <w:b/>
          <w:bCs/>
        </w:rPr>
        <w:t xml:space="preserve">3.10 o superior</w:t>
      </w:r>
    </w:p>
    <w:p>
      <w:pPr>
        <w:pStyle w:val="Compact"/>
        <w:numPr>
          <w:ilvl w:val="0"/>
          <w:numId w:val="1009"/>
        </w:numPr>
      </w:pPr>
      <w:r>
        <w:t xml:space="preserve">Repositorio clonado y estás en su carpeta raíz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.venv</w:t>
      </w:r>
      <w:r>
        <w:t xml:space="preserve"> </w:t>
      </w:r>
      <w:r>
        <w:t xml:space="preserve">creado y activado (</w:t>
      </w:r>
      <w:r>
        <w:rPr>
          <w:rStyle w:val="VerbatimChar"/>
        </w:rPr>
        <w:t xml:space="preserve">(.venv)</w:t>
      </w:r>
      <w:r>
        <w:t xml:space="preserve"> </w:t>
      </w:r>
      <w:r>
        <w:t xml:space="preserve">visible)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pip install -e .</w:t>
      </w:r>
      <w:r>
        <w:t xml:space="preserve"> </w:t>
      </w:r>
      <w:r>
        <w:t xml:space="preserve">terminó sin error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python -m crism_pipeline --help</w:t>
      </w:r>
      <w:r>
        <w:t xml:space="preserve"> </w:t>
      </w:r>
      <w:r>
        <w:t xml:space="preserve">funciona</w:t>
      </w:r>
    </w:p>
    <w:p>
      <w:pPr>
        <w:pStyle w:val="Compact"/>
        <w:numPr>
          <w:ilvl w:val="0"/>
          <w:numId w:val="1013"/>
        </w:numPr>
      </w:pPr>
      <w:r>
        <w:t xml:space="preserve">La GUI abre (</w:t>
      </w:r>
      <w:r>
        <w:rPr>
          <w:rStyle w:val="VerbatimChar"/>
        </w:rPr>
        <w:t xml:space="preserve">abrir_gui.bat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crism-pipeline-gui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QGIS instalado y puedes añadir una capa ráster de prueba</w:t>
      </w:r>
    </w:p>
    <w:p>
      <w:pPr>
        <w:pStyle w:val="FirstParagraph"/>
      </w:pPr>
      <w:r>
        <w:t xml:space="preserve">Si todos los puntos pasan, la herramienta está lista para descargar escenas desde ODE y analizarlas.</w:t>
      </w:r>
    </w:p>
    <w:p>
      <w:pPr>
        <w:pStyle w:val="BodyText"/>
      </w:pPr>
      <w:r>
        <w:t xml:space="preserve">Siguiente lectura recomendada:</w:t>
      </w:r>
      <w:r>
        <w:t xml:space="preserve"> </w:t>
      </w:r>
      <w:hyperlink r:id="rId45">
        <w:r>
          <w:rPr>
            <w:rStyle w:val="Hyperlink"/>
          </w:rPr>
          <w:t xml:space="preserve">03_descarga.md</w:t>
        </w:r>
      </w:hyperlink>
      <w:r>
        <w:t xml:space="preserve"> </w:t>
      </w:r>
      <w:r>
        <w:t xml:space="preserve">y</w:t>
      </w:r>
      <w:r>
        <w:t xml:space="preserve"> </w:t>
      </w:r>
      <w:hyperlink r:id="rId38">
        <w:r>
          <w:rPr>
            <w:rStyle w:val="Hyperlink"/>
          </w:rPr>
          <w:t xml:space="preserve">08_manual_gui.md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9" w:name="X591988e72bb9353fc9fa4bd880381572a18dcb9"/>
    <w:p>
      <w:pPr>
        <w:pStyle w:val="Heading2"/>
      </w:pPr>
      <w:r>
        <w:t xml:space="preserve">2.8 Archivos de configuración (después de instalar)</w:t>
      </w:r>
    </w:p>
    <w:p>
      <w:pPr>
        <w:pStyle w:val="FirstParagraph"/>
      </w:pPr>
      <w:r>
        <w:t xml:space="preserve">No hace falta editarlos para la primera prueba; sirven cuando personalices el análisis.</w:t>
      </w:r>
    </w:p>
    <w:bookmarkStart w:id="47" w:name="configpipelineyaml"/>
    <w:p>
      <w:pPr>
        <w:pStyle w:val="Heading3"/>
      </w:pPr>
      <w:r>
        <w:rPr>
          <w:rStyle w:val="VerbatimChar"/>
        </w:rPr>
        <w:t xml:space="preserve">config/pipeline.yaml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ode</w:t>
            </w:r>
          </w:p>
        </w:tc>
        <w:tc>
          <w:tcPr/>
          <w:p>
            <w:pPr>
              <w:pStyle w:val="Compact"/>
            </w:pPr>
            <w:r>
              <w:t xml:space="preserve">Parámetros de la API REST de 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</w:t>
            </w:r>
          </w:p>
        </w:tc>
        <w:tc>
          <w:tcPr/>
          <w:p>
            <w:pPr>
              <w:pStyle w:val="Compact"/>
            </w:pPr>
            <w:r>
              <w:t xml:space="preserve">Rutas de datos (</w:t>
            </w:r>
            <w:r>
              <w:rPr>
                <w:rStyle w:val="VerbatimChar"/>
              </w:rPr>
              <w:t xml:space="preserve">raw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stretch</w:t>
            </w:r>
          </w:p>
        </w:tc>
        <w:tc>
          <w:tcPr/>
          <w:p>
            <w:pPr>
              <w:pStyle w:val="Compact"/>
            </w:pPr>
            <w:r>
              <w:t xml:space="preserve">Estiramiento para visualización (Viviano §5.3)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Features por defecto, número de clusters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Percentil de umbral por defecto</w:t>
            </w:r>
          </w:p>
        </w:tc>
      </w:tr>
    </w:tbl>
    <w:bookmarkEnd w:id="47"/>
    <w:bookmarkStart w:id="48" w:name="configviviano2014yaml"/>
    <w:p>
      <w:pPr>
        <w:pStyle w:val="Heading3"/>
      </w:pPr>
      <w:r>
        <w:rPr>
          <w:rStyle w:val="VerbatimChar"/>
        </w:rPr>
        <w:t xml:space="preserve">config/viviano2014.yaml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browse_products</w:t>
            </w:r>
          </w:p>
        </w:tc>
        <w:tc>
          <w:tcPr/>
          <w:p>
            <w:pPr>
              <w:pStyle w:val="Compact"/>
            </w:pPr>
            <w:r>
              <w:t xml:space="preserve">Definición RGB de cada browse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mineral_groups</w:t>
            </w:r>
          </w:p>
        </w:tc>
        <w:tc>
          <w:tcPr/>
          <w:p>
            <w:pPr>
              <w:pStyle w:val="Compact"/>
            </w:pPr>
            <w:r>
              <w:t xml:space="preserve">Índice principal por grupo mineral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mineral_detection</w:t>
            </w:r>
          </w:p>
        </w:tc>
        <w:tc>
          <w:tcPr/>
          <w:p>
            <w:pPr>
              <w:pStyle w:val="Compact"/>
            </w:pPr>
            <w:r>
              <w:t xml:space="preserve">Reglas AND para detección binaria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unit_signatures</w:t>
            </w:r>
          </w:p>
        </w:tc>
        <w:tc>
          <w:tcPr/>
          <w:p>
            <w:pPr>
              <w:pStyle w:val="Compact"/>
            </w:pPr>
            <w:r>
              <w:t xml:space="preserve">Firmas espectrales para clasificación</w:t>
            </w:r>
          </w:p>
        </w:tc>
      </w:tr>
    </w:tbl>
    <w:p>
      <w:pPr>
        <w:pStyle w:val="BodyText"/>
      </w:pPr>
      <w:r>
        <w:t xml:space="preserve">Las rutas del pipeline son</w:t>
      </w:r>
      <w:r>
        <w:t xml:space="preserve"> </w:t>
      </w:r>
      <w:r>
        <w:rPr>
          <w:b/>
          <w:bCs/>
        </w:rPr>
        <w:t xml:space="preserve">relativas a la raíz del proyecto</w:t>
      </w:r>
      <w:r>
        <w:t xml:space="preserve">; no necesitas variables de entorno obligatorias.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58c867a327cd91f9f0664dd961ac4d3a8b5edba"/>
    <w:p>
      <w:pPr>
        <w:pStyle w:val="Heading2"/>
      </w:pPr>
      <w:r>
        <w:t xml:space="preserve">2.9 Personalización rápida (opcional)</w:t>
      </w:r>
    </w:p>
    <w:bookmarkStart w:id="50" w:name="añadir-un-mineral-a-detección"/>
    <w:p>
      <w:pPr>
        <w:pStyle w:val="Heading3"/>
      </w:pPr>
      <w:r>
        <w:t xml:space="preserve">Añadir un mineral a detección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config/viviano2014.yaml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mineral_detection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mi_mineral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D2300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threshold_mode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percentile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BD2210_2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threshold_mode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percentile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85</w:t>
      </w:r>
    </w:p>
    <w:p>
      <w:pPr>
        <w:pStyle w:val="FirstParagraph"/>
      </w:pPr>
      <w:r>
        <w:t xml:space="preserve">Luego: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crism_pipeline detect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mi_escena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mineral mi_mineral</w:t>
      </w:r>
    </w:p>
    <w:bookmarkEnd w:id="50"/>
    <w:bookmarkStart w:id="51" w:name="cambiar-features-de-clasificación"/>
    <w:p>
      <w:pPr>
        <w:pStyle w:val="Heading3"/>
      </w:pPr>
      <w:r>
        <w:t xml:space="preserve">Cambiar features de clasificación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config/pipeline.yaml</w:t>
      </w:r>
      <w:r>
        <w:t xml:space="preserve">, sección</w:t>
      </w:r>
      <w:r>
        <w:t xml:space="preserve"> </w:t>
      </w:r>
      <w:r>
        <w:rPr>
          <w:rStyle w:val="VerbatimChar"/>
        </w:rPr>
        <w:t xml:space="preserve">classification.default_features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00ebdc7b6d1813b813bfcf551c83c32998448b4"/>
    <w:p>
      <w:pPr>
        <w:pStyle w:val="Heading2"/>
      </w:pPr>
      <w:r>
        <w:t xml:space="preserve">2.10 Solución de problemas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no se reconoce</w:t>
            </w:r>
          </w:p>
        </w:tc>
        <w:tc>
          <w:tcPr/>
          <w:p>
            <w:pPr>
              <w:pStyle w:val="Compact"/>
            </w:pPr>
            <w:r>
              <w:t xml:space="preserve">PATH sin Python</w:t>
            </w:r>
          </w:p>
        </w:tc>
        <w:tc>
          <w:tcPr/>
          <w:p>
            <w:pPr>
              <w:pStyle w:val="Compact"/>
            </w:pPr>
            <w:r>
              <w:t xml:space="preserve">Reinstalar Python con</w:t>
            </w:r>
            <w:r>
              <w:t xml:space="preserve"> </w:t>
            </w:r>
            <w:r>
              <w:rPr>
                <w:b/>
                <w:bCs/>
              </w:rPr>
              <w:t xml:space="preserve">Add to PATH</w:t>
            </w:r>
            <w:r>
              <w:t xml:space="preserve">; abrir terminal nueva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no se reconoce</w:t>
            </w:r>
          </w:p>
        </w:tc>
        <w:tc>
          <w:tcPr/>
          <w:p>
            <w:pPr>
              <w:pStyle w:val="Compact"/>
            </w:pPr>
            <w:r>
              <w:t xml:space="preserve">Git no instalado / PATH</w:t>
            </w:r>
          </w:p>
        </w:tc>
        <w:tc>
          <w:tcPr/>
          <w:p>
            <w:pPr>
              <w:pStyle w:val="Compact"/>
            </w:pPr>
            <w:r>
              <w:t xml:space="preserve">Instalar desde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git-scm.com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module named 'crism_pipeline'</w:t>
            </w:r>
          </w:p>
        </w:tc>
        <w:tc>
          <w:tcPr/>
          <w:p>
            <w:pPr>
              <w:pStyle w:val="Compact"/>
            </w:pPr>
            <w:r>
              <w:t xml:space="preserve">Entorno no activado o sin</w:t>
            </w:r>
            <w:r>
              <w:t xml:space="preserve"> </w:t>
            </w:r>
            <w:r>
              <w:rPr>
                <w:rStyle w:val="VerbatimChar"/>
              </w:rPr>
              <w:t xml:space="preserve">pip install -e .</w:t>
            </w:r>
          </w:p>
        </w:tc>
        <w:tc>
          <w:tcPr/>
          <w:p>
            <w:pPr>
              <w:pStyle w:val="Compact"/>
            </w:pPr>
            <w:r>
              <w:t xml:space="preserve">Activar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y repetir</w:t>
            </w:r>
            <w:r>
              <w:t xml:space="preserve"> </w:t>
            </w:r>
            <w:r>
              <w:rPr>
                <w:rStyle w:val="VerbatimChar"/>
              </w:rPr>
              <w:t xml:space="preserve">pip install -e 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module named 'customtkinter'</w:t>
            </w:r>
          </w:p>
        </w:tc>
        <w:tc>
          <w:tcPr/>
          <w:p>
            <w:pPr>
              <w:pStyle w:val="Compact"/>
            </w:pPr>
            <w:r>
              <w:t xml:space="preserve">Dependencias GUI incompletas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 customtkinter pillow tkinterweb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abrir_gui.bat</w:t>
            </w:r>
            <w:r>
              <w:t xml:space="preserve"> </w:t>
            </w:r>
            <w:r>
              <w:t xml:space="preserve">cierra con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inexistente o instalación incompleta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 install -e .</w:t>
            </w:r>
            <w:r>
              <w:t xml:space="preserve">, volver a abrir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rasterio</w:t>
            </w:r>
            <w:r>
              <w:t xml:space="preserve"> </w:t>
            </w:r>
            <w:r>
              <w:t xml:space="preserve">falla al crear GeoTIFF</w:t>
            </w:r>
          </w:p>
        </w:tc>
        <w:tc>
          <w:tcPr/>
          <w:p>
            <w:pPr>
              <w:pStyle w:val="Compact"/>
            </w:pPr>
            <w:r>
              <w:t xml:space="preserve">Header sin proyección</w:t>
            </w:r>
          </w:p>
        </w:tc>
        <w:tc>
          <w:tcPr/>
          <w:p>
            <w:pPr>
              <w:pStyle w:val="Compact"/>
            </w:pPr>
            <w:r>
              <w:t xml:space="preserve">Normal en algunos productos; el PNG igual se genera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Banda 'X' no encontrada</w:t>
            </w:r>
          </w:p>
        </w:tc>
        <w:tc>
          <w:tcPr/>
          <w:p>
            <w:pPr>
              <w:pStyle w:val="Compact"/>
            </w:pPr>
            <w:r>
              <w:t xml:space="preserve">Nombre distinto en</w:t>
            </w:r>
            <w:r>
              <w:t xml:space="preserve"> </w:t>
            </w:r>
            <w:r>
              <w:rPr>
                <w:rStyle w:val="VerbatimChar"/>
              </w:rPr>
              <w:t xml:space="preserve">.hdr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band names</w:t>
            </w:r>
            <w:r>
              <w:t xml:space="preserve"> </w:t>
            </w:r>
            <w:r>
              <w:t xml:space="preserve">del header ENVI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Descarga ODE muy lenta</w:t>
            </w:r>
          </w:p>
        </w:tc>
        <w:tc>
          <w:tcPr/>
          <w:p>
            <w:pPr>
              <w:pStyle w:val="Compact"/>
            </w:pPr>
            <w:r>
              <w:t xml:space="preserve">Muchos archivos por producto</w:t>
            </w:r>
          </w:p>
        </w:tc>
        <w:tc>
          <w:tcPr/>
          <w:p>
            <w:pPr>
              <w:pStyle w:val="Compact"/>
            </w:pPr>
            <w:r>
              <w:t xml:space="preserve">En pruebas: limitar con</w:t>
            </w:r>
            <w:r>
              <w:t xml:space="preserve"> </w:t>
            </w:r>
            <w:r>
              <w:rPr>
                <w:rStyle w:val="VerbatimChar"/>
              </w:rPr>
              <w:t xml:space="preserve">--max-products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QGIS no georeferencia bien</w:t>
            </w:r>
          </w:p>
        </w:tc>
        <w:tc>
          <w:tcPr/>
          <w:p>
            <w:pPr>
              <w:pStyle w:val="Compact"/>
            </w:pPr>
            <w:r>
              <w:t xml:space="preserve">Sin</w:t>
            </w:r>
            <w:r>
              <w:t xml:space="preserve"> </w:t>
            </w:r>
            <w:r>
              <w:rPr>
                <w:rStyle w:val="VerbatimChar"/>
              </w:rPr>
              <w:t xml:space="preserve">map info</w:t>
            </w:r>
            <w:r>
              <w:t xml:space="preserve"> </w:t>
            </w:r>
            <w:r>
              <w:t xml:space="preserve">/ CRS aproximado</w:t>
            </w:r>
          </w:p>
        </w:tc>
        <w:tc>
          <w:tcPr/>
          <w:p>
            <w:pPr>
              <w:pStyle w:val="Compact"/>
            </w:pPr>
            <w:r>
              <w:t xml:space="preserve">Usar label PDS del MTRDR para proyección MRO precisa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X15007f2679707d82c8026cc970b5a69402e8598"/>
    <w:p>
      <w:pPr>
        <w:pStyle w:val="Heading2"/>
      </w:pPr>
      <w:r>
        <w:t xml:space="preserve">2.11 Resumen de enlaces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hyperlink r:id="rId54">
              <w:hyperlink r:id="rId54">
                <w:r>
                  <w:rPr>
                    <w:rStyle w:val="Hyperlink"/>
                  </w:rPr>
                  <w:t xml:space="preserve">https://github.com/Rafit4/GCPA_CRISMPipeline</w:t>
                </w:r>
              </w:hyperlink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hyperlink r:id="rId20">
              <w:hyperlink r:id="rId20">
                <w:r>
                  <w:rPr>
                    <w:rStyle w:val="Hyperlink"/>
                  </w:rPr>
                  <w:t xml:space="preserve">https://git-scm.com/downloads</w:t>
                </w:r>
              </w:hyperlink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hyperlink r:id="rId22">
              <w:hyperlink r:id="rId22">
                <w:r>
                  <w:rPr>
                    <w:rStyle w:val="Hyperlink"/>
                  </w:rPr>
                  <w:t xml:space="preserve">https://www.python.org/downloads/</w:t>
                </w:r>
              </w:hyperlink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QGIS</w:t>
            </w:r>
          </w:p>
        </w:tc>
        <w:tc>
          <w:tcPr/>
          <w:p>
            <w:pPr>
              <w:pStyle w:val="Compact"/>
            </w:pPr>
            <w:hyperlink r:id="rId24">
              <w:hyperlink r:id="rId24">
                <w:r>
                  <w:rPr>
                    <w:rStyle w:val="Hyperlink"/>
                  </w:rPr>
                  <w:t xml:space="preserve">https://qgis.org/download/</w:t>
                </w:r>
              </w:hyperlink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ODE (datos CRISM)</w:t>
            </w:r>
          </w:p>
        </w:tc>
        <w:tc>
          <w:tcPr/>
          <w:p>
            <w:pPr>
              <w:pStyle w:val="Compact"/>
            </w:pPr>
            <w:hyperlink r:id="rId55">
              <w:hyperlink r:id="rId55">
                <w:r>
                  <w:rPr>
                    <w:rStyle w:val="Hyperlink"/>
                  </w:rPr>
                  <w:t xml:space="preserve">https://oderest.rsl.wustl.edu/</w:t>
                </w:r>
              </w:hyperlink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Paper Viviano 2014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doi:10.1002/2014JE004627</w:t>
              </w:r>
            </w:hyperlink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hyperlink" Id="rId45" Target="03_descarga.md" TargetMode="External" /><Relationship Type="http://schemas.openxmlformats.org/officeDocument/2006/relationships/hyperlink" Id="rId38" Target="08_manual_gui.md" TargetMode="External" /><Relationship Type="http://schemas.openxmlformats.org/officeDocument/2006/relationships/hyperlink" Id="rId56" Target="https://doi.org/10.1002/2014JE004627" TargetMode="External" /><Relationship Type="http://schemas.openxmlformats.org/officeDocument/2006/relationships/hyperlink" Id="rId20" Target="https://git-scm.com/downloads" TargetMode="External" /><Relationship Type="http://schemas.openxmlformats.org/officeDocument/2006/relationships/hyperlink" Id="rId54" Target="https://github.com/Rafit4/GCPA_CRISMPipeline" TargetMode="External" /><Relationship Type="http://schemas.openxmlformats.org/officeDocument/2006/relationships/hyperlink" Id="rId55" Target="https://oderest.rsl.wustl.edu/" TargetMode="External" /><Relationship Type="http://schemas.openxmlformats.org/officeDocument/2006/relationships/hyperlink" Id="rId24" Target="https://qgis.org/download/" TargetMode="External" /><Relationship Type="http://schemas.openxmlformats.org/officeDocument/2006/relationships/hyperlink" Id="rId22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03_descarga.md" TargetMode="External" /><Relationship Type="http://schemas.openxmlformats.org/officeDocument/2006/relationships/hyperlink" Id="rId38" Target="08_manual_gui.md" TargetMode="External" /><Relationship Type="http://schemas.openxmlformats.org/officeDocument/2006/relationships/hyperlink" Id="rId56" Target="https://doi.org/10.1002/2014JE004627" TargetMode="External" /><Relationship Type="http://schemas.openxmlformats.org/officeDocument/2006/relationships/hyperlink" Id="rId20" Target="https://git-scm.com/downloads" TargetMode="External" /><Relationship Type="http://schemas.openxmlformats.org/officeDocument/2006/relationships/hyperlink" Id="rId54" Target="https://github.com/Rafit4/GCPA_CRISMPipeline" TargetMode="External" /><Relationship Type="http://schemas.openxmlformats.org/officeDocument/2006/relationships/hyperlink" Id="rId55" Target="https://oderest.rsl.wustl.edu/" TargetMode="External" /><Relationship Type="http://schemas.openxmlformats.org/officeDocument/2006/relationships/hyperlink" Id="rId24" Target="https://qgis.org/download/" TargetMode="External" /><Relationship Type="http://schemas.openxmlformats.org/officeDocument/2006/relationships/hyperlink" Id="rId22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instalacion - CRISM Pipeline</dc:title>
  <dc:creator/>
  <cp:keywords/>
  <dcterms:created xsi:type="dcterms:W3CDTF">2026-07-30T00:08:48Z</dcterms:created>
  <dcterms:modified xsi:type="dcterms:W3CDTF">2026-07-30T00:08:48Z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