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C0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C4A4A7" wp14:editId="4CED5350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95250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68" y="21140"/>
                <wp:lineTo x="21168" y="0"/>
                <wp:lineTo x="0" y="0"/>
              </wp:wrapPolygon>
            </wp:wrapThrough>
            <wp:docPr id="1" name="Picture 2" descr="maf-logo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maf-logo-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30CACD" wp14:editId="71E0D9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345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hrough>
            <wp:docPr id="2" name="Picture 1" descr="http://intresources.worldbank.org/INTGSDGRAPHICSMAPDESIGN/Resources/285524-1397514004752/9538203-1397514029243/WBG_Globe-RGB-75x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intresources.worldbank.org/INTGSDGRAPHICSMAPDESIGN/Resources/285524-1397514004752/9538203-1397514029243/WBG_Globe-RGB-75x7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C0" w:rsidRPr="00787DE2">
        <w:rPr>
          <w:rFonts w:ascii="Arial Unicode MS" w:eastAsia="Arial Unicode MS" w:hAnsi="Arial Unicode MS" w:cs="Arial Unicode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75CBB6" wp14:editId="0114DCDD">
            <wp:simplePos x="0" y="0"/>
            <wp:positionH relativeFrom="margin">
              <wp:posOffset>4495800</wp:posOffset>
            </wp:positionH>
            <wp:positionV relativeFrom="paragraph">
              <wp:posOffset>0</wp:posOffset>
            </wp:positionV>
            <wp:extent cx="2033270" cy="419100"/>
            <wp:effectExtent l="0" t="0" r="5080" b="0"/>
            <wp:wrapThrough wrapText="bothSides">
              <wp:wrapPolygon edited="0">
                <wp:start x="0" y="0"/>
                <wp:lineTo x="0" y="20618"/>
                <wp:lineTo x="21452" y="20618"/>
                <wp:lineTo x="21452" y="0"/>
                <wp:lineTo x="0" y="0"/>
              </wp:wrapPolygon>
            </wp:wrapThrough>
            <wp:docPr id="13" name="Picture 1" descr="blue_logo_on_whit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_logo_on_white_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6C0" w:rsidRDefault="00EF46C0" w:rsidP="00EF46C0">
      <w:pPr>
        <w:rPr>
          <w:rFonts w:ascii="Times New Roman" w:hAnsi="Times New Roman" w:cs="Times New Roman"/>
          <w:b/>
          <w:sz w:val="24"/>
          <w:szCs w:val="24"/>
        </w:rPr>
      </w:pPr>
    </w:p>
    <w:p w:rsidR="00EF46C0" w:rsidRDefault="00EF46C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257122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52DA">
        <w:rPr>
          <w:rFonts w:ascii="Times New Roman" w:hAnsi="Times New Roman" w:cs="Times New Roman"/>
          <w:b/>
          <w:sz w:val="24"/>
          <w:szCs w:val="24"/>
        </w:rPr>
        <w:t>SAFETY NET SKILL AND DEVELOPMENT PROJECT</w:t>
      </w:r>
    </w:p>
    <w:p w:rsidR="00257122" w:rsidRDefault="00A649F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Estimating Material Required </w:t>
      </w:r>
      <w:r w:rsidR="00257122" w:rsidRPr="0070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DE0" w:rsidRPr="007052DA" w:rsidRDefault="00E67DE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3341B1" w:rsidP="00257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Eastern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Equatoria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County: Torit  </w:t>
      </w:r>
    </w:p>
    <w:p w:rsidR="00257122" w:rsidRPr="007052DA" w:rsidRDefault="00A73A8D" w:rsidP="002571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="00203375">
        <w:rPr>
          <w:rFonts w:ascii="Times New Roman" w:hAnsi="Times New Roman" w:cs="Times New Roman"/>
          <w:sz w:val="24"/>
          <w:szCs w:val="24"/>
        </w:rPr>
        <w:t>Narus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 xml:space="preserve">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proofErr w:type="spellStart"/>
      <w:r w:rsidR="00257122" w:rsidRPr="007052DA">
        <w:rPr>
          <w:rFonts w:ascii="Times New Roman" w:hAnsi="Times New Roman" w:cs="Times New Roman"/>
          <w:sz w:val="24"/>
          <w:szCs w:val="24"/>
        </w:rPr>
        <w:t>Boma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Quarter Council: </w:t>
      </w:r>
      <w:proofErr w:type="spellStart"/>
      <w:r w:rsidR="00203375">
        <w:rPr>
          <w:rFonts w:ascii="Times New Roman" w:hAnsi="Times New Roman" w:cs="Times New Roman"/>
          <w:sz w:val="24"/>
          <w:szCs w:val="24"/>
        </w:rPr>
        <w:t>Narus</w:t>
      </w:r>
      <w:proofErr w:type="spellEnd"/>
      <w:r w:rsidR="0020337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EF46C0" w:rsidRPr="00EF46C0" w:rsidRDefault="00EF46C0" w:rsidP="0025712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590"/>
        <w:gridCol w:w="5705"/>
        <w:gridCol w:w="1620"/>
        <w:gridCol w:w="2160"/>
        <w:gridCol w:w="1710"/>
      </w:tblGrid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171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Ordinary Hoe (Crocodile or Cock Brand) with handles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Fork Hoe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Pickaxe (</w:t>
            </w:r>
            <w:proofErr w:type="spellStart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Mattok</w:t>
            </w:r>
            <w:proofErr w:type="spellEnd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)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Shovel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Spade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Gravel Spreader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Maloda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Jembe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Heavy Duty Rake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Grass Slasher    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5" w:type="dxa"/>
          </w:tcPr>
          <w:p w:rsidR="003341B1" w:rsidRPr="00527E89" w:rsidRDefault="003341B1" w:rsidP="0025712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Panga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Axe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Wheelbarrow (Resilience with assembly included)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Sledge Hammer (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medilum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size) with fiberglass handle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Hand Rammer, metallic plate base with handle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Crowbar (Heavy Duty)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Claw hammer with fiberglass handle                                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Gamboats</w:t>
            </w:r>
            <w:proofErr w:type="spellEnd"/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Reflected Jacket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Measurement Tools </w:t>
            </w:r>
          </w:p>
        </w:tc>
        <w:tc>
          <w:tcPr>
            <w:tcW w:w="1710" w:type="dxa"/>
          </w:tcPr>
          <w:p w:rsidR="003341B1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50m Measuring Tape      (30 m) Available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10m Measuring Tape  (15 m) Available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Nylon String (8mm thick)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Profile Board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Ranging Rod                                                             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Bucket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Watering Can   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Jerican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Records and Book keeping Materials </w:t>
            </w:r>
          </w:p>
        </w:tc>
        <w:tc>
          <w:tcPr>
            <w:tcW w:w="171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 xml:space="preserve">Visitor Book   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>Register books (FIS- Manuscript 2QR)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785BCF" w:rsidRPr="007052DA" w:rsidTr="009F02DA">
        <w:tc>
          <w:tcPr>
            <w:tcW w:w="10075" w:type="dxa"/>
            <w:gridSpan w:val="4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Calibri" w:eastAsia="Times New Roman" w:hAnsi="Calibri" w:cs="Calibri"/>
                <w:b/>
                <w:color w:val="000000"/>
              </w:rPr>
              <w:t xml:space="preserve">Grand Total </w:t>
            </w:r>
          </w:p>
        </w:tc>
        <w:tc>
          <w:tcPr>
            <w:tcW w:w="1710" w:type="dxa"/>
          </w:tcPr>
          <w:p w:rsidR="00785BCF" w:rsidRPr="00785BCF" w:rsidRDefault="00081F47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3,781.7</w:t>
            </w:r>
          </w:p>
        </w:tc>
      </w:tr>
    </w:tbl>
    <w:p w:rsidR="00257122" w:rsidRDefault="00257122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Pr="007052DA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257122" w:rsidRPr="007052DA" w:rsidRDefault="00257122">
      <w:pPr>
        <w:rPr>
          <w:rFonts w:ascii="Times New Roman" w:hAnsi="Times New Roman" w:cs="Times New Roman"/>
          <w:sz w:val="24"/>
          <w:szCs w:val="24"/>
        </w:rPr>
      </w:pPr>
    </w:p>
    <w:sectPr w:rsidR="00257122" w:rsidRPr="007052DA" w:rsidSect="00334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22"/>
    <w:rsid w:val="00081F47"/>
    <w:rsid w:val="000A09C7"/>
    <w:rsid w:val="00203375"/>
    <w:rsid w:val="00257122"/>
    <w:rsid w:val="003341B1"/>
    <w:rsid w:val="00360BDE"/>
    <w:rsid w:val="00386E6F"/>
    <w:rsid w:val="003A0237"/>
    <w:rsid w:val="00492594"/>
    <w:rsid w:val="00527E89"/>
    <w:rsid w:val="006A2609"/>
    <w:rsid w:val="007052DA"/>
    <w:rsid w:val="00785BCF"/>
    <w:rsid w:val="009E4E58"/>
    <w:rsid w:val="00A649F7"/>
    <w:rsid w:val="00A73A8D"/>
    <w:rsid w:val="00BC46B6"/>
    <w:rsid w:val="00C978B8"/>
    <w:rsid w:val="00DE6C0F"/>
    <w:rsid w:val="00E67DE0"/>
    <w:rsid w:val="00E90159"/>
    <w:rsid w:val="00EE6719"/>
    <w:rsid w:val="00EF46C0"/>
    <w:rsid w:val="00F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F50F"/>
  <w15:chartTrackingRefBased/>
  <w15:docId w15:val="{4CD6331D-2768-424D-9F89-FBBE4C79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1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Levi  Ahmed Bona</cp:lastModifiedBy>
  <cp:revision>2</cp:revision>
  <dcterms:created xsi:type="dcterms:W3CDTF">2018-07-12T11:51:00Z</dcterms:created>
  <dcterms:modified xsi:type="dcterms:W3CDTF">2018-07-12T11:51:00Z</dcterms:modified>
</cp:coreProperties>
</file>