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66m10klm8nv" w:id="0"/>
      <w:bookmarkEnd w:id="0"/>
      <w:r w:rsidDel="00000000" w:rsidR="00000000" w:rsidRPr="00000000">
        <w:rPr>
          <w:rtl w:val="0"/>
        </w:rPr>
        <w:t xml:space="preserve">Prototype 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constructor function convention - use capital letters of the first 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You can not add a property in an object constructor like adding a property in 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5zfhr8s4l9yx" w:id="1"/>
      <w:bookmarkEnd w:id="1"/>
      <w:r w:rsidDel="00000000" w:rsidR="00000000" w:rsidRPr="00000000">
        <w:rPr>
          <w:rtl w:val="0"/>
        </w:rPr>
        <w:t xml:space="preserve">Object Constructors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JavaScript built-in constructor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String()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String object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Number()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Number object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Boolean()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Boolean object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Object()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Object object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Array()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Array object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RegExp()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RegExp object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Function()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Function object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Date()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 new Date object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Math() is not a javascript built-in object constructor. It’s a global object. The new keyword cannot be used in math.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prototype is a first or preliminary version of a device from which the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Other forms are developed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