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FF" w:rsidRPr="009F57C8" w:rsidRDefault="009F49D8" w:rsidP="009F57C8">
      <w:pPr>
        <w:jc w:val="center"/>
        <w:rPr>
          <w:rFonts w:ascii="Arial" w:hAnsi="Arial" w:cs="Arial"/>
          <w:sz w:val="44"/>
          <w:szCs w:val="44"/>
        </w:rPr>
      </w:pPr>
      <w:r w:rsidRPr="009F57C8">
        <w:rPr>
          <w:rFonts w:ascii="Arial" w:hAnsi="Arial" w:cs="Arial"/>
          <w:sz w:val="44"/>
          <w:szCs w:val="44"/>
        </w:rPr>
        <w:t xml:space="preserve">Modify and </w:t>
      </w:r>
      <w:r w:rsidR="009F57C8" w:rsidRPr="009F57C8">
        <w:rPr>
          <w:rFonts w:ascii="Arial" w:hAnsi="Arial" w:cs="Arial"/>
          <w:sz w:val="44"/>
          <w:szCs w:val="44"/>
        </w:rPr>
        <w:t>analyse</w:t>
      </w:r>
      <w:r w:rsidRPr="009F57C8">
        <w:rPr>
          <w:rFonts w:ascii="Arial" w:hAnsi="Arial" w:cs="Arial"/>
          <w:sz w:val="44"/>
          <w:szCs w:val="44"/>
        </w:rPr>
        <w:t xml:space="preserve"> the sample project data and try to uncover market trends.</w:t>
      </w:r>
    </w:p>
    <w:p w:rsidR="0008695E" w:rsidRDefault="0008695E">
      <w:pPr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Pr="009F57C8" w:rsidRDefault="009F57C8" w:rsidP="009F57C8">
      <w:pPr>
        <w:jc w:val="center"/>
        <w:rPr>
          <w:rFonts w:ascii="Arial" w:hAnsi="Arial" w:cs="Arial"/>
          <w:sz w:val="44"/>
          <w:szCs w:val="44"/>
        </w:rPr>
      </w:pPr>
      <w:r w:rsidRPr="009F57C8">
        <w:rPr>
          <w:rFonts w:ascii="Arial" w:hAnsi="Arial" w:cs="Arial"/>
          <w:sz w:val="44"/>
          <w:szCs w:val="44"/>
        </w:rPr>
        <w:t>The University of Birmingham Bootcamp</w:t>
      </w: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Default="009F57C8" w:rsidP="00690A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Analysis Course</w:t>
      </w:r>
    </w:p>
    <w:p w:rsidR="009F57C8" w:rsidRDefault="009F57C8" w:rsidP="00690ADC">
      <w:pPr>
        <w:jc w:val="center"/>
        <w:rPr>
          <w:rFonts w:ascii="Arial" w:hAnsi="Arial" w:cs="Arial"/>
          <w:sz w:val="24"/>
          <w:szCs w:val="24"/>
        </w:rPr>
      </w:pPr>
    </w:p>
    <w:p w:rsidR="009F57C8" w:rsidRDefault="009F57C8" w:rsidP="00690A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</w:t>
      </w:r>
    </w:p>
    <w:p w:rsidR="009F57C8" w:rsidRDefault="009F57C8" w:rsidP="00690ADC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Rafiullah</w:t>
      </w:r>
      <w:proofErr w:type="spellEnd"/>
      <w:r>
        <w:rPr>
          <w:rFonts w:ascii="Arial" w:hAnsi="Arial" w:cs="Arial"/>
          <w:sz w:val="24"/>
          <w:szCs w:val="24"/>
        </w:rPr>
        <w:t xml:space="preserve"> Mohammadzai</w:t>
      </w:r>
    </w:p>
    <w:p w:rsidR="009F57C8" w:rsidRDefault="009F57C8" w:rsidP="00690ADC">
      <w:pPr>
        <w:jc w:val="center"/>
        <w:rPr>
          <w:rFonts w:ascii="Arial" w:hAnsi="Arial" w:cs="Arial"/>
          <w:sz w:val="24"/>
          <w:szCs w:val="24"/>
        </w:rPr>
      </w:pPr>
    </w:p>
    <w:p w:rsidR="009F57C8" w:rsidRDefault="009F57C8" w:rsidP="00690A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Dated: 10/08/2023</w:t>
      </w:r>
    </w:p>
    <w:p w:rsidR="009F57C8" w:rsidRDefault="009F57C8" w:rsidP="00690ADC">
      <w:pPr>
        <w:jc w:val="center"/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Default="00690ADC">
      <w:pPr>
        <w:rPr>
          <w:rFonts w:ascii="Arial" w:hAnsi="Arial" w:cs="Arial"/>
          <w:sz w:val="24"/>
          <w:szCs w:val="24"/>
        </w:rPr>
      </w:pPr>
    </w:p>
    <w:p w:rsidR="00690ADC" w:rsidRPr="00690ADC" w:rsidRDefault="00690ADC" w:rsidP="00690ADC">
      <w:pPr>
        <w:ind w:firstLine="720"/>
        <w:rPr>
          <w:rFonts w:ascii="Arial" w:hAnsi="Arial" w:cs="Arial"/>
          <w:sz w:val="24"/>
          <w:szCs w:val="24"/>
        </w:rPr>
      </w:pPr>
    </w:p>
    <w:p w:rsidR="005041CF" w:rsidRDefault="00AF7CF9" w:rsidP="00F525BE">
      <w:pPr>
        <w:ind w:left="1440" w:hanging="1440"/>
        <w:jc w:val="both"/>
        <w:rPr>
          <w:rFonts w:ascii="Arial" w:hAnsi="Arial" w:cs="Arial"/>
          <w:b/>
          <w:color w:val="2B2B2B"/>
          <w:sz w:val="24"/>
          <w:szCs w:val="24"/>
        </w:rPr>
      </w:pPr>
      <w:r w:rsidRPr="00AF7CF9"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665480</wp:posOffset>
            </wp:positionV>
            <wp:extent cx="6057900" cy="31908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5BE">
        <w:rPr>
          <w:rFonts w:ascii="Arial" w:hAnsi="Arial" w:cs="Arial"/>
          <w:b/>
          <w:color w:val="2B2B2B"/>
          <w:sz w:val="24"/>
          <w:szCs w:val="24"/>
        </w:rPr>
        <w:t>Task</w:t>
      </w:r>
      <w:r w:rsidR="0008695E" w:rsidRPr="00527713">
        <w:rPr>
          <w:rFonts w:ascii="Arial" w:hAnsi="Arial" w:cs="Arial"/>
          <w:b/>
          <w:color w:val="2B2B2B"/>
          <w:sz w:val="24"/>
          <w:szCs w:val="24"/>
        </w:rPr>
        <w:t xml:space="preserve"> 1:</w:t>
      </w:r>
      <w:r w:rsidR="0008695E" w:rsidRPr="00527713">
        <w:rPr>
          <w:rFonts w:ascii="Arial" w:hAnsi="Arial" w:cs="Arial"/>
          <w:b/>
          <w:color w:val="2B2B2B"/>
          <w:sz w:val="24"/>
          <w:szCs w:val="24"/>
        </w:rPr>
        <w:tab/>
      </w:r>
      <w:r w:rsidR="0008695E" w:rsidRPr="00FE7C75">
        <w:rPr>
          <w:rFonts w:ascii="Arial" w:hAnsi="Arial" w:cs="Arial"/>
          <w:color w:val="2B2B2B"/>
          <w:sz w:val="24"/>
          <w:szCs w:val="24"/>
        </w:rPr>
        <w:t>Use conditional formatting to fill each cell in the column with a different color, depending on whether the associated campaign was successful, failed, cancel, or is currently live.</w:t>
      </w:r>
    </w:p>
    <w:p w:rsidR="00690ADC" w:rsidRPr="00481875" w:rsidRDefault="00690ADC" w:rsidP="00690ADC">
      <w:pPr>
        <w:ind w:left="720" w:hanging="720"/>
        <w:jc w:val="both"/>
        <w:rPr>
          <w:rFonts w:ascii="Arial" w:hAnsi="Arial" w:cs="Arial"/>
          <w:b/>
          <w:color w:val="2B2B2B"/>
          <w:sz w:val="2"/>
          <w:szCs w:val="24"/>
        </w:rPr>
      </w:pPr>
    </w:p>
    <w:p w:rsidR="00E871F4" w:rsidRDefault="008146E4" w:rsidP="00E871F4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collected data shows the performance of different artists, actors, and publishers. </w:t>
      </w:r>
    </w:p>
    <w:p w:rsidR="00971CAD" w:rsidRDefault="008146E4" w:rsidP="00E871F4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analysis shows </w:t>
      </w:r>
      <w:r w:rsidR="00971CAD">
        <w:rPr>
          <w:rFonts w:ascii="Arial" w:hAnsi="Arial" w:cs="Arial"/>
          <w:sz w:val="24"/>
          <w:szCs w:val="24"/>
        </w:rPr>
        <w:t xml:space="preserve">that </w:t>
      </w:r>
      <w:r w:rsidR="00E871F4">
        <w:rPr>
          <w:rFonts w:ascii="Arial" w:hAnsi="Arial" w:cs="Arial"/>
          <w:sz w:val="24"/>
          <w:szCs w:val="24"/>
        </w:rPr>
        <w:t xml:space="preserve">some </w:t>
      </w:r>
      <w:r w:rsidR="00971CAD">
        <w:rPr>
          <w:rFonts w:ascii="Arial" w:hAnsi="Arial" w:cs="Arial"/>
          <w:sz w:val="24"/>
          <w:szCs w:val="24"/>
        </w:rPr>
        <w:t xml:space="preserve">countries are behind their goals, with Denmark being the country with the highest percentage of 17.82. However, there are some artists from Canada and Denmark who perform well. </w:t>
      </w:r>
    </w:p>
    <w:p w:rsidR="00527713" w:rsidRDefault="00971CAD" w:rsidP="008146E4">
      <w:pPr>
        <w:ind w:left="720"/>
        <w:jc w:val="both"/>
        <w:rPr>
          <w:rFonts w:ascii="Arial" w:hAnsi="Arial" w:cs="Arial"/>
          <w:sz w:val="24"/>
          <w:szCs w:val="24"/>
        </w:rPr>
      </w:pPr>
      <w:r w:rsidRPr="003D1AA9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182880</wp:posOffset>
            </wp:positionV>
            <wp:extent cx="5924550" cy="3533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713" w:rsidRPr="00971CAD" w:rsidRDefault="00971CAD" w:rsidP="00971CAD">
      <w:pPr>
        <w:ind w:left="720"/>
        <w:jc w:val="both"/>
        <w:rPr>
          <w:rFonts w:ascii="Arial" w:hAnsi="Arial" w:cs="Arial"/>
          <w:sz w:val="24"/>
          <w:szCs w:val="24"/>
        </w:rPr>
      </w:pPr>
      <w:r w:rsidRPr="00971CAD">
        <w:rPr>
          <w:rFonts w:ascii="Arial" w:hAnsi="Arial" w:cs="Arial"/>
          <w:sz w:val="24"/>
          <w:szCs w:val="24"/>
        </w:rPr>
        <w:lastRenderedPageBreak/>
        <w:t>The above Pivot Table illustrates the average donation from different industries.  Gaming/mobile games have a significant impact on the business, accounting for the highest average contribution of 1094.69</w:t>
      </w:r>
    </w:p>
    <w:p w:rsidR="007D3700" w:rsidRDefault="007D3700" w:rsidP="007D3700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B2B2B"/>
          <w:sz w:val="24"/>
          <w:szCs w:val="30"/>
          <w:lang w:eastAsia="en-GB"/>
        </w:rPr>
      </w:pPr>
    </w:p>
    <w:p w:rsidR="007D3700" w:rsidRDefault="007D3700" w:rsidP="007D3700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B2B2B"/>
          <w:sz w:val="24"/>
          <w:szCs w:val="30"/>
          <w:lang w:eastAsia="en-GB"/>
        </w:rPr>
      </w:pP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711F1D" w:rsidRDefault="00711F1D" w:rsidP="00527713">
      <w:pPr>
        <w:jc w:val="both"/>
        <w:rPr>
          <w:rFonts w:ascii="Arial" w:hAnsi="Arial" w:cs="Arial"/>
          <w:sz w:val="24"/>
          <w:szCs w:val="24"/>
        </w:rPr>
        <w:sectPr w:rsidR="00711F1D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E34ED" w:rsidRDefault="00F525BE" w:rsidP="00F525BE">
      <w:pPr>
        <w:pStyle w:val="NormalWeb"/>
        <w:spacing w:before="150" w:beforeAutospacing="0" w:after="0" w:afterAutospacing="0" w:line="360" w:lineRule="atLeast"/>
        <w:ind w:left="1440" w:hanging="1440"/>
        <w:jc w:val="both"/>
        <w:rPr>
          <w:rFonts w:ascii="Arial" w:hAnsi="Arial" w:cs="Arial"/>
          <w:color w:val="2B2B2B"/>
        </w:rPr>
      </w:pPr>
      <w:r>
        <w:rPr>
          <w:rFonts w:ascii="Arial" w:hAnsi="Arial" w:cs="Arial"/>
          <w:b/>
        </w:rPr>
        <w:lastRenderedPageBreak/>
        <w:t>Task</w:t>
      </w:r>
      <w:r w:rsidR="009E34ED" w:rsidRPr="00527713">
        <w:rPr>
          <w:rFonts w:ascii="Arial" w:hAnsi="Arial" w:cs="Arial"/>
          <w:b/>
        </w:rPr>
        <w:t xml:space="preserve"> 2: </w:t>
      </w:r>
      <w:r w:rsidR="009E34ED" w:rsidRPr="00527713">
        <w:rPr>
          <w:rFonts w:ascii="Arial" w:hAnsi="Arial" w:cs="Arial"/>
          <w:b/>
        </w:rPr>
        <w:tab/>
      </w:r>
      <w:r w:rsidR="009E34ED" w:rsidRPr="004C3A24">
        <w:rPr>
          <w:rFonts w:ascii="Arial" w:hAnsi="Arial" w:cs="Arial"/>
          <w:color w:val="2B2B2B"/>
        </w:rPr>
        <w:t xml:space="preserve">Create a new sheet with a pivot table that analyses your initial worksheet to count how many campaigns were successful, failed, </w:t>
      </w:r>
      <w:r w:rsidR="009E34ED">
        <w:rPr>
          <w:rFonts w:ascii="Arial" w:hAnsi="Arial" w:cs="Arial"/>
          <w:color w:val="2B2B2B"/>
        </w:rPr>
        <w:t>canceled</w:t>
      </w:r>
      <w:r w:rsidR="009E34ED" w:rsidRPr="004C3A24">
        <w:rPr>
          <w:rFonts w:ascii="Arial" w:hAnsi="Arial" w:cs="Arial"/>
          <w:color w:val="2B2B2B"/>
        </w:rPr>
        <w:t>, or are currently live per </w:t>
      </w:r>
      <w:r w:rsidR="009E34ED" w:rsidRPr="004C3A24">
        <w:rPr>
          <w:rStyle w:val="Strong"/>
          <w:rFonts w:ascii="Arial" w:hAnsi="Arial" w:cs="Arial"/>
          <w:color w:val="2B2B2B"/>
        </w:rPr>
        <w:t>category</w:t>
      </w:r>
      <w:r w:rsidR="009E34ED" w:rsidRPr="004C3A24">
        <w:rPr>
          <w:rFonts w:ascii="Arial" w:hAnsi="Arial" w:cs="Arial"/>
          <w:color w:val="2B2B2B"/>
        </w:rPr>
        <w:t>.</w:t>
      </w:r>
    </w:p>
    <w:p w:rsidR="00CB164F" w:rsidRDefault="009E34ED" w:rsidP="009E34ED">
      <w:pPr>
        <w:jc w:val="both"/>
        <w:rPr>
          <w:rFonts w:ascii="Arial" w:hAnsi="Arial" w:cs="Arial"/>
          <w:sz w:val="24"/>
          <w:szCs w:val="24"/>
        </w:rPr>
      </w:pPr>
      <w:r w:rsidRPr="009E34ED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3883025" cy="401955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B164F" w:rsidRDefault="009E34ED" w:rsidP="0052771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5E516B88" wp14:editId="7497319F">
            <wp:simplePos x="0" y="0"/>
            <wp:positionH relativeFrom="column">
              <wp:posOffset>3924300</wp:posOffset>
            </wp:positionH>
            <wp:positionV relativeFrom="paragraph">
              <wp:posOffset>71120</wp:posOffset>
            </wp:positionV>
            <wp:extent cx="5492750" cy="3552825"/>
            <wp:effectExtent l="0" t="0" r="12700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CB164F" w:rsidRDefault="00CB164F" w:rsidP="00527713">
      <w:pPr>
        <w:jc w:val="both"/>
        <w:rPr>
          <w:rFonts w:ascii="Arial" w:hAnsi="Arial" w:cs="Arial"/>
          <w:sz w:val="24"/>
          <w:szCs w:val="24"/>
        </w:rPr>
      </w:pPr>
    </w:p>
    <w:p w:rsidR="00711F1D" w:rsidRDefault="00711F1D" w:rsidP="00527713">
      <w:pPr>
        <w:jc w:val="both"/>
        <w:rPr>
          <w:rFonts w:ascii="Arial" w:hAnsi="Arial" w:cs="Arial"/>
          <w:sz w:val="24"/>
          <w:szCs w:val="24"/>
        </w:rPr>
      </w:pPr>
    </w:p>
    <w:p w:rsidR="00711F1D" w:rsidRDefault="00711F1D" w:rsidP="00527713">
      <w:pPr>
        <w:jc w:val="both"/>
        <w:rPr>
          <w:rFonts w:ascii="Arial" w:hAnsi="Arial" w:cs="Arial"/>
          <w:sz w:val="24"/>
          <w:szCs w:val="24"/>
        </w:rPr>
      </w:pPr>
    </w:p>
    <w:p w:rsidR="00711F1D" w:rsidRDefault="00711F1D" w:rsidP="00527713">
      <w:pPr>
        <w:jc w:val="both"/>
        <w:rPr>
          <w:rFonts w:ascii="Arial" w:hAnsi="Arial" w:cs="Arial"/>
          <w:sz w:val="24"/>
          <w:szCs w:val="24"/>
        </w:rPr>
      </w:pPr>
    </w:p>
    <w:p w:rsidR="00711F1D" w:rsidRDefault="00711F1D" w:rsidP="00527713">
      <w:pPr>
        <w:jc w:val="both"/>
        <w:rPr>
          <w:rFonts w:ascii="Arial" w:hAnsi="Arial" w:cs="Arial"/>
          <w:sz w:val="24"/>
          <w:szCs w:val="24"/>
        </w:rPr>
      </w:pPr>
    </w:p>
    <w:p w:rsidR="00711F1D" w:rsidRDefault="00711F1D" w:rsidP="00527713">
      <w:pPr>
        <w:jc w:val="both"/>
        <w:rPr>
          <w:rFonts w:ascii="Arial" w:hAnsi="Arial" w:cs="Arial"/>
          <w:sz w:val="24"/>
          <w:szCs w:val="24"/>
        </w:rPr>
      </w:pPr>
    </w:p>
    <w:p w:rsidR="009E34ED" w:rsidRDefault="009E34ED" w:rsidP="009E34ED">
      <w:pPr>
        <w:rPr>
          <w:rFonts w:ascii="Arial" w:hAnsi="Arial" w:cs="Arial"/>
          <w:sz w:val="24"/>
          <w:szCs w:val="24"/>
        </w:rPr>
      </w:pPr>
    </w:p>
    <w:p w:rsidR="009E34ED" w:rsidRPr="009E34ED" w:rsidRDefault="009E34ED" w:rsidP="009E34ED">
      <w:pPr>
        <w:rPr>
          <w:rFonts w:ascii="Arial" w:hAnsi="Arial" w:cs="Arial"/>
          <w:sz w:val="24"/>
          <w:szCs w:val="24"/>
        </w:rPr>
      </w:pPr>
    </w:p>
    <w:p w:rsidR="009E34ED" w:rsidRPr="009E34ED" w:rsidRDefault="009E34ED" w:rsidP="009E34ED">
      <w:pPr>
        <w:rPr>
          <w:rFonts w:ascii="Arial" w:hAnsi="Arial" w:cs="Arial"/>
          <w:sz w:val="24"/>
          <w:szCs w:val="24"/>
        </w:rPr>
      </w:pPr>
    </w:p>
    <w:p w:rsidR="009E34ED" w:rsidRDefault="009E34ED" w:rsidP="009E34ED">
      <w:pPr>
        <w:rPr>
          <w:rFonts w:ascii="Arial" w:hAnsi="Arial" w:cs="Arial"/>
          <w:sz w:val="24"/>
          <w:szCs w:val="24"/>
        </w:rPr>
      </w:pPr>
    </w:p>
    <w:p w:rsidR="009E34ED" w:rsidRPr="009E34ED" w:rsidRDefault="009E34ED" w:rsidP="009E34ED">
      <w:pPr>
        <w:rPr>
          <w:rFonts w:ascii="Arial" w:hAnsi="Arial" w:cs="Arial"/>
          <w:sz w:val="24"/>
          <w:szCs w:val="24"/>
        </w:rPr>
      </w:pPr>
    </w:p>
    <w:p w:rsidR="008549B4" w:rsidRDefault="009E34ED" w:rsidP="009E34ED">
      <w:pPr>
        <w:rPr>
          <w:rFonts w:ascii="Arial" w:hAnsi="Arial" w:cs="Arial"/>
          <w:sz w:val="24"/>
        </w:rPr>
      </w:pPr>
      <w:r w:rsidRPr="009E34ED">
        <w:rPr>
          <w:rFonts w:ascii="Arial" w:hAnsi="Arial" w:cs="Arial"/>
          <w:sz w:val="24"/>
        </w:rPr>
        <w:t>The total number of successful campaigns is 280703; however, 30025 campaigns have been canceled, in addition to 181427 campaigns that have failed. Additionally, there are 7345 projects in the pipeline,</w:t>
      </w:r>
      <w:r w:rsidR="00971CAD">
        <w:rPr>
          <w:rFonts w:ascii="Arial" w:hAnsi="Arial" w:cs="Arial"/>
          <w:sz w:val="24"/>
        </w:rPr>
        <w:t xml:space="preserve"> or live</w:t>
      </w:r>
      <w:r w:rsidRPr="009E34ED">
        <w:rPr>
          <w:rFonts w:ascii="Arial" w:hAnsi="Arial" w:cs="Arial"/>
          <w:sz w:val="24"/>
        </w:rPr>
        <w:t xml:space="preserve"> which may change at any time.</w:t>
      </w:r>
    </w:p>
    <w:p w:rsidR="00FB7EB8" w:rsidRDefault="008549B4" w:rsidP="009E34ED">
      <w:pPr>
        <w:rPr>
          <w:rFonts w:ascii="Arial" w:hAnsi="Arial" w:cs="Arial"/>
          <w:sz w:val="24"/>
        </w:rPr>
      </w:pPr>
      <w:r w:rsidRPr="008549B4"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-42530</wp:posOffset>
            </wp:positionH>
            <wp:positionV relativeFrom="paragraph">
              <wp:posOffset>574158</wp:posOffset>
            </wp:positionV>
            <wp:extent cx="8862060" cy="4380614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788" cy="438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EB8" w:rsidRPr="00FB7EB8">
        <w:rPr>
          <w:rFonts w:ascii="Arial" w:hAnsi="Arial" w:cs="Arial"/>
          <w:b/>
          <w:sz w:val="24"/>
          <w:u w:val="single"/>
        </w:rPr>
        <w:t>Task 3:</w:t>
      </w:r>
      <w:r w:rsidR="00FB7EB8">
        <w:rPr>
          <w:rFonts w:ascii="Arial" w:hAnsi="Arial" w:cs="Arial"/>
          <w:b/>
          <w:sz w:val="24"/>
          <w:u w:val="single"/>
        </w:rPr>
        <w:t xml:space="preserve"> </w:t>
      </w:r>
      <w:r>
        <w:rPr>
          <w:rFonts w:ascii="Arial" w:hAnsi="Arial" w:cs="Arial"/>
          <w:sz w:val="24"/>
        </w:rPr>
        <w:t xml:space="preserve"> in this task, Unix Timestamps were used for the deadline and launched at. This is used to convert timestamps to a normal date. However, more columns were generated such as date created conversion for launched at. And the </w:t>
      </w:r>
      <w:r w:rsidR="008106E6">
        <w:rPr>
          <w:rFonts w:ascii="Arial" w:hAnsi="Arial" w:cs="Arial"/>
          <w:sz w:val="24"/>
        </w:rPr>
        <w:t>date-ended</w:t>
      </w:r>
      <w:r>
        <w:rPr>
          <w:rFonts w:ascii="Arial" w:hAnsi="Arial" w:cs="Arial"/>
          <w:sz w:val="24"/>
        </w:rPr>
        <w:t xml:space="preserve"> conversion for the deadline. </w:t>
      </w: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8549B4" w:rsidRDefault="008549B4" w:rsidP="009E34ED">
      <w:pPr>
        <w:rPr>
          <w:rFonts w:ascii="Arial" w:hAnsi="Arial" w:cs="Arial"/>
          <w:sz w:val="24"/>
        </w:rPr>
      </w:pPr>
    </w:p>
    <w:p w:rsidR="009E34ED" w:rsidRDefault="009E34ED" w:rsidP="009E34ED">
      <w:pPr>
        <w:rPr>
          <w:rFonts w:ascii="Arial" w:hAnsi="Arial" w:cs="Arial"/>
          <w:sz w:val="24"/>
          <w:szCs w:val="24"/>
        </w:rPr>
      </w:pPr>
    </w:p>
    <w:p w:rsidR="000C55DD" w:rsidRPr="006C6970" w:rsidRDefault="000C55DD" w:rsidP="006C697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  <w:sectPr w:rsidR="000C55DD" w:rsidRPr="006C6970" w:rsidSect="00711F1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6C6970">
        <w:rPr>
          <w:rFonts w:ascii="Arial" w:hAnsi="Arial" w:cs="Arial"/>
          <w:sz w:val="24"/>
          <w:szCs w:val="24"/>
        </w:rPr>
        <w:t>The table above shows the conversion of dates created and ended. This shows the date-created conversion, date-ended conversion, an</w:t>
      </w:r>
      <w:r w:rsidR="0023640B" w:rsidRPr="006C6970">
        <w:rPr>
          <w:rFonts w:ascii="Arial" w:hAnsi="Arial" w:cs="Arial"/>
          <w:sz w:val="24"/>
          <w:szCs w:val="24"/>
        </w:rPr>
        <w:t>d deadline in Excel date format.</w:t>
      </w:r>
    </w:p>
    <w:p w:rsidR="00711F1D" w:rsidRPr="00F525BE" w:rsidRDefault="002B498B" w:rsidP="00527713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Task 5</w:t>
      </w:r>
      <w:r w:rsidR="00F525BE" w:rsidRPr="00F525BE">
        <w:rPr>
          <w:rFonts w:ascii="Arial" w:hAnsi="Arial" w:cs="Arial"/>
          <w:b/>
          <w:sz w:val="24"/>
          <w:szCs w:val="24"/>
        </w:rPr>
        <w:t>:</w:t>
      </w:r>
      <w:r w:rsidR="00DE2D83">
        <w:rPr>
          <w:rFonts w:ascii="Arial" w:hAnsi="Arial" w:cs="Arial"/>
          <w:b/>
          <w:sz w:val="24"/>
          <w:szCs w:val="24"/>
        </w:rPr>
        <w:t xml:space="preserve"> Statistical Analysis</w:t>
      </w:r>
    </w:p>
    <w:p w:rsidR="00711F1D" w:rsidRDefault="00433814" w:rsidP="005277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formulas are applied to extract the following below statistic.</w:t>
      </w:r>
    </w:p>
    <w:p w:rsidR="00AE39AA" w:rsidRPr="00AE39AA" w:rsidRDefault="00AE39AA" w:rsidP="00AE39AA">
      <w:pPr>
        <w:pStyle w:val="ListParagraph"/>
        <w:numPr>
          <w:ilvl w:val="0"/>
          <w:numId w:val="3"/>
        </w:numPr>
        <w:jc w:val="both"/>
      </w:pPr>
      <w:r>
        <w:rPr>
          <w:rFonts w:ascii="Arial" w:eastAsia="Times New Roman" w:hAnsi="Arial" w:cs="Arial"/>
          <w:noProof/>
          <w:color w:val="2B2B2B"/>
          <w:sz w:val="30"/>
          <w:szCs w:val="30"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-393700</wp:posOffset>
            </wp:positionH>
            <wp:positionV relativeFrom="paragraph">
              <wp:posOffset>4819650</wp:posOffset>
            </wp:positionV>
            <wp:extent cx="6400800" cy="33121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814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-361950</wp:posOffset>
            </wp:positionH>
            <wp:positionV relativeFrom="paragraph">
              <wp:posOffset>385445</wp:posOffset>
            </wp:positionV>
            <wp:extent cx="6391275" cy="436943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814" w:rsidRPr="00433814">
        <w:rPr>
          <w:rFonts w:ascii="Arial" w:hAnsi="Arial" w:cs="Arial"/>
          <w:sz w:val="24"/>
          <w:szCs w:val="24"/>
        </w:rPr>
        <w:t>The mean</w:t>
      </w:r>
      <w:r>
        <w:rPr>
          <w:rFonts w:ascii="Arial" w:hAnsi="Arial" w:cs="Arial"/>
          <w:sz w:val="24"/>
          <w:szCs w:val="24"/>
        </w:rPr>
        <w:t>, median, max, min, variance and standard deviation of the number of backers.</w:t>
      </w:r>
      <w:r>
        <w:t xml:space="preserve"> </w:t>
      </w:r>
    </w:p>
    <w:p w:rsidR="002F4054" w:rsidRDefault="002F4054" w:rsidP="00A637B4">
      <w:pPr>
        <w:pStyle w:val="ListParagraph"/>
        <w:numPr>
          <w:ilvl w:val="0"/>
          <w:numId w:val="5"/>
        </w:numPr>
        <w:spacing w:before="150" w:after="0" w:line="360" w:lineRule="atLeast"/>
        <w:jc w:val="both"/>
        <w:rPr>
          <w:rFonts w:ascii="Arial" w:eastAsia="Times New Roman" w:hAnsi="Arial" w:cs="Arial"/>
          <w:color w:val="2B2B2B"/>
          <w:sz w:val="24"/>
          <w:szCs w:val="24"/>
          <w:lang w:eastAsia="en-GB"/>
        </w:rPr>
      </w:pPr>
      <w:r w:rsidRPr="00A637B4">
        <w:rPr>
          <w:rFonts w:ascii="Arial" w:eastAsia="Times New Roman" w:hAnsi="Arial" w:cs="Arial"/>
          <w:color w:val="2B2B2B"/>
          <w:sz w:val="24"/>
          <w:szCs w:val="24"/>
          <w:lang w:eastAsia="en-GB"/>
        </w:rPr>
        <w:lastRenderedPageBreak/>
        <w:t>There is a greater mean or average success than failed, as shown by the figures: the average success is 799.4 against 283.1 for failed. Statistically, 516.4/- are more than failed, resulting in a 64.59% increase.</w:t>
      </w:r>
    </w:p>
    <w:p w:rsidR="00A637B4" w:rsidRDefault="00A637B4" w:rsidP="00A637B4">
      <w:pPr>
        <w:pStyle w:val="ListParagraph"/>
        <w:spacing w:before="150" w:after="0" w:line="360" w:lineRule="atLeast"/>
        <w:ind w:left="1440"/>
        <w:jc w:val="both"/>
        <w:rPr>
          <w:rFonts w:ascii="Arial" w:eastAsia="Times New Roman" w:hAnsi="Arial" w:cs="Arial"/>
          <w:color w:val="2B2B2B"/>
          <w:sz w:val="24"/>
          <w:szCs w:val="24"/>
          <w:lang w:eastAsia="en-GB"/>
        </w:rPr>
      </w:pPr>
    </w:p>
    <w:p w:rsidR="002F4054" w:rsidRDefault="0086408E" w:rsidP="00A637B4">
      <w:pPr>
        <w:pStyle w:val="ListParagraph"/>
        <w:numPr>
          <w:ilvl w:val="0"/>
          <w:numId w:val="5"/>
        </w:numPr>
        <w:spacing w:before="150" w:after="0" w:line="360" w:lineRule="atLeast"/>
        <w:jc w:val="both"/>
        <w:rPr>
          <w:rFonts w:ascii="Arial" w:eastAsia="Times New Roman" w:hAnsi="Arial" w:cs="Arial"/>
          <w:color w:val="2B2B2B"/>
          <w:sz w:val="24"/>
          <w:szCs w:val="24"/>
          <w:lang w:eastAsia="en-GB"/>
        </w:rPr>
      </w:pPr>
      <w:r w:rsidRPr="00A637B4">
        <w:rPr>
          <w:rFonts w:ascii="Arial" w:eastAsia="Times New Roman" w:hAnsi="Arial" w:cs="Arial"/>
          <w:color w:val="2B2B2B"/>
          <w:sz w:val="24"/>
          <w:szCs w:val="24"/>
          <w:lang w:eastAsia="en-GB"/>
        </w:rPr>
        <w:t>The median value of success is 223.5, which is higher than the median value of failure, which is 46.0. Both the average and median provide a clear visual representation of the data.</w:t>
      </w:r>
    </w:p>
    <w:p w:rsidR="00AE39AA" w:rsidRPr="00AE39AA" w:rsidRDefault="00AE39AA" w:rsidP="00AE39AA">
      <w:pPr>
        <w:pStyle w:val="ListParagraph"/>
        <w:rPr>
          <w:rFonts w:ascii="Arial" w:eastAsia="Times New Roman" w:hAnsi="Arial" w:cs="Arial"/>
          <w:color w:val="2B2B2B"/>
          <w:sz w:val="24"/>
          <w:szCs w:val="24"/>
          <w:lang w:eastAsia="en-GB"/>
        </w:rPr>
      </w:pPr>
    </w:p>
    <w:p w:rsidR="00AE39AA" w:rsidRPr="00A637B4" w:rsidRDefault="00AE39AA" w:rsidP="00A637B4">
      <w:pPr>
        <w:pStyle w:val="ListParagraph"/>
        <w:numPr>
          <w:ilvl w:val="0"/>
          <w:numId w:val="5"/>
        </w:numPr>
        <w:spacing w:before="150" w:after="0" w:line="360" w:lineRule="atLeast"/>
        <w:jc w:val="both"/>
        <w:rPr>
          <w:rFonts w:ascii="Arial" w:eastAsia="Times New Roman" w:hAnsi="Arial" w:cs="Arial"/>
          <w:color w:val="2B2B2B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en-GB"/>
        </w:rPr>
        <w:t xml:space="preserve">The data shows a high success value which is high variability this sample determines that this it was a successful campaign with the shown value. And it should be acceptable to the administration. </w:t>
      </w:r>
    </w:p>
    <w:p w:rsidR="00433814" w:rsidRDefault="00433814" w:rsidP="00527713">
      <w:pPr>
        <w:jc w:val="both"/>
        <w:rPr>
          <w:rFonts w:ascii="Arial" w:hAnsi="Arial" w:cs="Arial"/>
          <w:sz w:val="24"/>
          <w:szCs w:val="24"/>
        </w:rPr>
      </w:pPr>
    </w:p>
    <w:sectPr w:rsidR="00433814" w:rsidSect="0071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8BB" w:rsidRDefault="008028BB" w:rsidP="00F12056">
      <w:pPr>
        <w:spacing w:after="0" w:line="240" w:lineRule="auto"/>
      </w:pPr>
      <w:r>
        <w:separator/>
      </w:r>
    </w:p>
  </w:endnote>
  <w:endnote w:type="continuationSeparator" w:id="0">
    <w:p w:rsidR="008028BB" w:rsidRDefault="008028BB" w:rsidP="00F1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0073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056" w:rsidRDefault="00F1205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7C8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ab/>
          <w:t>Weekly Course Work</w:t>
        </w:r>
        <w:r>
          <w:rPr>
            <w:noProof/>
          </w:rPr>
          <w:tab/>
          <w:t>By Rafiullah mohammadzai</w:t>
        </w:r>
      </w:p>
    </w:sdtContent>
  </w:sdt>
  <w:p w:rsidR="00F12056" w:rsidRDefault="00F120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8BB" w:rsidRDefault="008028BB" w:rsidP="00F12056">
      <w:pPr>
        <w:spacing w:after="0" w:line="240" w:lineRule="auto"/>
      </w:pPr>
      <w:r>
        <w:separator/>
      </w:r>
    </w:p>
  </w:footnote>
  <w:footnote w:type="continuationSeparator" w:id="0">
    <w:p w:rsidR="008028BB" w:rsidRDefault="008028BB" w:rsidP="00F1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0A78"/>
    <w:multiLevelType w:val="multilevel"/>
    <w:tmpl w:val="8ED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B6849"/>
    <w:multiLevelType w:val="hybridMultilevel"/>
    <w:tmpl w:val="14F6A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B3525"/>
    <w:multiLevelType w:val="hybridMultilevel"/>
    <w:tmpl w:val="1DDE552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25824"/>
    <w:multiLevelType w:val="multilevel"/>
    <w:tmpl w:val="7194A1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74AC4"/>
    <w:multiLevelType w:val="hybridMultilevel"/>
    <w:tmpl w:val="2A9E3DF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2B3B24"/>
    <w:multiLevelType w:val="multilevel"/>
    <w:tmpl w:val="0334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66"/>
    <w:rsid w:val="00021AED"/>
    <w:rsid w:val="0002471F"/>
    <w:rsid w:val="00031AFF"/>
    <w:rsid w:val="0008695E"/>
    <w:rsid w:val="00091CA7"/>
    <w:rsid w:val="000C55DD"/>
    <w:rsid w:val="000D019E"/>
    <w:rsid w:val="00172B42"/>
    <w:rsid w:val="001D6C8D"/>
    <w:rsid w:val="0023640B"/>
    <w:rsid w:val="002B498B"/>
    <w:rsid w:val="002C6250"/>
    <w:rsid w:val="002F4054"/>
    <w:rsid w:val="003D1AA9"/>
    <w:rsid w:val="00431517"/>
    <w:rsid w:val="00433814"/>
    <w:rsid w:val="00444E5F"/>
    <w:rsid w:val="00447A2B"/>
    <w:rsid w:val="00481875"/>
    <w:rsid w:val="004C3A24"/>
    <w:rsid w:val="004E5B41"/>
    <w:rsid w:val="005041CF"/>
    <w:rsid w:val="00527713"/>
    <w:rsid w:val="005E6B41"/>
    <w:rsid w:val="00674FEA"/>
    <w:rsid w:val="006837E8"/>
    <w:rsid w:val="00690ADC"/>
    <w:rsid w:val="006C6970"/>
    <w:rsid w:val="00711F1D"/>
    <w:rsid w:val="00726677"/>
    <w:rsid w:val="007D3700"/>
    <w:rsid w:val="008028BB"/>
    <w:rsid w:val="008106E6"/>
    <w:rsid w:val="008146E4"/>
    <w:rsid w:val="008549B4"/>
    <w:rsid w:val="0086408E"/>
    <w:rsid w:val="008A0D38"/>
    <w:rsid w:val="00971CAD"/>
    <w:rsid w:val="009E34ED"/>
    <w:rsid w:val="009F49D8"/>
    <w:rsid w:val="009F57C8"/>
    <w:rsid w:val="00A637B4"/>
    <w:rsid w:val="00AA5EC4"/>
    <w:rsid w:val="00AE39AA"/>
    <w:rsid w:val="00AF1E73"/>
    <w:rsid w:val="00AF7CF9"/>
    <w:rsid w:val="00B72AB9"/>
    <w:rsid w:val="00BD3A66"/>
    <w:rsid w:val="00BE0FDA"/>
    <w:rsid w:val="00C864B6"/>
    <w:rsid w:val="00CB164F"/>
    <w:rsid w:val="00D60567"/>
    <w:rsid w:val="00DE2D83"/>
    <w:rsid w:val="00DE68A3"/>
    <w:rsid w:val="00E14770"/>
    <w:rsid w:val="00E52131"/>
    <w:rsid w:val="00E871F4"/>
    <w:rsid w:val="00F12056"/>
    <w:rsid w:val="00F41845"/>
    <w:rsid w:val="00F525BE"/>
    <w:rsid w:val="00F65E10"/>
    <w:rsid w:val="00F86EC3"/>
    <w:rsid w:val="00FB7EB8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EC634-4096-4F47-9AC2-AC7B3B8C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69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C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C3A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1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56"/>
  </w:style>
  <w:style w:type="paragraph" w:styleId="Footer">
    <w:name w:val="footer"/>
    <w:basedOn w:val="Normal"/>
    <w:link w:val="FooterChar"/>
    <w:uiPriority w:val="99"/>
    <w:unhideWhenUsed/>
    <w:rsid w:val="00F1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56"/>
  </w:style>
  <w:style w:type="paragraph" w:styleId="ListParagraph">
    <w:name w:val="List Paragraph"/>
    <w:basedOn w:val="Normal"/>
    <w:uiPriority w:val="34"/>
    <w:qFormat/>
    <w:rsid w:val="0043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rafim\OneDrive\Desktop\Data%20Analysis%20Data\Notes%20annd%20information\Week%201\Assigment\Starter_Code\Crowdfunding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[CrowdfundingBook.xlsx]Stacked-column-country!PivotTable3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Artist Compaign</a:t>
            </a:r>
            <a:r>
              <a:rPr lang="en-GB" b="1" baseline="0"/>
              <a:t> by Subject</a:t>
            </a:r>
            <a:endParaRPr lang="en-GB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'Stacked-column-country'!$B$3:$B$4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'Stacked-column-country'!$A$5:$A$29</c:f>
              <c:strCache>
                <c:ptCount val="24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games/mobile games</c:v>
                </c:pt>
                <c:pt idx="8">
                  <c:v>games/video games</c:v>
                </c:pt>
                <c:pt idx="9">
                  <c:v>journalism/audio</c:v>
                </c:pt>
                <c:pt idx="10">
                  <c:v>music/electric music</c:v>
                </c:pt>
                <c:pt idx="11">
                  <c:v>music/indie rock</c:v>
                </c:pt>
                <c:pt idx="12">
                  <c:v>music/jazz</c:v>
                </c:pt>
                <c:pt idx="13">
                  <c:v>music/metal</c:v>
                </c:pt>
                <c:pt idx="14">
                  <c:v>music/rock</c:v>
                </c:pt>
                <c:pt idx="15">
                  <c:v>music/world music</c:v>
                </c:pt>
                <c:pt idx="16">
                  <c:v>photography/photography books</c:v>
                </c:pt>
                <c:pt idx="17">
                  <c:v>publishing/fiction</c:v>
                </c:pt>
                <c:pt idx="18">
                  <c:v>publishing/nonfiction</c:v>
                </c:pt>
                <c:pt idx="19">
                  <c:v>publishing/radio &amp; podcasts</c:v>
                </c:pt>
                <c:pt idx="20">
                  <c:v>publishing/translations</c:v>
                </c:pt>
                <c:pt idx="21">
                  <c:v>technology/wearables</c:v>
                </c:pt>
                <c:pt idx="22">
                  <c:v>technology/web</c:v>
                </c:pt>
                <c:pt idx="23">
                  <c:v>theater/plays</c:v>
                </c:pt>
              </c:strCache>
            </c:strRef>
          </c:cat>
          <c:val>
            <c:numRef>
              <c:f>'Stacked-column-country'!$B$5:$B$29</c:f>
              <c:numCache>
                <c:formatCode>General</c:formatCode>
                <c:ptCount val="24"/>
                <c:pt idx="0">
                  <c:v>748</c:v>
                </c:pt>
                <c:pt idx="1">
                  <c:v>3681</c:v>
                </c:pt>
                <c:pt idx="2">
                  <c:v>814</c:v>
                </c:pt>
                <c:pt idx="4">
                  <c:v>492</c:v>
                </c:pt>
                <c:pt idx="5">
                  <c:v>1594</c:v>
                </c:pt>
                <c:pt idx="6">
                  <c:v>1978</c:v>
                </c:pt>
                <c:pt idx="8">
                  <c:v>270</c:v>
                </c:pt>
                <c:pt idx="11">
                  <c:v>1247</c:v>
                </c:pt>
                <c:pt idx="12">
                  <c:v>577</c:v>
                </c:pt>
                <c:pt idx="14">
                  <c:v>2749</c:v>
                </c:pt>
                <c:pt idx="16">
                  <c:v>2962</c:v>
                </c:pt>
                <c:pt idx="17">
                  <c:v>206</c:v>
                </c:pt>
                <c:pt idx="18">
                  <c:v>736</c:v>
                </c:pt>
                <c:pt idx="22">
                  <c:v>1050</c:v>
                </c:pt>
                <c:pt idx="23">
                  <c:v>10921</c:v>
                </c:pt>
              </c:numCache>
            </c:numRef>
          </c:val>
        </c:ser>
        <c:ser>
          <c:idx val="1"/>
          <c:order val="1"/>
          <c:tx>
            <c:strRef>
              <c:f>'Stacked-column-country'!$C$3:$C$4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'Stacked-column-country'!$A$5:$A$29</c:f>
              <c:strCache>
                <c:ptCount val="24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games/mobile games</c:v>
                </c:pt>
                <c:pt idx="8">
                  <c:v>games/video games</c:v>
                </c:pt>
                <c:pt idx="9">
                  <c:v>journalism/audio</c:v>
                </c:pt>
                <c:pt idx="10">
                  <c:v>music/electric music</c:v>
                </c:pt>
                <c:pt idx="11">
                  <c:v>music/indie rock</c:v>
                </c:pt>
                <c:pt idx="12">
                  <c:v>music/jazz</c:v>
                </c:pt>
                <c:pt idx="13">
                  <c:v>music/metal</c:v>
                </c:pt>
                <c:pt idx="14">
                  <c:v>music/rock</c:v>
                </c:pt>
                <c:pt idx="15">
                  <c:v>music/world music</c:v>
                </c:pt>
                <c:pt idx="16">
                  <c:v>photography/photography books</c:v>
                </c:pt>
                <c:pt idx="17">
                  <c:v>publishing/fiction</c:v>
                </c:pt>
                <c:pt idx="18">
                  <c:v>publishing/nonfiction</c:v>
                </c:pt>
                <c:pt idx="19">
                  <c:v>publishing/radio &amp; podcasts</c:v>
                </c:pt>
                <c:pt idx="20">
                  <c:v>publishing/translations</c:v>
                </c:pt>
                <c:pt idx="21">
                  <c:v>technology/wearables</c:v>
                </c:pt>
                <c:pt idx="22">
                  <c:v>technology/web</c:v>
                </c:pt>
                <c:pt idx="23">
                  <c:v>theater/plays</c:v>
                </c:pt>
              </c:strCache>
            </c:strRef>
          </c:cat>
          <c:val>
            <c:numRef>
              <c:f>'Stacked-column-country'!$C$5:$C$29</c:f>
              <c:numCache>
                <c:formatCode>General</c:formatCode>
                <c:ptCount val="24"/>
                <c:pt idx="0">
                  <c:v>4326</c:v>
                </c:pt>
                <c:pt idx="1">
                  <c:v>9776</c:v>
                </c:pt>
                <c:pt idx="2">
                  <c:v>6912</c:v>
                </c:pt>
                <c:pt idx="3">
                  <c:v>5267</c:v>
                </c:pt>
                <c:pt idx="4">
                  <c:v>2467</c:v>
                </c:pt>
                <c:pt idx="5">
                  <c:v>1265</c:v>
                </c:pt>
                <c:pt idx="6">
                  <c:v>10220</c:v>
                </c:pt>
                <c:pt idx="7">
                  <c:v>4595</c:v>
                </c:pt>
                <c:pt idx="8">
                  <c:v>8726</c:v>
                </c:pt>
                <c:pt idx="10">
                  <c:v>2619</c:v>
                </c:pt>
                <c:pt idx="11">
                  <c:v>8711</c:v>
                </c:pt>
                <c:pt idx="12">
                  <c:v>2795</c:v>
                </c:pt>
                <c:pt idx="13">
                  <c:v>1216</c:v>
                </c:pt>
                <c:pt idx="14">
                  <c:v>14222</c:v>
                </c:pt>
                <c:pt idx="16">
                  <c:v>7124</c:v>
                </c:pt>
                <c:pt idx="17">
                  <c:v>2722</c:v>
                </c:pt>
                <c:pt idx="18">
                  <c:v>3510</c:v>
                </c:pt>
                <c:pt idx="19">
                  <c:v>2987</c:v>
                </c:pt>
                <c:pt idx="20">
                  <c:v>4115</c:v>
                </c:pt>
                <c:pt idx="21">
                  <c:v>5950</c:v>
                </c:pt>
                <c:pt idx="22">
                  <c:v>6443</c:v>
                </c:pt>
                <c:pt idx="23">
                  <c:v>65459</c:v>
                </c:pt>
              </c:numCache>
            </c:numRef>
          </c:val>
        </c:ser>
        <c:ser>
          <c:idx val="2"/>
          <c:order val="2"/>
          <c:tx>
            <c:strRef>
              <c:f>'Stacked-column-country'!$D$3:$D$4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'Stacked-column-country'!$A$5:$A$29</c:f>
              <c:strCache>
                <c:ptCount val="24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games/mobile games</c:v>
                </c:pt>
                <c:pt idx="8">
                  <c:v>games/video games</c:v>
                </c:pt>
                <c:pt idx="9">
                  <c:v>journalism/audio</c:v>
                </c:pt>
                <c:pt idx="10">
                  <c:v>music/electric music</c:v>
                </c:pt>
                <c:pt idx="11">
                  <c:v>music/indie rock</c:v>
                </c:pt>
                <c:pt idx="12">
                  <c:v>music/jazz</c:v>
                </c:pt>
                <c:pt idx="13">
                  <c:v>music/metal</c:v>
                </c:pt>
                <c:pt idx="14">
                  <c:v>music/rock</c:v>
                </c:pt>
                <c:pt idx="15">
                  <c:v>music/world music</c:v>
                </c:pt>
                <c:pt idx="16">
                  <c:v>photography/photography books</c:v>
                </c:pt>
                <c:pt idx="17">
                  <c:v>publishing/fiction</c:v>
                </c:pt>
                <c:pt idx="18">
                  <c:v>publishing/nonfiction</c:v>
                </c:pt>
                <c:pt idx="19">
                  <c:v>publishing/radio &amp; podcasts</c:v>
                </c:pt>
                <c:pt idx="20">
                  <c:v>publishing/translations</c:v>
                </c:pt>
                <c:pt idx="21">
                  <c:v>technology/wearables</c:v>
                </c:pt>
                <c:pt idx="22">
                  <c:v>technology/web</c:v>
                </c:pt>
                <c:pt idx="23">
                  <c:v>theater/plays</c:v>
                </c:pt>
              </c:strCache>
            </c:strRef>
          </c:cat>
          <c:val>
            <c:numRef>
              <c:f>'Stacked-column-country'!$D$5:$D$29</c:f>
              <c:numCache>
                <c:formatCode>General</c:formatCode>
                <c:ptCount val="24"/>
                <c:pt idx="0">
                  <c:v>1201</c:v>
                </c:pt>
                <c:pt idx="1">
                  <c:v>209</c:v>
                </c:pt>
                <c:pt idx="2">
                  <c:v>639</c:v>
                </c:pt>
                <c:pt idx="4">
                  <c:v>917</c:v>
                </c:pt>
                <c:pt idx="7">
                  <c:v>410</c:v>
                </c:pt>
                <c:pt idx="8">
                  <c:v>860</c:v>
                </c:pt>
                <c:pt idx="16">
                  <c:v>271</c:v>
                </c:pt>
                <c:pt idx="18">
                  <c:v>903</c:v>
                </c:pt>
                <c:pt idx="21">
                  <c:v>355</c:v>
                </c:pt>
                <c:pt idx="22">
                  <c:v>940</c:v>
                </c:pt>
                <c:pt idx="23">
                  <c:v>640</c:v>
                </c:pt>
              </c:numCache>
            </c:numRef>
          </c:val>
        </c:ser>
        <c:ser>
          <c:idx val="3"/>
          <c:order val="3"/>
          <c:tx>
            <c:strRef>
              <c:f>'Stacked-column-country'!$E$3:$E$4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'Stacked-column-country'!$A$5:$A$29</c:f>
              <c:strCache>
                <c:ptCount val="24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games/mobile games</c:v>
                </c:pt>
                <c:pt idx="8">
                  <c:v>games/video games</c:v>
                </c:pt>
                <c:pt idx="9">
                  <c:v>journalism/audio</c:v>
                </c:pt>
                <c:pt idx="10">
                  <c:v>music/electric music</c:v>
                </c:pt>
                <c:pt idx="11">
                  <c:v>music/indie rock</c:v>
                </c:pt>
                <c:pt idx="12">
                  <c:v>music/jazz</c:v>
                </c:pt>
                <c:pt idx="13">
                  <c:v>music/metal</c:v>
                </c:pt>
                <c:pt idx="14">
                  <c:v>music/rock</c:v>
                </c:pt>
                <c:pt idx="15">
                  <c:v>music/world music</c:v>
                </c:pt>
                <c:pt idx="16">
                  <c:v>photography/photography books</c:v>
                </c:pt>
                <c:pt idx="17">
                  <c:v>publishing/fiction</c:v>
                </c:pt>
                <c:pt idx="18">
                  <c:v>publishing/nonfiction</c:v>
                </c:pt>
                <c:pt idx="19">
                  <c:v>publishing/radio &amp; podcasts</c:v>
                </c:pt>
                <c:pt idx="20">
                  <c:v>publishing/translations</c:v>
                </c:pt>
                <c:pt idx="21">
                  <c:v>technology/wearables</c:v>
                </c:pt>
                <c:pt idx="22">
                  <c:v>technology/web</c:v>
                </c:pt>
                <c:pt idx="23">
                  <c:v>theater/plays</c:v>
                </c:pt>
              </c:strCache>
            </c:strRef>
          </c:cat>
          <c:val>
            <c:numRef>
              <c:f>'Stacked-column-country'!$E$5:$E$29</c:f>
              <c:numCache>
                <c:formatCode>General</c:formatCode>
                <c:ptCount val="24"/>
                <c:pt idx="0">
                  <c:v>9622</c:v>
                </c:pt>
                <c:pt idx="1">
                  <c:v>16418</c:v>
                </c:pt>
                <c:pt idx="2">
                  <c:v>11210</c:v>
                </c:pt>
                <c:pt idx="3">
                  <c:v>2701</c:v>
                </c:pt>
                <c:pt idx="4">
                  <c:v>4555</c:v>
                </c:pt>
                <c:pt idx="5">
                  <c:v>5946</c:v>
                </c:pt>
                <c:pt idx="6">
                  <c:v>13229</c:v>
                </c:pt>
                <c:pt idx="7">
                  <c:v>824</c:v>
                </c:pt>
                <c:pt idx="8">
                  <c:v>6062</c:v>
                </c:pt>
                <c:pt idx="9">
                  <c:v>2405</c:v>
                </c:pt>
                <c:pt idx="10">
                  <c:v>5727</c:v>
                </c:pt>
                <c:pt idx="11">
                  <c:v>11226</c:v>
                </c:pt>
                <c:pt idx="12">
                  <c:v>5428</c:v>
                </c:pt>
                <c:pt idx="13">
                  <c:v>1655</c:v>
                </c:pt>
                <c:pt idx="14">
                  <c:v>24487</c:v>
                </c:pt>
                <c:pt idx="15">
                  <c:v>2022</c:v>
                </c:pt>
                <c:pt idx="16">
                  <c:v>12226</c:v>
                </c:pt>
                <c:pt idx="17">
                  <c:v>4094</c:v>
                </c:pt>
                <c:pt idx="18">
                  <c:v>7198</c:v>
                </c:pt>
                <c:pt idx="19">
                  <c:v>1785</c:v>
                </c:pt>
                <c:pt idx="20">
                  <c:v>7981</c:v>
                </c:pt>
                <c:pt idx="21">
                  <c:v>11098</c:v>
                </c:pt>
                <c:pt idx="22">
                  <c:v>19444</c:v>
                </c:pt>
                <c:pt idx="23">
                  <c:v>93360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9710848"/>
        <c:axId val="419705360"/>
      </c:barChart>
      <c:catAx>
        <c:axId val="41971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05360"/>
        <c:crosses val="autoZero"/>
        <c:auto val="1"/>
        <c:lblAlgn val="ctr"/>
        <c:lblOffset val="100"/>
        <c:noMultiLvlLbl val="0"/>
      </c:catAx>
      <c:valAx>
        <c:axId val="41970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10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92A8A4B-245D-4256-9FCC-F8ED142C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3816</TotalTime>
  <Pages>7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49</cp:revision>
  <dcterms:created xsi:type="dcterms:W3CDTF">2023-08-07T23:32:00Z</dcterms:created>
  <dcterms:modified xsi:type="dcterms:W3CDTF">2023-08-11T09:37:00Z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6461758ba169d8f30f432df39a69a48f5b2c5a133fa8e8f5a054d04f776aab26</vt:lpwstr>
  </property>
</Properties>
</file>