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jpeg" ContentType="image/jpeg"/>
  <Override PartName="/word/media/image2.jpeg" ContentType="image/jpeg"/>
  <Override PartName="/word/media/image3.png" ContentType="image/png"/>
  <Override PartName="/word/media/image5.jpeg" ContentType="image/jpeg"/>
  <Override PartName="/word/media/image7.jpeg" ContentType="image/jpeg"/>
  <Override PartName="/word/media/image8.jpeg" ContentType="image/jpeg"/>
  <Override PartName="/word/media/image6.png" ContentType="image/png"/>
  <Override PartName="/word/media/image9.jpeg" ContentType="image/jpeg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Serwis samochodowy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Rafał Kołodziejczyk, Hubert Ślęczka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2024/2025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l-PL"/>
            </w:rPr>
            <w:instrText xml:space="preserve"> TOC \z \t "Nagłówek 1,1,Nagłówek 2,2" \h</w:instrText>
          </w:r>
          <w:r>
            <w:rPr>
              <w:webHidden/>
              <w:rStyle w:val="IndexLink"/>
              <w:vanish w:val="false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IndexLink"/>
                <w:vanish w:val="false"/>
                <w:lang w:val="pl-PL"/>
              </w:rPr>
              <w:t>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IndexLink"/>
                <w:vanish w:val="false"/>
                <w:lang w:val="pl-PL"/>
              </w:rPr>
              <w:t>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IndexLink"/>
                <w:vanish w:val="false"/>
                <w:lang w:val="pl-PL"/>
              </w:rPr>
              <w:t>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IndexLink"/>
                <w:vanish w:val="false"/>
                <w:lang w:val="pl-PL"/>
              </w:rPr>
              <w:t>4.1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IndexLink"/>
                <w:vanish w:val="false"/>
                <w:lang w:val="pl-PL"/>
              </w:rPr>
              <w:t>4.2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IndexLink"/>
                <w:vanish w:val="false"/>
                <w:lang w:val="pl-PL"/>
              </w:rPr>
              <w:t>4.3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IndexLink"/>
                <w:vanish w:val="false"/>
                <w:lang w:val="pl-PL"/>
              </w:rPr>
              <w:t>4.4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IndexLink"/>
                <w:vanish w:val="false"/>
                <w:lang w:val="pl-PL"/>
              </w:rPr>
              <w:t>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IndexLink"/>
                <w:vanish w:val="false"/>
                <w:lang w:val="pl-PL"/>
              </w:rPr>
              <w:t>5.1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IndexLink"/>
                <w:vanish w:val="false"/>
                <w:lang w:val="pl-PL"/>
              </w:rPr>
              <w:t>5.2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IndexLink"/>
                <w:vanish w:val="false"/>
                <w:lang w:val="pl-PL"/>
              </w:rPr>
              <w:t>5.3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IndexLink"/>
                <w:vanish w:val="false"/>
                <w:lang w:val="pl-PL"/>
              </w:rPr>
              <w:t>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IndexLink"/>
                <w:vanish w:val="false"/>
                <w:lang w:val="pl-PL"/>
              </w:rPr>
              <w:t>6.1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IndexLink"/>
                <w:vanish w:val="false"/>
                <w:lang w:val="pl-PL"/>
              </w:rPr>
              <w:t>6.2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IndexLink"/>
                <w:vanish w:val="false"/>
                <w:lang w:val="pl-PL"/>
              </w:rPr>
              <w:t>6.3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IndexLink"/>
                <w:vanish w:val="false"/>
                <w:lang w:val="pl-PL"/>
              </w:rPr>
              <w:t>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IndexLink"/>
                <w:vanish w:val="false"/>
                <w:lang w:val="pl-PL"/>
              </w:rPr>
              <w:t>7.1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IndexLink"/>
                <w:vanish w:val="false"/>
                <w:lang w:val="pl-PL"/>
              </w:rPr>
              <w:t>7.2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IndexLink"/>
                <w:vanish w:val="false"/>
                <w:lang w:val="pl-PL"/>
              </w:rPr>
              <w:t>7.3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IndexLink"/>
                <w:vanish w:val="false"/>
                <w:lang w:val="pl-PL"/>
              </w:rPr>
              <w:t>8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IndexLink"/>
                <w:vanish w:val="false"/>
                <w:lang w:val="pl-PL"/>
              </w:rPr>
              <w:t>8.1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IndexLink"/>
                <w:vanish w:val="false"/>
                <w:lang w:val="pl-PL"/>
              </w:rPr>
              <w:t>9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IndexLink"/>
                <w:vanish w:val="false"/>
                <w:lang w:val="pl-PL"/>
              </w:rPr>
              <w:t>9.1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IndexLink"/>
                <w:vanish w:val="false"/>
                <w:lang w:val="pl-PL"/>
              </w:rPr>
              <w:t>9.2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IndexLink"/>
                <w:vanish w:val="false"/>
                <w:lang w:val="pl-PL"/>
              </w:rPr>
              <w:t>9.3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IndexLink"/>
                <w:vanish w:val="false"/>
                <w:lang w:val="pl-PL"/>
              </w:rPr>
              <w:t>9.4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IndexLink"/>
                <w:vanish w:val="false"/>
                <w:lang w:val="pl-PL"/>
              </w:rPr>
              <w:t>9.5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IndexLink"/>
                <w:vanish w:val="false"/>
                <w:lang w:val="pl-PL"/>
              </w:rPr>
              <w:t>9.6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IndexLink"/>
                <w:vanish w:val="false"/>
                <w:lang w:val="pl-PL"/>
              </w:rPr>
              <w:t>9.7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IndexLink"/>
                <w:vanish w:val="false"/>
                <w:lang w:val="pl-PL"/>
              </w:rPr>
              <w:t>10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IndexLink"/>
                <w:vanish w:val="false"/>
                <w:lang w:val="pl-PL"/>
              </w:rPr>
              <w:t>11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IndexLink"/>
                <w:vanish w:val="false"/>
                <w:lang w:val="pl-PL"/>
              </w:rPr>
              <w:t>11.1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IndexLink"/>
                <w:vanish w:val="false"/>
                <w:lang w:val="pl-PL"/>
              </w:rPr>
              <w:t>12</w:t>
            </w:r>
            <w:r>
              <w:rPr>
                <w:rStyle w:val="IndexLink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hanging="0" w:left="36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Serwis samochodowy</w:t>
      </w:r>
      <w:r>
        <w:rPr>
          <w:lang w:val="pl-PL"/>
        </w:rPr>
        <w:t xml:space="preserve"> – miejsce, w którym klienci mogą oddać samochód do naprawy.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Pracownik serwisu</w:t>
      </w:r>
      <w:r>
        <w:rPr>
          <w:lang w:val="pl-PL"/>
        </w:rPr>
        <w:t xml:space="preserve"> – osoba odpowiedzialna za naprawę, diagnostykę, obsługę klienta. W skład tej kategorii wchodzi m.in. </w:t>
      </w:r>
      <w:r>
        <w:rPr>
          <w:i/>
          <w:iCs/>
          <w:lang w:val="pl-PL"/>
        </w:rPr>
        <w:t>mechanik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doradca serwisowy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kierownik serwisu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Dział serwisowy</w:t>
      </w:r>
      <w:r>
        <w:rPr>
          <w:lang w:val="pl-PL"/>
        </w:rPr>
        <w:t xml:space="preserve"> – część organizacji zajmująca się przeglądami i naprawami pojazdów.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Historia napraw</w:t>
      </w:r>
      <w:r>
        <w:rPr>
          <w:lang w:val="pl-PL"/>
        </w:rPr>
        <w:t xml:space="preserve"> – rejestr wszystkich napraw danego pojazdu, wraz z datami i kosztami.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Klient</w:t>
      </w:r>
      <w:r>
        <w:rPr>
          <w:lang w:val="pl-PL"/>
        </w:rPr>
        <w:t xml:space="preserve"> – osoba fizyczna lub firma zainteresowana zakupem pojazdu bądź usług serwisowych w salonie.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Magazyn części</w:t>
      </w:r>
      <w:r>
        <w:rPr>
          <w:lang w:val="pl-PL"/>
        </w:rPr>
        <w:t xml:space="preserve"> – system służący do rejestrowania i ewidencjonowania części zamiennych używanych w serwisie.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AutoMax</w:t>
      </w:r>
      <w:r>
        <w:rPr>
          <w:lang w:val="pl-PL"/>
        </w:rPr>
        <w:t xml:space="preserve"> – przykładowa organizacja, dla której tworzony jest system.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(Pozostałe synonimy i szczegółowe określenia będą sukcesywnie dodawane według potrzeb.)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niniejszej dokumentacji jest opisanie założeń, wymagań oraz sposobu realizacji i wdrożenia systemu wspierającego funkcjonowanie serwisu samochodowego wraz z działem sprzedaży części samochodowych. Dokumentacja zawiera zarówno część analityczną (wymagania, analiza, zarządzanie ryzykiem), jak i część projektową (architektura rozwiązania, schemat bazy danych, interfejs użytkownika, plan testów).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Dokumentacja jest przeznaczona dla: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Zarządu i kierownictwa serwisu</w:t>
      </w:r>
      <w:r>
        <w:rPr>
          <w:lang w:val="pl-PL"/>
        </w:rPr>
        <w:t xml:space="preserve"> – która potrzebuje wiedzy o zakresie, harmonogramie i kosztach wdrożenia systemu oraz aby zrozumieć, jakie przyniesie on korzyści.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Zespołu wdrożeniowego</w:t>
      </w:r>
      <w:r>
        <w:rPr>
          <w:lang w:val="pl-PL"/>
        </w:rPr>
        <w:t xml:space="preserve"> – aby poznać wymagania i sposób implementacji rozwiązania.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Programistów i projektantów</w:t>
      </w:r>
      <w:r>
        <w:rPr>
          <w:lang w:val="pl-PL"/>
        </w:rPr>
        <w:t xml:space="preserve"> – jako baza wiedzy o architekturze systemu, technologiach i wymaganiach funkcjonalnych.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Przyszłych użytkowników</w:t>
      </w:r>
      <w:r>
        <w:rPr>
          <w:lang w:val="pl-PL"/>
        </w:rPr>
        <w:t xml:space="preserve"> – by uzyskać ogólną wiedzę o funkcjach systemu i procesie wdrożenia.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240"/>
        <w:rPr>
          <w:lang w:val="pl-PL"/>
        </w:rPr>
      </w:pPr>
      <w:r>
        <w:rPr>
          <w:lang w:val="pl-PL"/>
        </w:rPr>
        <w:t>System jest tworzony dla konkretnej organizacji – AutoMax – która prowadzi jeden serwis samochodowy w województwie zachodniopomorskim. Organizacja specjalizuje się w kompleksowej obsłudze właścicieli pojazdów osobowych i dostawczych, koncentrując się przede wszystkim na:</w:t>
      </w:r>
    </w:p>
    <w:p>
      <w:pPr>
        <w:pStyle w:val="ListParagraph"/>
        <w:numPr>
          <w:ilvl w:val="0"/>
          <w:numId w:val="16"/>
        </w:numPr>
        <w:spacing w:before="0" w:after="240"/>
        <w:ind w:hanging="360" w:left="720"/>
        <w:contextualSpacing/>
        <w:rPr>
          <w:lang w:val="pl-PL"/>
        </w:rPr>
      </w:pPr>
      <w:r>
        <w:rPr>
          <w:rFonts w:eastAsia="Times New Roman"/>
          <w:lang w:val="pl-PL" w:eastAsia="pl-PL"/>
        </w:rPr>
        <w:t>Profesjonalnym serwisowaniu i naprawianiu samochodów</w:t>
      </w:r>
    </w:p>
    <w:p>
      <w:pPr>
        <w:pStyle w:val="ListParagraph"/>
        <w:numPr>
          <w:ilvl w:val="0"/>
          <w:numId w:val="16"/>
        </w:numPr>
        <w:ind w:hanging="360" w:left="720"/>
        <w:rPr>
          <w:lang w:val="pl-PL"/>
        </w:rPr>
      </w:pPr>
      <w:r>
        <w:rPr>
          <w:rFonts w:eastAsia="Times New Roman"/>
          <w:lang w:val="pl-PL" w:eastAsia="pl-PL"/>
        </w:rPr>
        <w:t>Sprzedaży i dystrybucji części zamiennych</w:t>
      </w:r>
    </w:p>
    <w:p>
      <w:pPr>
        <w:pStyle w:val="ListParagraph"/>
        <w:numPr>
          <w:ilvl w:val="0"/>
          <w:numId w:val="16"/>
        </w:numPr>
        <w:ind w:hanging="360" w:left="720"/>
        <w:rPr>
          <w:lang w:val="pl-PL"/>
        </w:rPr>
      </w:pPr>
      <w:r>
        <w:rPr>
          <w:rFonts w:eastAsia="Times New Roman"/>
          <w:lang w:val="pl-PL" w:eastAsia="pl-PL"/>
        </w:rPr>
        <w:t>Wsparciu klienta na każdym etapie korzystania z usług serwisowych oraz po dokonaniu napraw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276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Struktura organizacyjna AutoMax opiera się na kilku działach wewnętrznych:</w:t>
      </w:r>
    </w:p>
    <w:p>
      <w:pPr>
        <w:pStyle w:val="ListParagraph"/>
        <w:numPr>
          <w:ilvl w:val="0"/>
          <w:numId w:val="17"/>
        </w:numPr>
        <w:spacing w:lineRule="auto" w:line="276"/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Serwisowy</w:t>
      </w:r>
      <w:r>
        <w:rPr>
          <w:rFonts w:cs="Times New Roman"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i Obsługi Klienta</w:t>
      </w:r>
      <w:r>
        <w:rPr>
          <w:rFonts w:cs="Times New Roman"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Części Zamiennych</w:t>
      </w:r>
      <w:r>
        <w:rPr>
          <w:rFonts w:cs="Times New Roman"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>
      <w:pPr>
        <w:pStyle w:val="ListParagraph"/>
        <w:numPr>
          <w:ilvl w:val="0"/>
          <w:numId w:val="17"/>
        </w:numPr>
        <w:ind w:hanging="360" w:left="72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Administracyjno-Finansowy</w:t>
      </w:r>
      <w:r>
        <w:rPr>
          <w:rFonts w:cs="Times New Roman" w:cstheme="minorHAnsi"/>
          <w:lang w:val="pl-PL"/>
        </w:rPr>
        <w:t xml:space="preserve"> (księgowość, kadry) – dba o rozliczenia, finanse i umowy w ramach przedsiębiorstwa</w:t>
      </w:r>
      <w:r>
        <w:rPr>
          <w:lang w:val="pl-PL"/>
        </w:rPr>
        <w:t>.</w:t>
      </w:r>
    </w:p>
    <w:p>
      <w:pPr>
        <w:pStyle w:val="ListParagraph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ind w:hanging="0" w:left="108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Po wdrożeniu nowych rozwiązań organizacyjnych, AutoMax planuje jeszcze ściślej                    skoordynować pracę wymienionych działów, aby w pełni wykorzystać potencjał specjalistycznych usług serwisowych oraz rosnącego zapotrzebowania na części i akcesoria.</w:t>
      </w:r>
    </w:p>
    <w:p>
      <w:pPr>
        <w:pStyle w:val="Normal"/>
        <w:ind w:hanging="0" w:left="720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Organizacja przeglądów i napraw serwisowych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Klient umawia się na przegląd lub naprawę, zyskując wsparcie doradcy serwisowego.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Mechanik dokonuje diagnozy, przygotowuje wycenę i przeprowadza naprawę.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Kierownik serwisu monitoruje obłożenie warsztatu, odpowiada za przydział zleceń mechanikom.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Dokumentacja z napraw jest archiwizowana do celów gwarancyjnych i księgowych.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Sprzedaż części zamiennych (negocjacje, konfiguracja pojazdu, formalności)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i Obsługi Klienta przyjmuje zamówienia od właścicieli samochodów lub warsztatów zewnętrznych.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Części Zamiennych weryfikuje dostępność potrzebnych podzespołów w magazynie.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Jeśli danej części nie ma na stanie, magazynier zamawia ją od dostawców lub producentów.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Sprzedawca wystawia dokumenty sprzedaży i przekazuje klientowi lub warsztatowi niezbędne informacje.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Obsługa posprzedażna (ankiety, akcje marketingowe)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Po zakończeniu naprawy lub sprzedaży części, klient otrzymuje ankietę pozwalającą ocenić poziom satysfakcji.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Wyniki ankiet analizowane są przez dział marketingu w celu doskonalenia usług.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Organizowane są kampanie promocyjne i akcje serwisowe (np. rabaty sezonowe, przeglądy okresowe), aby utrzymać relacje z klientem i zachęcać do dalszej współpracy.</w:t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Każdy z wymienionych działów i procesów biznesowych funkcjonuje w sposób zintegrowany pod nadzorem kierownictwa. Dobry przepływ informacji między działami, rzetelna rejestracja danych oraz odpowiednia koordynacja pracy mechaników i magazynierów sprawiają, że AutoMax skutecznie realizuje swoje cele związane z profesjonalnym serwisowaniem pojazdów i wysoką jakością obsługi klientów.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siatki6kolorowa"/>
        <w:tblW w:w="86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29"/>
        <w:gridCol w:w="3988"/>
        <w:gridCol w:w="32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Czynniki</w:t>
            </w:r>
          </w:p>
        </w:tc>
        <w:tc>
          <w:tcPr>
            <w:tcW w:w="3988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Pozytywne</w:t>
            </w:r>
          </w:p>
        </w:tc>
        <w:tc>
          <w:tcPr>
            <w:tcW w:w="3213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Negatywne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Wewnętrzne</w:t>
            </w:r>
          </w:p>
        </w:tc>
        <w:tc>
          <w:tcPr>
            <w:tcW w:w="3988" w:type="dxa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Silne strony (S)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Dobra reputacja marki</w:t>
              <w:br/>
              <w:t>- Doświadczona kadra</w:t>
              <w:br/>
              <w:t>- Nowoczesne wyposażenie salonu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Dokładna ewidencja i kontrola części zamiennych.</w:t>
            </w:r>
          </w:p>
        </w:tc>
        <w:tc>
          <w:tcPr>
            <w:tcW w:w="3213" w:type="dxa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Słabe strony (W)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Złożone procesy biznesowe (serwis+sprzedaż)</w:t>
              <w:br/>
              <w:t>- Ograniczone zasoby informatyczne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Koszt wdrożenia i utrzymania systemu informatycznego.</w:t>
            </w:r>
          </w:p>
        </w:tc>
      </w:tr>
      <w:tr>
        <w:trPr/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Zewnętrzne</w:t>
            </w:r>
          </w:p>
        </w:tc>
        <w:tc>
          <w:tcPr>
            <w:tcW w:w="39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Szanse (O)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Wzrost liczby klientów zainteresowanych częściami do samochodów elektrycznych</w:t>
              <w:br/>
              <w:t>- Rozbudowa sieci salonów na terenie kraju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Rosnące zapotrzebowanie na usługi online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Zagrożenia (T)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Silna konkurencja na rynku motoryzacyjnym</w:t>
              <w:br/>
              <w:t>- Zmienność cen i dostępności części na rynku (ryzyko).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System </w:t>
      </w:r>
      <w:r>
        <w:rPr>
          <w:b/>
          <w:bCs/>
          <w:lang w:val="pl-PL"/>
        </w:rPr>
        <w:t>AutoMax Service</w:t>
      </w:r>
      <w:r>
        <w:rPr>
          <w:lang w:val="pl-PL"/>
        </w:rPr>
        <w:t xml:space="preserve"> to oprogramowanie wspierające działalność serwisu samochodowego oraz sprzedaż części zamiennych. </w:t>
      </w:r>
    </w:p>
    <w:p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Umożliwia kompleksową obsługę klienta: zapis na wizytę serwisową, zamówienie części zamiennych, przegląd przeprowadzonych napraw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Rejestruje wszystkie transakcje, generuje raporty finansowe i analizy sprzedażowe.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Zapewnia efektywne zarządzanie magazynem części, w tym automatyczne aktualizacje stanów magazynowych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Pozwala na automatyczne powiadomienia klientów (np. o terminach przeglądów)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Udostępnia harmonogram prac mechaników, co usprawnia planowanie i rozliczanie czasu pracy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Zawiera bazę danych historii napraw i zakupów poszczególnych klientów.</w:t>
      </w:r>
    </w:p>
    <w:p>
      <w:pPr>
        <w:pStyle w:val="Heading3"/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organizacji jest zwiększenie efektywności i przejrzystości procesów serwisowych oraz podniesienie jakości obsługi klienta. Dzięki wdrożeniu systemu AutoMax Service firma: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Skróci czas obsługi zleceń naprawczych.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Zoptymalizuje stany magazynowe części zamiennych.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Zwiększy sprzedaż usług serwisowych dzięki lepszej komunikacji z klientami.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Poprawi kontrolę kosztów i monitorowanie rentowności usług.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  <w:t>Wzmocnienie wizerunku firmy</w:t>
      </w:r>
    </w:p>
    <w:p>
      <w:pPr>
        <w:pStyle w:val="Heading3"/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Klient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Mechanik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Sprzedawca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Magazynier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Księgowy</w:t>
      </w:r>
    </w:p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9"/>
        </w:numPr>
        <w:rPr>
          <w:lang w:val="pl-PL"/>
        </w:rPr>
      </w:pPr>
      <w:r>
        <w:rPr>
          <w:rFonts w:eastAsia="Times New Roman"/>
          <w:b/>
          <w:bCs/>
        </w:rPr>
        <w:t>Klient: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1.1.  Organizacja terminu serwisu bez wychodzenia z domu.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1.2.  Kupno części zamiennych online.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1.3.  Ułatwienie komunikacji między klientem a pracownikami.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1.4.  Wybór możliwości odbioru części.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1.5.  Zmiana terminu serwisu.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Mechanik: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2.1.  Planowanie terminów serwisu samochodowego.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2.2.  Szybki dostęp do informacji o dostępności części samochodowych.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Sprzedawca: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3.1.  Ułatwienie dostępu do części.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3.2.  Umożliwienie wykorzystania wielu metod płatności.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3.3.  Zarządzanie rachunkami i fakturami.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  <w:lang w:val="pl-PL"/>
        </w:rPr>
        <w:t>3.4.  Szybkie tworzenie rachunków i faktur.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Magazynier: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4.1.  Zarządzanie magazynem.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4.2.  Obsługa dostaw części samochodowych.</w:t>
      </w:r>
    </w:p>
    <w:p>
      <w:pPr>
        <w:pStyle w:val="Normal"/>
        <w:ind w:hanging="0" w:left="720"/>
        <w:rPr>
          <w:lang w:val="pl-PL"/>
        </w:rPr>
      </w:pPr>
      <w:r>
        <w:rPr>
          <w:rFonts w:eastAsia="Times New Roman"/>
        </w:rPr>
        <w:t>4.3.  Kategoryzacja części samochodowych.</w:t>
      </w:r>
    </w:p>
    <w:p>
      <w:pPr>
        <w:pStyle w:val="Normal"/>
        <w:rPr>
          <w:lang w:val="pl-PL"/>
        </w:rPr>
      </w:pPr>
      <w:r>
        <w:rPr>
          <w:rFonts w:eastAsia="Times New Roman"/>
          <w:lang w:val="pl-PL"/>
        </w:rPr>
        <w:tab/>
        <w:t>4.4.  Informacje o dostępności części.</w:t>
      </w:r>
    </w:p>
    <w:p>
      <w:pPr>
        <w:pStyle w:val="Heading3"/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Regulacje prawne:</w:t>
      </w:r>
    </w:p>
    <w:p>
      <w:pPr>
        <w:pStyle w:val="ListParagraph"/>
        <w:numPr>
          <w:ilvl w:val="2"/>
          <w:numId w:val="25"/>
        </w:numPr>
        <w:jc w:val="left"/>
        <w:rPr>
          <w:lang w:val="pl-PL"/>
        </w:rPr>
      </w:pPr>
      <w:r>
        <w:rPr>
          <w:b/>
          <w:bCs/>
          <w:lang w:val="pl-PL"/>
        </w:rPr>
        <w:t>RODO</w:t>
      </w:r>
      <w:r>
        <w:rPr>
          <w:lang w:val="pl-PL"/>
        </w:rPr>
        <w:t xml:space="preserve"> - System musi działać zgodnie z obowiązującymi przepisami przetwarzania danych, uwzględniając m.in. szyfrowanie wrażliwych informacji, ewidencjonowanie zgód marketingowych, prawo do usunięcia danych</w:t>
      </w:r>
    </w:p>
    <w:p>
      <w:pPr>
        <w:pStyle w:val="ListParagraph"/>
        <w:numPr>
          <w:ilvl w:val="2"/>
          <w:numId w:val="25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Przepisy podatkowe - </w:t>
      </w:r>
      <w:r>
        <w:rPr>
          <w:rFonts w:eastAsia="Times New Roman"/>
          <w:lang w:val="pl-PL" w:eastAsia="pl-PL"/>
        </w:rPr>
        <w:t>Moduły rozliczeniowe i fakturowe muszą być dostosowane do lokalnych wymogów</w:t>
      </w:r>
    </w:p>
    <w:p>
      <w:pPr>
        <w:pStyle w:val="ListParagraph"/>
        <w:numPr>
          <w:ilvl w:val="2"/>
          <w:numId w:val="25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Prawo konsumenckie</w:t>
      </w:r>
      <w:r>
        <w:rPr>
          <w:rFonts w:eastAsia="Times New Roman"/>
          <w:lang w:val="pl-PL" w:eastAsia="pl-PL"/>
        </w:rPr>
        <w:t xml:space="preserve"> - W przypadku wprowadzenia modułu e-commerce należy zapewnić regulaminy zgodne z ustawą o prawach konsumenta (procedury reklamacji, zwroty w terminie ustawowym, polityka cookies).</w:t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Integracje:</w:t>
      </w:r>
    </w:p>
    <w:p>
      <w:pPr>
        <w:pStyle w:val="ListParagraph"/>
        <w:numPr>
          <w:ilvl w:val="0"/>
          <w:numId w:val="26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System księgowy</w:t>
      </w:r>
      <w:r>
        <w:rPr>
          <w:rFonts w:eastAsia="Times New Roman"/>
          <w:lang w:val="pl-PL" w:eastAsia="pl-PL"/>
        </w:rPr>
        <w:t xml:space="preserve"> - Bezpośrednie przesyłanie dokumentów księgowych (faktury, korekty, płatności) oraz danych o kosztach i przychodach w celu uzyskania pełnej spójności finansowej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kurierski</w:t>
      </w:r>
      <w:r>
        <w:rPr>
          <w:rFonts w:eastAsia="Times New Roman"/>
          <w:lang w:val="pl-PL" w:eastAsia="pl-PL"/>
        </w:rPr>
        <w:t xml:space="preserve"> - Obsługa wysyłki części zamiennych - automatyczne generowanie etykiet, zamawianie odbioru paczek, integracja z API firm transportowych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Platforma e-commerce</w:t>
      </w:r>
      <w:r>
        <w:rPr>
          <w:rFonts w:eastAsia="Times New Roman"/>
          <w:lang w:val="pl-PL" w:eastAsia="pl-PL"/>
        </w:rPr>
        <w:t>: Dla rozwinięcia sprzedaży online (zarządzanie koszykiem, płatnościami, łączenie zamówień z istniejącym magazynem)</w:t>
      </w:r>
    </w:p>
    <w:p>
      <w:pPr>
        <w:pStyle w:val="ListParagraph"/>
        <w:numPr>
          <w:ilvl w:val="0"/>
          <w:numId w:val="26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Moduł marketing promotion</w:t>
      </w:r>
      <w:r>
        <w:rPr>
          <w:rFonts w:eastAsia="Times New Roman"/>
          <w:lang w:val="pl-PL" w:eastAsia="pl-PL"/>
        </w:rPr>
        <w:t>: Możliwość targetowanych akcji promocyjnych i kampanii dla klientów, bazujących na historii przeglądów i napraw</w:t>
      </w:r>
    </w:p>
    <w:p>
      <w:pPr>
        <w:pStyle w:val="ListParagraph"/>
        <w:ind w:hanging="0" w:left="1440"/>
        <w:rPr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ListParagraph"/>
        <w:numPr>
          <w:ilvl w:val="0"/>
          <w:numId w:val="22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b/>
          <w:bCs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Technologie:</w:t>
      </w:r>
    </w:p>
    <w:p>
      <w:pPr>
        <w:pStyle w:val="ListParagraph"/>
        <w:numPr>
          <w:ilvl w:val="0"/>
          <w:numId w:val="27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Baza danych SQL (MySQL)</w:t>
      </w:r>
      <w:r>
        <w:rPr>
          <w:rFonts w:eastAsia="Times New Roman"/>
          <w:lang w:val="pl-PL" w:eastAsia="pl-PL"/>
        </w:rPr>
        <w:t xml:space="preserve"> - Wymagana dla transakcyjności operacji i bezpieczeństwa danych. Ułatwia też korzystanie z istniejących narzędzi raportowych.</w:t>
      </w:r>
    </w:p>
    <w:p>
      <w:pPr>
        <w:pStyle w:val="ListParagraph"/>
        <w:numPr>
          <w:ilvl w:val="1"/>
          <w:numId w:val="23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Interfejs webowy (HTML/CSS)</w:t>
      </w:r>
      <w:r>
        <w:rPr>
          <w:rFonts w:eastAsia="Times New Roman"/>
          <w:lang w:val="pl-PL" w:eastAsia="pl-PL"/>
        </w:rPr>
        <w:t xml:space="preserve"> - umożliwiający dostęp z dowolnego urządzenia z przeglądarką.</w:t>
      </w:r>
    </w:p>
    <w:p>
      <w:pPr>
        <w:pStyle w:val="ListParagraph"/>
        <w:numPr>
          <w:ilvl w:val="1"/>
          <w:numId w:val="23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kontroli wersji (Git) + CI/CD</w:t>
      </w:r>
      <w:r>
        <w:rPr>
          <w:rFonts w:eastAsia="Times New Roman"/>
          <w:lang w:val="pl-PL" w:eastAsia="pl-PL"/>
        </w:rPr>
        <w:t xml:space="preserve"> - Niezbędne dla efektywnej pracy zespołu, testowania i ciągłego wdrażania zmian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Zarządzanie bezpieczeństwem: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rFonts w:eastAsia="Times New Roman"/>
          <w:b/>
          <w:bCs/>
          <w:lang w:val="pl-PL" w:eastAsia="pl-PL"/>
        </w:rPr>
        <w:t>Szyfrowana transmisja (SSL/TLS)</w:t>
      </w:r>
      <w:r>
        <w:rPr>
          <w:rFonts w:eastAsia="Times New Roman"/>
          <w:lang w:val="pl-PL" w:eastAsia="pl-PL"/>
        </w:rPr>
        <w:t xml:space="preserve"> - Ochrona danych przesyłanych między klientem a serwerem.</w:t>
      </w:r>
    </w:p>
    <w:p>
      <w:pPr>
        <w:pStyle w:val="ListParagraph"/>
        <w:numPr>
          <w:ilvl w:val="0"/>
          <w:numId w:val="28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Silne uwierzytelnianie</w:t>
      </w:r>
      <w:r>
        <w:rPr>
          <w:rFonts w:eastAsia="Times New Roman"/>
          <w:lang w:val="pl-PL" w:eastAsia="pl-PL"/>
        </w:rPr>
        <w:t xml:space="preserve"> - Obsługa wielu poziomów dostępu (użytkownik, mechanik, sprzedawca, magazynier, księgowy, administrator). Możliwe wprowadzenie 2FA dla ról uprzywilejowanych.</w:t>
      </w:r>
    </w:p>
    <w:p>
      <w:pPr>
        <w:pStyle w:val="ListParagraph"/>
        <w:numPr>
          <w:ilvl w:val="0"/>
          <w:numId w:val="28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Kopie zapasowe</w:t>
      </w:r>
      <w:r>
        <w:rPr>
          <w:rFonts w:eastAsia="Times New Roman"/>
          <w:lang w:val="pl-PL" w:eastAsia="pl-PL"/>
        </w:rPr>
        <w:t xml:space="preserve"> - Automatyczne tworzenie backupów bazy danych, przechowywanie ich w odrębnej lokalizacji, testy odtwarzania.</w:t>
      </w:r>
    </w:p>
    <w:p>
      <w:pPr>
        <w:pStyle w:val="ListParagraph"/>
        <w:spacing w:beforeAutospacing="1" w:afterAutospacing="1"/>
        <w:ind w:hanging="0" w:left="144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ListParagraph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Platforma sprzętowa:</w:t>
      </w:r>
    </w:p>
    <w:p>
      <w:pPr>
        <w:pStyle w:val="ListParagraph"/>
        <w:numPr>
          <w:ilvl w:val="0"/>
          <w:numId w:val="29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Serwery Linux</w:t>
      </w:r>
      <w:r>
        <w:rPr>
          <w:rFonts w:eastAsia="Times New Roman"/>
          <w:lang w:val="pl-PL" w:eastAsia="pl-PL"/>
        </w:rPr>
        <w:t xml:space="preserve"> - Zapewniają stabilność i bezpieczeństwo. Popularne dystrybucje (Ubuntu, Debian) zapewniają duże wsparcie społeczności.</w:t>
      </w:r>
    </w:p>
    <w:p>
      <w:pPr>
        <w:pStyle w:val="ListParagraph"/>
        <w:numPr>
          <w:ilvl w:val="0"/>
          <w:numId w:val="29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Stacje robocze Windows 10/11 lub macOS</w:t>
      </w:r>
      <w:r>
        <w:rPr>
          <w:rFonts w:eastAsia="Times New Roman"/>
          <w:lang w:val="pl-PL" w:eastAsia="pl-PL"/>
        </w:rPr>
        <w:t xml:space="preserve"> - Pozwalają na dostęp do aplikacji przez przeglądarkę. Opcjonalnie wsparcie dla urządzeń mobilnych (Android/iOS) w przypadku responsywnego front-endu</w:t>
      </w:r>
      <w:r>
        <w:rPr>
          <w:lang w:val="pl-PL"/>
        </w:rPr>
        <w:t>.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Rozszerzalność:</w:t>
      </w:r>
    </w:p>
    <w:p>
      <w:pPr>
        <w:pStyle w:val="ListParagraph"/>
        <w:numPr>
          <w:ilvl w:val="0"/>
          <w:numId w:val="30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Moduł e-sprzedaży</w:t>
      </w:r>
      <w:r>
        <w:rPr>
          <w:rFonts w:eastAsia="Times New Roman"/>
          <w:lang w:val="pl-PL" w:eastAsia="pl-PL"/>
        </w:rPr>
        <w:t xml:space="preserve"> - Sprzedaż części online, integracja z płatnościami elektronicznymi, synchronizacja stanów magazynowych w czasie rzeczywistym.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Heading3"/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ormal"/>
        <w:numPr>
          <w:ilvl w:val="0"/>
          <w:numId w:val="0"/>
        </w:numPr>
        <w:ind w:hanging="0" w:left="720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może zapisać termin serwisu samochodu.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ma możliwość anulowania terminu serwisu w dowolnym momencie.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Możliwość kupna części samochodowych przez klienta.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Sprzedawca  może dokonać zamówienia części do firmy.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Możliwość obsługi nagłego przypadku uszkodzenia samochodu przez mechanika.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Mechanik ma możliwość użycia części dostarczonych przez klienia.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Mechanik może mieć dostęp o stanie części na magazynie.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może dokonać płatności gotówką lub formami elektronicznymi.</w:t>
      </w:r>
    </w:p>
    <w:p>
      <w:pPr>
        <w:pStyle w:val="Normal"/>
        <w:numPr>
          <w:ilvl w:val="0"/>
          <w:numId w:val="37"/>
        </w:numPr>
        <w:rPr>
          <w:lang w:val="pl-PL"/>
        </w:rPr>
      </w:pPr>
      <w:r>
        <w:rPr>
          <w:lang w:val="pl-PL"/>
        </w:rPr>
        <w:t>Mechanik może wynająć lub przekierować do innej firmy (blacharstwo lub lakiernictwo).</w:t>
      </w:r>
    </w:p>
    <w:p>
      <w:pPr>
        <w:pStyle w:val="Heading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Rejestracja konta w systemie: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4229100" cy="285750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kupna części: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09245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zamówień w systemie: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29247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Odbieranie zamówienia: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2870835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Sprawdzenie dostępności części: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152775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Rezerwacja wizyty w serwisie: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3876675" cy="2609850"/>
            <wp:effectExtent l="0" t="0" r="0" b="0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nagłego wypadku: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305425" cy="3857625"/>
            <wp:effectExtent l="0" t="0" r="0" b="0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Przekierowanie do innej firmy:</w:t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2931160"/>
            <wp:effectExtent l="0" t="0" r="0" b="0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Historia napraw:</w:t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319780"/>
            <wp:effectExtent l="0" t="0" r="0" b="0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hanging="0" w:left="1080"/>
        <w:rPr>
          <w:lang w:val="pl-PL"/>
        </w:rPr>
      </w:pPr>
      <w:r>
        <w:rPr>
          <w:lang w:val="pl-PL"/>
        </w:rPr>
      </w:r>
    </w:p>
    <w:p>
      <w:pPr>
        <w:pStyle w:val="Normal"/>
        <w:ind w:hanging="0" w:left="1080"/>
        <w:rPr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</w:r>
    </w:p>
    <w:p>
      <w:pPr>
        <w:pStyle w:val="Normal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Rejestracja konta</w:t>
      </w:r>
    </w:p>
    <w:p>
      <w:pPr>
        <w:pStyle w:val="Normal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</w:r>
    </w:p>
    <w:p>
      <w:pPr>
        <w:pStyle w:val="ListParagraph"/>
        <w:numPr>
          <w:ilvl w:val="0"/>
          <w:numId w:val="32"/>
        </w:numPr>
        <w:jc w:val="left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28"/>
          <w:szCs w:val="28"/>
          <w:lang w:val="pl-PL"/>
        </w:rPr>
        <w:t>Nazwa:</w:t>
      </w:r>
      <w:r>
        <w:rPr>
          <w:i/>
          <w:sz w:val="28"/>
          <w:szCs w:val="28"/>
          <w:lang w:val="pl-PL"/>
        </w:rPr>
        <w:t xml:space="preserve"> Rejestracja konta w systemie</w:t>
      </w:r>
    </w:p>
    <w:p>
      <w:pPr>
        <w:pStyle w:val="ListParagraph"/>
        <w:numPr>
          <w:ilvl w:val="0"/>
          <w:numId w:val="32"/>
        </w:numPr>
        <w:rPr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Użytkonicy:</w:t>
      </w:r>
      <w:r>
        <w:rPr>
          <w:i/>
          <w:sz w:val="28"/>
          <w:szCs w:val="28"/>
          <w:lang w:val="pl-PL"/>
        </w:rPr>
        <w:t xml:space="preserve"> Klient (osoba chcąca założyć konto)</w:t>
      </w:r>
    </w:p>
    <w:p>
      <w:pPr>
        <w:pStyle w:val="ListParagraph"/>
        <w:numPr>
          <w:ilvl w:val="0"/>
          <w:numId w:val="32"/>
        </w:numPr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>
      <w:pPr>
        <w:pStyle w:val="Normal"/>
        <w:ind w:hanging="0" w:left="720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Umożliwienie nowemu użytkownikowi (Klientowi) utworzenia konta w systemie, co pozwoli na dostęp do funkcji dostępnych wyłącznie dla zalogowanych użytkowników (np. składanie zamówień, rezerwacja usług).</w:t>
      </w:r>
    </w:p>
    <w:p>
      <w:pPr>
        <w:pStyle w:val="Normal"/>
        <w:ind w:hanging="0" w:left="720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 w:left="720"/>
        <w:rPr>
          <w:b/>
          <w:bCs/>
          <w:i/>
          <w:i/>
          <w:lang w:val="pl-PL"/>
        </w:rPr>
      </w:pP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ListParagraph"/>
        <w:numPr>
          <w:ilvl w:val="0"/>
          <w:numId w:val="33"/>
        </w:numPr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 (Preconditions)</w:t>
      </w:r>
    </w:p>
    <w:p>
      <w:pPr>
        <w:pStyle w:val="ListParagraph"/>
        <w:numPr>
          <w:ilvl w:val="0"/>
          <w:numId w:val="3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(Klient) ma dostęp do aplikacji lub strony internetowej, gdzie może zainicjować proces rejestracji.</w:t>
      </w:r>
    </w:p>
    <w:p>
      <w:pPr>
        <w:pStyle w:val="ListParagraph"/>
        <w:numPr>
          <w:ilvl w:val="0"/>
          <w:numId w:val="34"/>
        </w:numPr>
        <w:rPr>
          <w:i/>
          <w:i/>
          <w:lang w:val="pl-PL"/>
        </w:rPr>
      </w:pPr>
      <w:r>
        <w:rPr>
          <w:i/>
          <w:sz w:val="28"/>
          <w:szCs w:val="28"/>
          <w:lang w:val="pl-PL"/>
        </w:rPr>
        <w:t>System jest uruchomiony i dostępny (brak awarii, brak przerwy technicznej).</w:t>
      </w:r>
    </w:p>
    <w:p>
      <w:pPr>
        <w:pStyle w:val="Normal"/>
        <w:ind w:hanging="0" w:left="576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formularz rejestracyjny z polami do wprowadzenia danych personalnych (np. imię, nazwisko), adresu e-mail, hasła itp.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Klient wypełnia formularz rejestracyjny danymi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System dokonuje walidacji danych: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poprawność formatu e-mail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czy hasło spełnia wymogi bezpieczeństwa (długość, znaki specjalne itp.),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Weryfikuje, czy dany adres e-mail nie jest już używany przez innego użytkownika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podsumowanie lub komunikat o poprawnie wypełnionych danych.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Na adres email Klient wysyłany jest link aktywacyjny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Kient potwierdza link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tworzy w bazie nowe konto użytkownika, nadaje mu unikalny identyfikator i zapisuje wszystkie podane dane.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Konto staje się aktywne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 w:left="432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A1: Niepoprawne dane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kroku 4 (główny scenariusz) system wykrywa błąd w danych (np. niepoprawny format e-mail, za krótkie hasło lub e-mail już istnieje w bazie).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komunikat o niepoprawnych danych.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Klient ma możliwość poprawienia błędnych pól i ponownego przesłania formularza (powrót do kroku 4 głównego scenariusza).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 w:left="432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końcowe (Postconditions):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Konto użytkownika zostało utworzone i zapisane w bazie danych systemu.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dysponuje danymi logowania (login/emaiI i hasło), co umożliwia późniejsze zalogowanie.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rezygnacji (anulowania) – system nie tworzy konta, a wprowadzone dane nie zostają zapisane (lub są usuwane, jeśli proces był już częściowo zapisany).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 w:left="648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zamówienie części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Obsługa kupna części.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sz w:val="28"/>
          <w:szCs w:val="28"/>
          <w:lang w:val="pl-PL"/>
        </w:rPr>
        <w:t>Klient, Sprzedawca.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Umożliwia dzięki systemowi zoptymalizować kupno części przez klienta, a Sprzedawcy pozwala na natychmiastowe przygotowanie części do zamówienia dla klienta.</w:t>
      </w:r>
    </w:p>
    <w:p>
      <w:pPr>
        <w:pStyle w:val="Normal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</w:r>
    </w:p>
    <w:p>
      <w:pPr>
        <w:pStyle w:val="Normal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41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1. Użytkownik (Klient) jest zarejestrowany oraz zalogowany do systemu.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2. System jest uruchomiony.</w:t>
      </w:r>
    </w:p>
    <w:p>
      <w:pPr>
        <w:pStyle w:val="Normal"/>
        <w:numPr>
          <w:ilvl w:val="0"/>
          <w:numId w:val="41"/>
        </w:numPr>
        <w:jc w:val="left"/>
        <w:rPr>
          <w:b/>
          <w:bCs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 xml:space="preserve"> </w:t>
      </w:r>
      <w:r>
        <w:rPr>
          <w:b w:val="false"/>
          <w:bCs w:val="false"/>
          <w:i/>
          <w:sz w:val="28"/>
          <w:szCs w:val="28"/>
          <w:lang w:val="pl-PL"/>
        </w:rPr>
        <w:t>Klient dokonuje wyboru części, które są umieszczane w koszyku.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Klient w</w:t>
      </w:r>
      <w:r>
        <w:rPr>
          <w:b w:val="false"/>
          <w:bCs w:val="false"/>
          <w:i/>
          <w:sz w:val="28"/>
          <w:szCs w:val="28"/>
          <w:lang w:val="pl-PL"/>
        </w:rPr>
        <w:t>ybiera sposób dostawy, lub zaznacza chęć odbioru osobistego z sklepu.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W systemie zamówienie jest zapisywane w bazie danych jako „do realizacji”.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Sprzedawca odbiera zamówienie z systemu oraz przygotowuje je według informacji tam zawartych.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Przygotowuje je do wysyłki przez firmę kurierską lub do odbioru osobistego ze sklepu przez klienta.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Sprzedawca zmienia status zamówienia jako „Zakończone”.</w:t>
      </w:r>
    </w:p>
    <w:p>
      <w:pPr>
        <w:pStyle w:val="Normal"/>
        <w:jc w:val="left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jc w:val="left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 w:left="432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A1: Klient nie jest zalogowany.</w:t>
      </w:r>
    </w:p>
    <w:p>
      <w:pPr>
        <w:pStyle w:val="Normal"/>
        <w:numPr>
          <w:ilvl w:val="0"/>
          <w:numId w:val="43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  <w:t>W kroku 1 sprawdzane jest, czy użytkownik jest zalogowany do systemu.</w:t>
      </w:r>
    </w:p>
    <w:p>
      <w:pPr>
        <w:pStyle w:val="Normal"/>
        <w:numPr>
          <w:ilvl w:val="0"/>
          <w:numId w:val="43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  <w:t>System przekierowuje do formularza rejestracji (include: Rejestracja konta w systemie).</w:t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</w:r>
    </w:p>
    <w:p>
      <w:pPr>
        <w:pStyle w:val="Normal"/>
        <w:ind w:hanging="0" w:left="432"/>
        <w:rPr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A2: Zamówienie nie jest realizowane.</w:t>
      </w:r>
    </w:p>
    <w:p>
      <w:pPr>
        <w:pStyle w:val="Normal"/>
        <w:numPr>
          <w:ilvl w:val="0"/>
          <w:numId w:val="44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Zamówienie jest w stanie „do realizacji” przez pond 7 dni.</w:t>
      </w:r>
    </w:p>
    <w:p>
      <w:pPr>
        <w:pStyle w:val="Normal"/>
        <w:numPr>
          <w:ilvl w:val="0"/>
          <w:numId w:val="44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System wysyła zamówienie do historii i zmienia status na „nie zrealizowane”.</w:t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/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 xml:space="preserve">      </w:t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/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/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 xml:space="preserve">      </w:t>
      </w:r>
      <w:r>
        <w:rPr>
          <w:b/>
          <w:bCs/>
          <w:i/>
          <w:sz w:val="28"/>
          <w:szCs w:val="28"/>
          <w:lang w:val="pl-PL"/>
        </w:rPr>
        <w:t>Warunki końcowe:</w:t>
      </w:r>
    </w:p>
    <w:p>
      <w:pPr>
        <w:pStyle w:val="Normal"/>
        <w:numPr>
          <w:ilvl w:val="0"/>
          <w:numId w:val="65"/>
        </w:numPr>
        <w:jc w:val="left"/>
        <w:rPr/>
      </w:pPr>
      <w:r>
        <w:rPr/>
        <w:t>Klient Otrzymał zakupione części.</w:t>
      </w:r>
    </w:p>
    <w:p>
      <w:pPr>
        <w:pStyle w:val="Normal"/>
        <w:numPr>
          <w:ilvl w:val="0"/>
          <w:numId w:val="65"/>
        </w:numPr>
        <w:jc w:val="left"/>
        <w:rPr/>
      </w:pPr>
      <w:r>
        <w:rPr/>
        <w:t>System zapisuje zamówienie do bazy danych zawierającą historię.</w:t>
      </w:r>
    </w:p>
    <w:p>
      <w:pPr>
        <w:pStyle w:val="Normal"/>
        <w:numPr>
          <w:ilvl w:val="0"/>
          <w:numId w:val="65"/>
        </w:numPr>
        <w:jc w:val="left"/>
        <w:rPr/>
      </w:pPr>
      <w:r>
        <w:rPr/>
        <w:t>W przypadku anulowania zamówienia system usuwa go z bazy danych.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Rejestracja wizyty.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Rejestracja wizyty.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Użytkownicy:</w:t>
      </w:r>
      <w:r>
        <w:rPr>
          <w:b w:val="false"/>
          <w:bCs w:val="false"/>
          <w:i/>
          <w:sz w:val="28"/>
          <w:szCs w:val="28"/>
          <w:lang w:val="pl-PL"/>
        </w:rPr>
        <w:t xml:space="preserve"> Klient.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  <w:r>
        <w:rPr>
          <w:b w:val="false"/>
          <w:bCs w:val="false"/>
          <w:i/>
          <w:sz w:val="28"/>
          <w:szCs w:val="28"/>
          <w:lang w:val="pl-PL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Times New Roman" w:hAnsi="Times New Roman"/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Umo</w:t>
      </w:r>
      <w:r>
        <w:rPr>
          <w:b w:val="false"/>
          <w:bCs w:val="false"/>
          <w:color w:val="0E0E0E"/>
          <w:sz w:val="28"/>
          <w:szCs w:val="28"/>
          <w:lang w:val="pl-PL"/>
        </w:rPr>
        <w:t>żliwia klientowi wygodne zarezerwowanie terminu wizyty w serwisie lub sklepie samochodowym, co pozwala na lepszą organizację pracy serwisu oraz skraca czas oczekiwania klienta.</w:t>
      </w:r>
    </w:p>
    <w:p>
      <w:pPr>
        <w:pStyle w:val="Normal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color w:val="0E0E0E"/>
          <w:sz w:val="28"/>
          <w:szCs w:val="28"/>
          <w:lang w:val="pl-PL"/>
        </w:rPr>
        <w:tab/>
      </w:r>
      <w:r>
        <w:rPr>
          <w:b/>
          <w:bCs/>
          <w:color w:val="0E0E0E"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46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1. Użytkownik (Klient) jest zarejestrowany oraz zalogowany do systemu.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</w:rPr>
        <w:t>2. System jest uruchomiony.</w:t>
      </w:r>
    </w:p>
    <w:p>
      <w:pPr>
        <w:pStyle w:val="Normal"/>
        <w:numPr>
          <w:ilvl w:val="0"/>
          <w:numId w:val="46"/>
        </w:numPr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E0E0E"/>
          <w:sz w:val="28"/>
          <w:szCs w:val="28"/>
        </w:rPr>
        <w:t>Przebieg działań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Klient w</w:t>
      </w:r>
      <w:r>
        <w:rPr>
          <w:b w:val="false"/>
          <w:bCs w:val="false"/>
          <w:i/>
          <w:iCs/>
          <w:color w:val="0E0E0E"/>
          <w:sz w:val="28"/>
          <w:szCs w:val="28"/>
        </w:rPr>
        <w:t>ybiera usługę lub cel wizyty (np. przegląd, zakup części, diagnoza).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Klient w</w:t>
      </w:r>
      <w:r>
        <w:rPr>
          <w:b w:val="false"/>
          <w:bCs w:val="false"/>
          <w:i/>
          <w:iCs/>
          <w:color w:val="0E0E0E"/>
          <w:sz w:val="28"/>
          <w:szCs w:val="28"/>
        </w:rPr>
        <w:t>skazuje dostępny termin wizyty z kalendarza.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Wprowadza dane kontaktowe oraz dodatkowe uwagi (opcjonalnie).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System zapisuje rezerwację w bazie danych jako „oczekująca”.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Klient otrzymuje potwierdzenie rezerwacji (np. e-mail/SMS).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Po zakończeniu wizyty, system aktualizuje status jako „zrealizowana”.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i/>
          <w:color w:val="0E0E0E"/>
          <w:sz w:val="28"/>
          <w:szCs w:val="28"/>
          <w:lang w:val="pl-PL"/>
        </w:rPr>
        <w:t>Scenariusz alternatywny A1: Klient nie jest zalogowany.</w:t>
      </w:r>
    </w:p>
    <w:p>
      <w:pPr>
        <w:pStyle w:val="Normal"/>
        <w:numPr>
          <w:ilvl w:val="0"/>
          <w:numId w:val="48"/>
        </w:numPr>
        <w:rPr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sz w:val="28"/>
          <w:szCs w:val="28"/>
          <w:lang w:val="pl-PL"/>
        </w:rPr>
        <w:t>W kroku 1 sprawdzane jest, czy użytkownik jest zalogowany do systemu.</w:t>
      </w:r>
    </w:p>
    <w:p>
      <w:pPr>
        <w:pStyle w:val="Normal"/>
        <w:numPr>
          <w:ilvl w:val="0"/>
          <w:numId w:val="48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przekierowuje do formularza rejestracji (include: Rejestracja konta w systemie).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ab/>
      </w:r>
      <w:r>
        <w:rPr>
          <w:b/>
          <w:bCs/>
          <w:i/>
          <w:iCs/>
          <w:color w:val="0E0E0E"/>
          <w:sz w:val="28"/>
          <w:szCs w:val="28"/>
          <w:lang w:val="pl-PL"/>
        </w:rPr>
        <w:t>Scenariusz alternatywny A2: Klient nie dokonuje rezerwacji.</w:t>
      </w:r>
    </w:p>
    <w:p>
      <w:pPr>
        <w:pStyle w:val="Normal"/>
        <w:numPr>
          <w:ilvl w:val="0"/>
          <w:numId w:val="49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Klient nie dokonuje wyboru terminu i przerywa proces rezerwacji.</w:t>
      </w:r>
    </w:p>
    <w:p>
      <w:pPr>
        <w:pStyle w:val="Normal"/>
        <w:numPr>
          <w:ilvl w:val="0"/>
          <w:numId w:val="49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nie zapisuje danych i anuluje proces rezerwacji.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  <w:tab/>
      </w:r>
      <w:r>
        <w:rPr>
          <w:b/>
          <w:bCs/>
          <w:color w:val="0E0E0E"/>
          <w:sz w:val="28"/>
          <w:szCs w:val="28"/>
        </w:rPr>
        <w:t>Warunki końcowe:</w:t>
      </w:r>
    </w:p>
    <w:p>
      <w:pPr>
        <w:pStyle w:val="Normal"/>
        <w:numPr>
          <w:ilvl w:val="0"/>
          <w:numId w:val="66"/>
        </w:numPr>
        <w:spacing w:lineRule="auto" w:line="240"/>
        <w:jc w:val="left"/>
        <w:rPr>
          <w:b w:val="false"/>
          <w:bCs w:val="false"/>
          <w:color w:val="0E0E0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zapisuje wizytę do bazy danych.</w:t>
      </w:r>
    </w:p>
    <w:p>
      <w:pPr>
        <w:pStyle w:val="Normal"/>
        <w:numPr>
          <w:ilvl w:val="0"/>
          <w:numId w:val="66"/>
        </w:numPr>
        <w:spacing w:lineRule="auto" w:line="240"/>
        <w:jc w:val="left"/>
        <w:rPr>
          <w:b w:val="false"/>
          <w:bCs w:val="false"/>
          <w:color w:val="0E0E0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W przypadku anulowania procesu rezerwacji system nie zapisuje danych.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pl-PL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pl-PL"/>
        </w:rPr>
      </w:pPr>
      <w:r>
        <w:rPr>
          <w:b/>
          <w:bCs/>
          <w:i/>
          <w:iCs/>
          <w:color w:val="0E0E0E"/>
          <w:sz w:val="32"/>
          <w:szCs w:val="32"/>
          <w:lang w:val="pl-PL"/>
        </w:rPr>
        <w:t>Use case: Odbiór zamówienia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Nazwa:</w:t>
      </w: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 xml:space="preserve"> Odbieranie zamówienia.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Magazynier, Firma kurierska.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Uzasadnienie biznesowe: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Zapewnia kontrolę nad przyjęciem zamówień do magazynu sklepu oraz aktualizację stanu systemu, co pozwala na bieżące zarządzanie dostępnością produktów.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jest uruchomiony.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Firma kurierska przywozi zamówienie do szklepu.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Magazynier jest zalogowany do sklepu.</w:t>
      </w:r>
    </w:p>
    <w:p>
      <w:pPr>
        <w:pStyle w:val="Normal"/>
        <w:numPr>
          <w:ilvl w:val="0"/>
          <w:numId w:val="52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odbiera przesyłkę od firmy kurierskiej.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w</w:t>
      </w: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eryfikuje zgodność dostawy z dokumentem przewozowym.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loguje się do systemu i przechodzi do modułu „Odbiór dostawy”.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Wprowadza dane dotyczące zamówienia (numer przesyłki, dostawca, data).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Zaznacza produkty jako „odebrane” lub zgłasza niezgodności.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System zapisuje informacje w bazie danych, aktualizując stan magazynowy.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kończy proces i system potwierdza zakończenie operacji.</w:t>
      </w:r>
    </w:p>
    <w:p>
      <w:pPr>
        <w:pStyle w:val="Normal"/>
        <w:spacing w:lineRule="auto" w:line="240"/>
        <w:jc w:val="left"/>
        <w:rPr>
          <w:rFonts w:ascii=".SFNS-Regular" w:hAnsi=".SFNS-Regular"/>
          <w:color w:val="0E0E0E"/>
          <w:sz w:val="28"/>
        </w:rPr>
      </w:pPr>
      <w:r>
        <w:rPr>
          <w:rFonts w:ascii=".SFNS-Regular" w:hAnsi=".SFNS-Regular"/>
          <w:color w:val="0E0E0E"/>
          <w:sz w:val="28"/>
        </w:rPr>
      </w:r>
    </w:p>
    <w:p>
      <w:pPr>
        <w:pStyle w:val="Normal"/>
        <w:numPr>
          <w:ilvl w:val="0"/>
          <w:numId w:val="54"/>
        </w:numPr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i/>
          <w:color w:val="0E0E0E"/>
          <w:sz w:val="28"/>
          <w:szCs w:val="28"/>
        </w:rPr>
        <w:t>Scenariusz alternatywny A1: Brak zgodno</w:t>
      </w:r>
      <w:r>
        <w:rPr>
          <w:b/>
          <w:bCs w:val="false"/>
          <w:color w:val="0E0E0E"/>
          <w:sz w:val="28"/>
          <w:szCs w:val="28"/>
        </w:rPr>
        <w:t>ści z dokumentem dostawy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Magazynier odnotowuje brakujące lub uszkodzone pozycje.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oznacza pozycje jako „nieodebrane” lub „wymagające weryfikacji”.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Wysyłana jest automatyczna informacja do działu zakupów.</w:t>
      </w:r>
    </w:p>
    <w:p>
      <w:pPr>
        <w:pStyle w:val="Normal"/>
        <w:numPr>
          <w:ilvl w:val="0"/>
          <w:numId w:val="56"/>
        </w:numPr>
        <w:jc w:val="left"/>
        <w:rPr>
          <w:b/>
          <w:bCs/>
          <w:sz w:val="28"/>
          <w:szCs w:val="28"/>
        </w:rPr>
      </w:pPr>
      <w:r>
        <w:rPr>
          <w:rFonts w:ascii=".SFNS-Regular" w:hAnsi=".SFNS-Regular"/>
          <w:b/>
          <w:bCs/>
          <w:color w:val="0E0E0E"/>
          <w:sz w:val="28"/>
          <w:szCs w:val="28"/>
        </w:rPr>
        <w:t>Scenariusz alternatywny A2:</w:t>
      </w:r>
      <w:r>
        <w:rPr>
          <w:b/>
          <w:bCs/>
          <w:color w:val="0E0E0E"/>
          <w:sz w:val="28"/>
          <w:szCs w:val="28"/>
        </w:rPr>
        <w:t xml:space="preserve"> </w:t>
      </w:r>
      <w:r>
        <w:rPr>
          <w:b/>
          <w:bCs w:val="false"/>
          <w:color w:val="0E0E0E"/>
          <w:sz w:val="28"/>
          <w:szCs w:val="28"/>
        </w:rPr>
        <w:t>Firma kurierska nie dostarcza przesy</w:t>
      </w:r>
      <w:r>
        <w:rPr>
          <w:b/>
          <w:bCs/>
          <w:color w:val="0E0E0E"/>
          <w:sz w:val="28"/>
          <w:szCs w:val="28"/>
        </w:rPr>
        <w:t>łki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Zaplanowana dostawa nie pojawia się w wyznaczonym czasie.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Magazynier zgłasza brak dostawy poprzez system.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System tworzy wpis „oczekiwanie na dostawę” i oznacza przesyłkę jako „opóźniona”.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ab/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ab/>
        <w:t>Warunki końcowe: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zapisuje części do bazy i znajdują się fizycznie w magazynie.</w:t>
      </w:r>
    </w:p>
    <w:p>
      <w:pPr>
        <w:pStyle w:val="Normal"/>
        <w:numPr>
          <w:ilvl w:val="0"/>
          <w:numId w:val="67"/>
        </w:numPr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niezgodności magazynier odsyła przesyłkę.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Przekierowanie zamówienia</w:t>
      </w:r>
    </w:p>
    <w:p>
      <w:pPr>
        <w:pStyle w:val="Normal"/>
        <w:numPr>
          <w:ilvl w:val="0"/>
          <w:numId w:val="58"/>
        </w:numPr>
        <w:ind w:hanging="0" w:left="72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Przekierowanie do innej firmy.</w:t>
      </w:r>
    </w:p>
    <w:p>
      <w:pPr>
        <w:pStyle w:val="Normal"/>
        <w:numPr>
          <w:ilvl w:val="0"/>
          <w:numId w:val="58"/>
        </w:numPr>
        <w:ind w:hanging="0" w:left="72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sz w:val="28"/>
          <w:szCs w:val="28"/>
          <w:lang w:val="pl-PL"/>
        </w:rPr>
        <w:t>Mechanik, Firma zewnętrzna.</w:t>
      </w:r>
    </w:p>
    <w:p>
      <w:pPr>
        <w:pStyle w:val="Normal"/>
        <w:numPr>
          <w:ilvl w:val="0"/>
          <w:numId w:val="58"/>
        </w:numPr>
        <w:ind w:hanging="0" w:left="72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rFonts w:ascii=".SFNS-Regular" w:hAnsi=".SFNS-Regular"/>
          <w:b/>
          <w:bCs/>
          <w:i/>
          <w:color w:val="0E0E0E"/>
          <w:sz w:val="28"/>
          <w:szCs w:val="28"/>
          <w:lang w:val="pl-PL"/>
        </w:rPr>
        <w:tab/>
      </w:r>
      <w:r>
        <w:rPr>
          <w:b w:val="false"/>
          <w:bCs w:val="false"/>
          <w:i/>
          <w:color w:val="0E0E0E"/>
          <w:sz w:val="28"/>
          <w:szCs w:val="28"/>
          <w:lang w:val="pl-PL"/>
        </w:rPr>
        <w:t>Pozwala mechanikowi na zlecenie realizacji specjalistycznych usług (np. blacharstwo, lakiernictwo) firmie zewnętrznej bezpośrednio z poziomu systemu. Umożliwia to pełne śledzenie procesu zlecenia i skrócenie czasu obsługi klienta.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Times New Roman" w:hAnsi="Times New Roman"/>
          <w:b w:val="false"/>
          <w:bCs w:val="false"/>
          <w:color w:val="0E0E0E"/>
        </w:rPr>
      </w:pPr>
      <w:r>
        <w:rPr>
          <w:b w:val="false"/>
          <w:bCs w:val="false"/>
          <w:color w:val="0E0E0E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59"/>
        </w:numPr>
        <w:ind w:hanging="0" w:left="720"/>
        <w:jc w:val="left"/>
        <w:rPr/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60"/>
        </w:numPr>
        <w:jc w:val="left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Mechanik jest zalogowany.</w:t>
      </w:r>
    </w:p>
    <w:p>
      <w:pPr>
        <w:pStyle w:val="Normal"/>
        <w:numPr>
          <w:ilvl w:val="0"/>
          <w:numId w:val="60"/>
        </w:numPr>
        <w:jc w:val="left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Zidentyfikowano potrzebę skorzystania z usługi zewnętrznej.</w:t>
      </w:r>
    </w:p>
    <w:p>
      <w:pPr>
        <w:pStyle w:val="Normal"/>
        <w:numPr>
          <w:ilvl w:val="0"/>
          <w:numId w:val="61"/>
        </w:numPr>
        <w:jc w:val="left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Mechanik otwiera kart</w:t>
      </w:r>
      <w:r>
        <w:rPr>
          <w:b w:val="false"/>
          <w:bCs w:val="false"/>
          <w:color w:val="0E0E0E"/>
          <w:sz w:val="28"/>
          <w:szCs w:val="28"/>
        </w:rPr>
        <w:t>ę zlecenia serwisowego w systemie.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Wybiera opcj</w:t>
      </w:r>
      <w:r>
        <w:rPr>
          <w:b w:val="false"/>
          <w:bCs w:val="false"/>
          <w:color w:val="0E0E0E"/>
          <w:sz w:val="28"/>
          <w:szCs w:val="28"/>
        </w:rPr>
        <w:t>ę „Przekieruj do firmy zewnętrznej”.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Wskazuje typ us</w:t>
      </w:r>
      <w:r>
        <w:rPr>
          <w:b w:val="false"/>
          <w:bCs w:val="false"/>
          <w:color w:val="0E0E0E"/>
          <w:sz w:val="28"/>
          <w:szCs w:val="28"/>
        </w:rPr>
        <w:t>ługi (np. lakiernictwo, blacharstwo) oraz wybiera firmę z listy zintegrowanych partnerów.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Wprowadza szczeg</w:t>
      </w:r>
      <w:r>
        <w:rPr>
          <w:b w:val="false"/>
          <w:bCs w:val="false"/>
          <w:color w:val="0E0E0E"/>
          <w:sz w:val="28"/>
          <w:szCs w:val="28"/>
        </w:rPr>
        <w:t>óły zlecenia (zakres pracy, termin, dodatkowe informacje).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System zapisuje dane i tworzy zlecenie przekierowania.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/>
          <w:bCs w:val="false"/>
          <w:i/>
          <w:color w:val="0E0E0E"/>
          <w:sz w:val="28"/>
          <w:szCs w:val="28"/>
          <w:lang w:val="pl-PL"/>
        </w:rPr>
        <w:t>Include: Przyjmij zam</w:t>
      </w:r>
      <w:r>
        <w:rPr>
          <w:b/>
          <w:bCs w:val="false"/>
          <w:color w:val="0E0E0E"/>
          <w:sz w:val="28"/>
          <w:szCs w:val="28"/>
        </w:rPr>
        <w:t>ówienie</w:t>
      </w:r>
      <w:r>
        <w:rPr>
          <w:b w:val="false"/>
          <w:bCs w:val="false"/>
          <w:color w:val="0E0E0E"/>
          <w:sz w:val="28"/>
          <w:szCs w:val="28"/>
        </w:rPr>
        <w:t xml:space="preserve"> – firma zewnętrzna otrzymuje zgłoszenie i przyjmuje je do realizacji.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 xml:space="preserve">Po otrzymaniu potwierdzenia, system oznacza zlecenie jako </w:t>
      </w:r>
      <w:r>
        <w:rPr>
          <w:b w:val="false"/>
          <w:bCs w:val="false"/>
          <w:color w:val="0E0E0E"/>
          <w:sz w:val="28"/>
          <w:szCs w:val="28"/>
        </w:rPr>
        <w:t>„w realizacji zewnętrznej”.</w:t>
      </w:r>
    </w:p>
    <w:p>
      <w:pPr>
        <w:pStyle w:val="Normal"/>
        <w:jc w:val="left"/>
        <w:rPr>
          <w:color w:val="0E0E0E"/>
          <w:sz w:val="28"/>
        </w:rPr>
      </w:pPr>
      <w:r>
        <w:rPr>
          <w:color w:val="0E0E0E"/>
          <w:sz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color w:val="0E0E0E"/>
          <w:sz w:val="28"/>
          <w:szCs w:val="28"/>
        </w:rPr>
        <w:t>Scenariusz alternatywny A1: Firma zewnętrzna nie przyjmuje zlecenia.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Firma odrzuca zgłoszenie lub nie odpowiada w określonym czasie.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informuje mechanika o odrzuceniu lub braku reakcji.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Mechanik może edytować zlecenie lub wybrać inną firmę zewnętrzną.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color w:val="0E0E0E"/>
          <w:sz w:val="28"/>
          <w:szCs w:val="28"/>
        </w:rPr>
        <w:t xml:space="preserve">Scenariusz alternatywny A2: 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Podczas wysyłania zlecenia występuje błąd transmisji danych.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informuje mechanika o błędzie i prosi o ponowne wysłanie.</w:t>
      </w:r>
    </w:p>
    <w:p>
      <w:pPr>
        <w:pStyle w:val="Normal"/>
        <w:numPr>
          <w:ilvl w:val="0"/>
          <w:numId w:val="64"/>
        </w:numPr>
        <w:jc w:val="left"/>
        <w:rPr>
          <w:rFonts w:ascii=".SFNS-Regular" w:hAnsi=".SFNS-Regular"/>
          <w:color w:val="0E0E0E"/>
          <w:sz w:val="28"/>
        </w:rPr>
      </w:pPr>
      <w:r>
        <w:rPr>
          <w:b w:val="false"/>
          <w:bCs w:val="false"/>
          <w:color w:val="0E0E0E"/>
          <w:sz w:val="28"/>
          <w:szCs w:val="28"/>
        </w:rPr>
        <w:t>Zlecenie nie jest zapisane jako aktywne do momentu skutecznego przekazania.</w:t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Warunki końcowe:</w:t>
      </w:r>
    </w:p>
    <w:p>
      <w:pPr>
        <w:pStyle w:val="Normal"/>
        <w:numPr>
          <w:ilvl w:val="0"/>
          <w:numId w:val="68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Zamówienie jest realizowane przez firmę zewnętrzną.</w:t>
      </w:r>
    </w:p>
    <w:p>
      <w:pPr>
        <w:pStyle w:val="Normal"/>
        <w:numPr>
          <w:ilvl w:val="0"/>
          <w:numId w:val="68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W przypadku błędu zlecenie nie jest zapisane jako aktywne.</w:t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 w:left="108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Wydajność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powinien obsłużyć do 1000 jednoczesnych rezerwacji.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Czas odpowiedzi przy przeszukiwaniu terminów: maks. 2 sekundy.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Bezpieczeństwo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Dane klientów muszą być szyfrowane w bazie.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Dostęp do danych serwisowych wyłącznie dla autoryzowanych użytkowników.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Zabezpieczenia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Hasła użytkowników przechowywane w postaci zaszyfrowanej.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Konieczność stosowania dwuskładnikowego uwierzytelniania dla użytkowników uprzywilejowanych.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Dostępność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dostępny 24/7, z zaplanowanymi oknami konserwacyjnymi.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Elastyczność i skalowalność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Możliwość dołączania nowych modułów w przyszłości (np. sprzedaż online).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Łatwość konserwacji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Kod systemu i dokumentacja muszą być utrzymywane w systemie kontroli wersji Git.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Użyteczność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Interfejs przyjazny dla użytkownika, możliwość korzystania na urządzeniach mobilnych.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>
      <w:pPr>
        <w:pStyle w:val="Normal"/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3"/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Heading3"/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>
      <w:pPr>
        <w:pStyle w:val="Heading3"/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>
      <w:pPr>
        <w:pStyle w:val="Heading3"/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ormal"/>
        <w:rPr>
          <w:lang w:val="pl-PL"/>
        </w:rPr>
      </w:pPr>
      <w:r>
        <w:rPr>
          <w:lang w:val="pl-PL"/>
        </w:rPr>
        <w:t>uwaga – wzorce projektowe nie są omawiane na wykładach!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Heading3"/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Heading3"/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Heading3"/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 (w zespołach 2-osobowych)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>
      <w:pPr>
        <w:pStyle w:val="ListParagraph"/>
        <w:ind w:hanging="0" w:left="144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roid Serif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.SFNS-Regular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3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doNotHyphenateCaps/>
  <w:hyphenationZone w:val="36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themeColor="text1" w:themeTint="a5" w:val="5A5A5A"/>
    </w:rPr>
  </w:style>
  <w:style w:type="character" w:styleId="Nagwek1Znak" w:customStyle="1">
    <w:name w:val="Nagłówek 1 Znak"/>
    <w:basedOn w:val="DefaultParagraphFont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881"/>
    <w:rPr>
      <w:color w:themeColor="hyperlink" w:val="0000FF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pacing w:before="120" w:after="120"/>
    </w:pPr>
    <w:rPr>
      <w:rFonts w:cs="Arial Unicode MS"/>
      <w:i/>
      <w:i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hanging="0" w:left="72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hanging="0" w:left="720" w:right="720"/>
    </w:pPr>
    <w:rPr>
      <w:b/>
      <w:i/>
      <w:szCs w:val="22"/>
    </w:rPr>
  </w:style>
  <w:style w:type="paragraph" w:styleId="IndexHeading">
    <w:name w:val="index heading"/>
    <w:qFormat/>
    <w:pPr>
      <w:keepNext w:val="true"/>
      <w:widowControl/>
      <w:suppressAutoHyphens w:val="true"/>
      <w:bidi w:val="0"/>
      <w:spacing w:before="240" w:after="120"/>
      <w:jc w:val="both"/>
    </w:pPr>
    <w:rPr>
      <w:rFonts w:ascii="Liberation Sans" w:hAnsi="Liberation Sans" w:eastAsia="PingFang SC" w:cs="Arial Unicode MS"/>
      <w:color w:val="auto"/>
      <w:kern w:val="0"/>
      <w:sz w:val="28"/>
      <w:szCs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ilvl w:val="0"/>
        <w:numId w:val="0"/>
      </w:num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before="0" w:after="100"/>
      <w:ind w:hanging="0"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before="0" w:after="100"/>
      <w:ind w:hanging="0" w:left="44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82764"/>
    <w:pPr/>
    <w:rPr>
      <w:rFonts w:ascii="Times New Roman" w:hAnsi="Times New Roman"/>
    </w:rPr>
  </w:style>
  <w:style w:type="paragraph" w:styleId="TOC4">
    <w:name w:val="toc 4"/>
    <w:basedOn w:val="Indeks"/>
    <w:pPr/>
    <w:rPr/>
  </w:style>
  <w:style w:type="paragraph" w:styleId="TOC5">
    <w:name w:val="toc 5"/>
    <w:basedOn w:val="Indeks"/>
    <w:pPr/>
    <w:rPr/>
  </w:style>
  <w:style w:type="paragraph" w:styleId="TOC6">
    <w:name w:val="toc 6"/>
    <w:basedOn w:val="Indeks"/>
    <w:pPr/>
    <w:rPr/>
  </w:style>
  <w:style w:type="paragraph" w:styleId="TOC7">
    <w:name w:val="toc 7"/>
    <w:basedOn w:val="Indeks"/>
    <w:pPr/>
    <w:rPr/>
  </w:style>
  <w:style w:type="paragraph" w:styleId="TOC8">
    <w:name w:val="toc 8"/>
    <w:basedOn w:val="Indeks"/>
    <w:pPr/>
    <w:rPr/>
  </w:style>
  <w:style w:type="paragraph" w:styleId="TOC9">
    <w:name w:val="toc 9"/>
    <w:basedOn w:val="Indeks"/>
    <w:pPr/>
    <w:rPr/>
  </w:style>
  <w:style w:type="paragraph" w:styleId="Nagwek1">
    <w:name w:val="Nagłówek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Nagłówek 2"/>
    <w:basedOn w:val="Normal"/>
    <w:next w:val="Normal"/>
    <w:link w:val="Nagwek2Znak"/>
    <w:uiPriority w:val="9"/>
    <w:unhideWhenUsed/>
    <w:qFormat/>
    <w:rsid w:val="0057348f"/>
    <w:pPr>
      <w:keepNext w:val="true"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LibreOffice/24.8.2.1$MacOSX_AARCH64 LibreOffice_project/0f794b6e29741098670a3b95d60478a65d05ef13</Application>
  <AppVersion>15.0000</AppVersion>
  <Pages>36</Pages>
  <Words>4186</Words>
  <Characters>27547</Characters>
  <CharactersWithSpaces>31090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2025-04-02T21:01:00Z</dcterms:created>
  <dc:creator>Luk</dc:creator>
  <dc:description/>
  <dc:language>pl-PL</dc:language>
  <cp:lastModifiedBy/>
  <dcterms:modified xsi:type="dcterms:W3CDTF">2025-04-17T09:08:57Z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