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A747" w14:textId="79D80D16" w:rsidR="00B81BD2" w:rsidRPr="00CC3231" w:rsidRDefault="00000000">
      <w:pPr>
        <w:spacing w:after="40"/>
        <w:jc w:val="center"/>
        <w:rPr>
          <w:rFonts w:ascii="Times New Roman" w:hAnsi="Times New Roman" w:cs="Times New Roman"/>
        </w:rPr>
      </w:pPr>
      <w:r w:rsidRPr="00CC3231">
        <w:rPr>
          <w:rFonts w:ascii="Times New Roman" w:hAnsi="Times New Roman" w:cs="Times New Roman"/>
          <w:b/>
          <w:sz w:val="36"/>
        </w:rPr>
        <w:t>LAPORAN PEMROSESAN TEKS</w:t>
      </w:r>
    </w:p>
    <w:p w14:paraId="6F8D1260" w14:textId="707B086A" w:rsidR="00B81BD2" w:rsidRPr="00CC3231" w:rsidRDefault="00000000">
      <w:pPr>
        <w:spacing w:after="280"/>
        <w:jc w:val="center"/>
        <w:rPr>
          <w:rFonts w:ascii="Times New Roman" w:hAnsi="Times New Roman" w:cs="Times New Roman"/>
        </w:rPr>
      </w:pPr>
      <w:r w:rsidRPr="00CC3231">
        <w:rPr>
          <w:rFonts w:ascii="Times New Roman" w:hAnsi="Times New Roman" w:cs="Times New Roman"/>
          <w:b/>
          <w:sz w:val="26"/>
        </w:rPr>
        <w:t>PERTEMUAN 4: EXPLORATORY DATA ANALYSIS (EDA) &amp; TEXT PREPROCESSING PIPELINE</w:t>
      </w:r>
    </w:p>
    <w:p w14:paraId="1206E6F0" w14:textId="3D2B943A" w:rsidR="00B81BD2" w:rsidRPr="00CC3231" w:rsidRDefault="00000000">
      <w:pPr>
        <w:pBdr>
          <w:bottom w:val="double" w:sz="6" w:space="1" w:color="auto"/>
        </w:pBdr>
        <w:spacing w:before="80" w:after="240"/>
        <w:jc w:val="center"/>
        <w:rPr>
          <w:rFonts w:ascii="Times New Roman" w:hAnsi="Times New Roman" w:cs="Times New Roman"/>
          <w:b/>
          <w:sz w:val="20"/>
        </w:rPr>
      </w:pPr>
      <w:r w:rsidRPr="00CC3231">
        <w:rPr>
          <w:rFonts w:ascii="Times New Roman" w:hAnsi="Times New Roman" w:cs="Times New Roman"/>
          <w:b/>
          <w:sz w:val="20"/>
        </w:rPr>
        <w:t>RAFLI MAULANA | 5230411091 | Informatika</w:t>
      </w:r>
      <w:r w:rsidRPr="00CC3231">
        <w:rPr>
          <w:rFonts w:ascii="Times New Roman" w:hAnsi="Times New Roman" w:cs="Times New Roman"/>
          <w:b/>
          <w:sz w:val="20"/>
        </w:rPr>
        <w:br/>
        <w:t>Mata Kuliah: Pemrosesan Teks (Semester 7)</w:t>
      </w:r>
      <w:r w:rsidRPr="00CC3231">
        <w:rPr>
          <w:rFonts w:ascii="Times New Roman" w:hAnsi="Times New Roman" w:cs="Times New Roman"/>
          <w:b/>
          <w:sz w:val="20"/>
        </w:rPr>
        <w:br/>
        <w:t>Dataset: 5230411091_RAFLI MAULANA.csv (Ulasan Aplikasi Edukasi Google Play Store)</w:t>
      </w:r>
    </w:p>
    <w:p w14:paraId="0DAD6A6B" w14:textId="77777777" w:rsidR="00B81BD2" w:rsidRPr="00CC3231" w:rsidRDefault="00000000">
      <w:pPr>
        <w:keepNext/>
        <w:spacing w:before="320" w:after="120"/>
        <w:rPr>
          <w:rFonts w:ascii="Times New Roman" w:hAnsi="Times New Roman" w:cs="Times New Roman"/>
        </w:rPr>
      </w:pPr>
      <w:r w:rsidRPr="00CC3231">
        <w:rPr>
          <w:rFonts w:ascii="Times New Roman" w:hAnsi="Times New Roman" w:cs="Times New Roman"/>
          <w:b/>
          <w:sz w:val="28"/>
        </w:rPr>
        <w:t>BAB I: PENDAHULUAN</w:t>
      </w:r>
    </w:p>
    <w:p w14:paraId="50D83641"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1.1 Latar Belakang</w:t>
      </w:r>
    </w:p>
    <w:p w14:paraId="11A63BF9"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Di era akselerasi teknologi pendidikan (Educational Technology / EdTech), ulasan pengguna pada platform distribusi aplikasi digital seperti Google Play Store merupakan sumber informasi strategis yang sangat kaya. Ulasan pengguna mencakup umpan balik langsung mengenai pengalaman pengguna (user experience), stabilitas sistem perangkat lunak, kehandalan fitur transaksi, hingga kepuasan konten pembelajaran.</w:t>
      </w:r>
    </w:p>
    <w:p w14:paraId="31578990"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Namun, teks ulasan pengguna yang berasal dari marketplace digital memiliki karakteristik unstructured text dengan tingkat derau (noise) yang sangat tinggi. Karakteristik ini meliputi penggunaan bahasa tidak baku (slang/kolokial), singkatan informal (yg, dgn, bgt, ga), variasi tanda baca berlebih, tautan situs web, hingga simbol emoji non-alfanumerik. Dalam disiplin ilmu Natural Language Processing (NLP), model komputasi tidak dapat langsung mengekstrak representasi semantik dari teks mentah yang berderau tinggi tanpa tahapan prapemrosesan teks (text preprocessing) yang terstruktur.</w:t>
      </w:r>
    </w:p>
    <w:p w14:paraId="06452572"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1.2 Rumusan Masalah</w:t>
      </w:r>
    </w:p>
    <w:p w14:paraId="25BA2882"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1. Distribusi Ulasan:</w:t>
      </w:r>
      <w:r w:rsidRPr="00CC3231">
        <w:rPr>
          <w:rFonts w:ascii="Times New Roman" w:hAnsi="Times New Roman" w:cs="Times New Roman"/>
          <w:sz w:val="21"/>
        </w:rPr>
        <w:t xml:space="preserve"> bagaimana profil dan karakteristik distribusi ulasan aplikasi EdTech berdasarkan rating, platform, tahun, dan panjang teks?</w:t>
      </w:r>
    </w:p>
    <w:p w14:paraId="71B0CF80"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2. Rancangan Pipeline:</w:t>
      </w:r>
      <w:r w:rsidRPr="00CC3231">
        <w:rPr>
          <w:rFonts w:ascii="Times New Roman" w:hAnsi="Times New Roman" w:cs="Times New Roman"/>
          <w:sz w:val="21"/>
        </w:rPr>
        <w:t xml:space="preserve"> bagaimana merancang pipeline Indonesian Text Preprocessing bertahap yang mampu mengeliminasi derau secara efektif?</w:t>
      </w:r>
    </w:p>
    <w:p w14:paraId="27155E42" w14:textId="77777777" w:rsidR="00B81BD2" w:rsidRPr="00CC3231" w:rsidRDefault="00000000">
      <w:pPr>
        <w:pStyle w:val="ListBullet"/>
        <w:spacing w:after="60"/>
        <w:rPr>
          <w:rFonts w:ascii="Times New Roman" w:hAnsi="Times New Roman" w:cs="Times New Roman"/>
          <w:lang w:val="it-IT"/>
        </w:rPr>
      </w:pPr>
      <w:r w:rsidRPr="00CC3231">
        <w:rPr>
          <w:rFonts w:ascii="Times New Roman" w:hAnsi="Times New Roman" w:cs="Times New Roman"/>
          <w:b/>
          <w:sz w:val="21"/>
          <w:lang w:val="it-IT"/>
        </w:rPr>
        <w:t>3. Komparasi Stemming vs Lemmatization:</w:t>
      </w:r>
      <w:r w:rsidRPr="00CC3231">
        <w:rPr>
          <w:rFonts w:ascii="Times New Roman" w:hAnsi="Times New Roman" w:cs="Times New Roman"/>
          <w:sz w:val="21"/>
          <w:lang w:val="it-IT"/>
        </w:rPr>
        <w:t xml:space="preserve"> apa perbedaan performa linguistik antara Stemming (Nazief &amp; Adriani) dan Lemmatization (KBBI kanonikal &amp; slang)?</w:t>
      </w:r>
    </w:p>
    <w:p w14:paraId="79CDCE15" w14:textId="77777777" w:rsidR="00B81BD2" w:rsidRPr="00CC3231" w:rsidRDefault="00000000">
      <w:pPr>
        <w:pStyle w:val="ListBullet"/>
        <w:spacing w:after="60"/>
        <w:rPr>
          <w:rFonts w:ascii="Times New Roman" w:hAnsi="Times New Roman" w:cs="Times New Roman"/>
          <w:lang w:val="it-IT"/>
        </w:rPr>
      </w:pPr>
      <w:r w:rsidRPr="00CC3231">
        <w:rPr>
          <w:rFonts w:ascii="Times New Roman" w:hAnsi="Times New Roman" w:cs="Times New Roman"/>
          <w:b/>
          <w:sz w:val="21"/>
          <w:lang w:val="it-IT"/>
        </w:rPr>
        <w:t>4. Efisiensi Reduksi Korpus:</w:t>
      </w:r>
      <w:r w:rsidRPr="00CC3231">
        <w:rPr>
          <w:rFonts w:ascii="Times New Roman" w:hAnsi="Times New Roman" w:cs="Times New Roman"/>
          <w:sz w:val="21"/>
          <w:lang w:val="it-IT"/>
        </w:rPr>
        <w:t xml:space="preserve"> bagaimana dampak kuantitatif tahapan preprocessing terhadap reduksi ukuran kosakata dan kompresi korpus?</w:t>
      </w:r>
    </w:p>
    <w:p w14:paraId="6768001A"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5. Karakteristik Semantik:</w:t>
      </w:r>
      <w:r w:rsidRPr="00CC3231">
        <w:rPr>
          <w:rFonts w:ascii="Times New Roman" w:hAnsi="Times New Roman" w:cs="Times New Roman"/>
          <w:sz w:val="21"/>
        </w:rPr>
        <w:t xml:space="preserve"> pola semantik dan frasa n-gram apa saja yang membedakan kelompok ulasan masalah (rating 1-2) dengan kepuasan (rating 4-5)?</w:t>
      </w:r>
    </w:p>
    <w:p w14:paraId="1BD8C4AF"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1.3 Tujuan Praktikum</w:t>
      </w:r>
    </w:p>
    <w:p w14:paraId="65FE1BE1"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Tujuan dilaksanakannya praktikum ini adalah melakukan audit integritas data, mengeksekusi Exploratory Data Analysis (EDA) awal, membangun pipeline Indonesian Text Preprocessing 6 tahap (Case Folding, Cleansing, Tokenizing, Stopword Removal, Stemming, Lemmatization), mengevaluasi fenomena linguistik over-stemming dan under-stemming, mengekspor hasil ke berkas CSV terstruktur, serta menganalisis perubahan korpus pasca preprocessing.</w:t>
      </w:r>
    </w:p>
    <w:p w14:paraId="60806A51"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lastRenderedPageBreak/>
        <w:t>1.4 Batasan Praktikum</w:t>
      </w:r>
    </w:p>
    <w:p w14:paraId="397B8EA0"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Dataset dianalisis secara khusus untuk ulasan ulasan aplikasi edukasi (Ruangguru, Cakap, Pahamify, Quipper) sebanyak 200 baris observasi kurun waktu 2020-2024. Pelabelan kelas ulasan mengacu secara eksklusif pada rating bintang resmi Google Play Store (score 1-5). Praktikum ini tidak melakukan pelabelan sentimen teks subjektif (positif/negatif/netral).</w:t>
      </w:r>
    </w:p>
    <w:p w14:paraId="541B6ADD" w14:textId="77777777" w:rsidR="00B81BD2" w:rsidRPr="00CC3231" w:rsidRDefault="00000000">
      <w:pPr>
        <w:keepNext/>
        <w:spacing w:before="320" w:after="120"/>
        <w:rPr>
          <w:rFonts w:ascii="Times New Roman" w:hAnsi="Times New Roman" w:cs="Times New Roman"/>
          <w:lang w:val="it-IT"/>
        </w:rPr>
      </w:pPr>
      <w:r w:rsidRPr="00CC3231">
        <w:rPr>
          <w:rFonts w:ascii="Times New Roman" w:hAnsi="Times New Roman" w:cs="Times New Roman"/>
          <w:b/>
          <w:sz w:val="28"/>
          <w:lang w:val="it-IT"/>
        </w:rPr>
        <w:t>BAB II: LANDASAN TEORI</w:t>
      </w:r>
    </w:p>
    <w:p w14:paraId="3ADF78DA" w14:textId="77777777" w:rsidR="00B81BD2" w:rsidRPr="00CC3231" w:rsidRDefault="00000000">
      <w:pPr>
        <w:keepNext/>
        <w:spacing w:before="240" w:after="80"/>
        <w:rPr>
          <w:rFonts w:ascii="Times New Roman" w:hAnsi="Times New Roman" w:cs="Times New Roman"/>
          <w:lang w:val="it-IT"/>
        </w:rPr>
      </w:pPr>
      <w:r w:rsidRPr="00CC3231">
        <w:rPr>
          <w:rFonts w:ascii="Times New Roman" w:hAnsi="Times New Roman" w:cs="Times New Roman"/>
          <w:b/>
          <w:sz w:val="24"/>
          <w:lang w:val="it-IT"/>
        </w:rPr>
        <w:t>2.1 Natural Language Processing (NLP) Bahasa Indonesia</w:t>
      </w:r>
    </w:p>
    <w:p w14:paraId="2A2C117F" w14:textId="77777777" w:rsidR="00B81BD2" w:rsidRPr="00CC3231" w:rsidRDefault="00000000">
      <w:pPr>
        <w:spacing w:after="100"/>
        <w:rPr>
          <w:rFonts w:ascii="Times New Roman" w:hAnsi="Times New Roman" w:cs="Times New Roman"/>
          <w:lang w:val="it-IT"/>
        </w:rPr>
      </w:pPr>
      <w:r w:rsidRPr="00CC3231">
        <w:rPr>
          <w:rFonts w:ascii="Times New Roman" w:hAnsi="Times New Roman" w:cs="Times New Roman"/>
          <w:sz w:val="21"/>
          <w:lang w:val="it-IT"/>
        </w:rPr>
        <w:t>Bahasa Indonesia memiliki karakteristik morfologis bertingkat (agglutinative language), di mana pembentukan kata terjadi melalui penambahan afiks (prefiks, infiks, sufiks, konfiks) pada kata dasar. Pada korpus ulasan digital, ragam percakapan santai (bahasa prokem/kolokial) menimbulkan variasi imbuhan non-baku (ngebantu, nyesel) dan singkatan konsonan yang membutuhkan penanganan leksikal khusus.</w:t>
      </w:r>
    </w:p>
    <w:p w14:paraId="77A807DB"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2.2 Pipeline Preprocessing Teks 6 Tahap</w:t>
      </w:r>
    </w:p>
    <w:p w14:paraId="04424AC8"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1. Case Folding: </w:t>
      </w:r>
      <w:r w:rsidRPr="00CC3231">
        <w:rPr>
          <w:rFonts w:ascii="Times New Roman" w:hAnsi="Times New Roman" w:cs="Times New Roman"/>
          <w:sz w:val="21"/>
        </w:rPr>
        <w:t>Mengubah seluruh karakter menjadi huruf kecil guna menyamakan representasi leksikal kata.</w:t>
      </w:r>
    </w:p>
    <w:p w14:paraId="7E3B959F"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2. Data Cleansing: </w:t>
      </w:r>
      <w:r w:rsidRPr="00CC3231">
        <w:rPr>
          <w:rFonts w:ascii="Times New Roman" w:hAnsi="Times New Roman" w:cs="Times New Roman"/>
          <w:sz w:val="21"/>
        </w:rPr>
        <w:t>Menghilangkan URL, mention pengguna (@), hashtag (#), digit angka, emoji non-ASCII, serta tanda baca menggunakan regular expression.</w:t>
      </w:r>
    </w:p>
    <w:p w14:paraId="4EE7F317"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3. Tokenizing: </w:t>
      </w:r>
      <w:r w:rsidRPr="00CC3231">
        <w:rPr>
          <w:rFonts w:ascii="Times New Roman" w:hAnsi="Times New Roman" w:cs="Times New Roman"/>
          <w:sz w:val="21"/>
        </w:rPr>
        <w:t>Memecah untaian teks bersih menjadi satuan unit kata terkecil (word tokens).</w:t>
      </w:r>
    </w:p>
    <w:p w14:paraId="33659CC9"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4. Stopword Removal: </w:t>
      </w:r>
      <w:r w:rsidRPr="00CC3231">
        <w:rPr>
          <w:rFonts w:ascii="Times New Roman" w:hAnsi="Times New Roman" w:cs="Times New Roman"/>
          <w:sz w:val="21"/>
        </w:rPr>
        <w:t>Memfilter kata-kata tugas fungsional berfrekuensi tinggi namun berbobot semantik rendah menggunakan kamus Sastrawi diperluas kata kolokial.</w:t>
      </w:r>
    </w:p>
    <w:p w14:paraId="5C3CA648"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5. Stemming: </w:t>
      </w:r>
      <w:r w:rsidRPr="00CC3231">
        <w:rPr>
          <w:rFonts w:ascii="Times New Roman" w:hAnsi="Times New Roman" w:cs="Times New Roman"/>
          <w:sz w:val="21"/>
        </w:rPr>
        <w:t>Mereduksi afiks morfologis menggunakan algoritma Nazief &amp; Adriani untuk mendapatkan kata dasar (stem).</w:t>
      </w:r>
    </w:p>
    <w:p w14:paraId="1DC3FB24"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6. Lemmatization: </w:t>
      </w:r>
      <w:r w:rsidRPr="00CC3231">
        <w:rPr>
          <w:rFonts w:ascii="Times New Roman" w:hAnsi="Times New Roman" w:cs="Times New Roman"/>
          <w:sz w:val="21"/>
        </w:rPr>
        <w:t>Mengembalikan kata ke bentuk lema kamus kanonikal berbasis KBBI dan menormalkan kata slang/serapan.</w:t>
      </w:r>
    </w:p>
    <w:p w14:paraId="02864589" w14:textId="77777777" w:rsidR="00B81BD2" w:rsidRPr="00CC3231" w:rsidRDefault="00000000">
      <w:pPr>
        <w:keepNext/>
        <w:spacing w:before="320" w:after="120"/>
        <w:rPr>
          <w:rFonts w:ascii="Times New Roman" w:hAnsi="Times New Roman" w:cs="Times New Roman"/>
          <w:lang w:val="it-IT"/>
        </w:rPr>
      </w:pPr>
      <w:r w:rsidRPr="00CC3231">
        <w:rPr>
          <w:rFonts w:ascii="Times New Roman" w:hAnsi="Times New Roman" w:cs="Times New Roman"/>
          <w:b/>
          <w:sz w:val="28"/>
          <w:lang w:val="it-IT"/>
        </w:rPr>
        <w:t>BAB III: METODOLOGI &amp; IMPLEMENTASI PROGRAM</w:t>
      </w:r>
    </w:p>
    <w:p w14:paraId="742647BF" w14:textId="77777777" w:rsidR="00B81BD2" w:rsidRPr="00CC3231" w:rsidRDefault="00000000">
      <w:pPr>
        <w:keepNext/>
        <w:spacing w:before="240" w:after="80"/>
        <w:rPr>
          <w:rFonts w:ascii="Times New Roman" w:hAnsi="Times New Roman" w:cs="Times New Roman"/>
          <w:lang w:val="it-IT"/>
        </w:rPr>
      </w:pPr>
      <w:r w:rsidRPr="00CC3231">
        <w:rPr>
          <w:rFonts w:ascii="Times New Roman" w:hAnsi="Times New Roman" w:cs="Times New Roman"/>
          <w:b/>
          <w:sz w:val="24"/>
          <w:lang w:val="it-IT"/>
        </w:rPr>
        <w:t>3.1 Karakteristik Dataset</w:t>
      </w:r>
    </w:p>
    <w:p w14:paraId="7B9B6651"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Dataset tersimpan pada berkas 5230411091_RAFLI MAULANA.csv dengan 200 baris dan 13 kolom metadata Google Play Store. Seluruh atribut teks esensial (content, score, aplikasi, tahun) berstatus lengkap 100% tanpa missing value.</w:t>
      </w:r>
    </w:p>
    <w:tbl>
      <w:tblPr>
        <w:tblW w:w="0" w:type="auto"/>
        <w:jc w:val="center"/>
        <w:tblBorders>
          <w:top w:val="single" w:sz="4" w:space="0" w:color="CCCCCC"/>
          <w:bottom w:val="single" w:sz="4" w:space="0" w:color="CCCCCC"/>
          <w:insideH w:val="single" w:sz="4" w:space="0" w:color="EAEAEA"/>
        </w:tblBorders>
        <w:tblLayout w:type="fixed"/>
        <w:tblLook w:val="04A0" w:firstRow="1" w:lastRow="0" w:firstColumn="1" w:lastColumn="0" w:noHBand="0" w:noVBand="1"/>
      </w:tblPr>
      <w:tblGrid>
        <w:gridCol w:w="2340"/>
        <w:gridCol w:w="2340"/>
        <w:gridCol w:w="2340"/>
        <w:gridCol w:w="2340"/>
      </w:tblGrid>
      <w:tr w:rsidR="00B81BD2" w:rsidRPr="00CC3231" w14:paraId="16310EFD" w14:textId="77777777">
        <w:trPr>
          <w:jc w:val="center"/>
        </w:trPr>
        <w:tc>
          <w:tcPr>
            <w:tcW w:w="2340" w:type="dxa"/>
            <w:shd w:val="clear" w:color="auto" w:fill="1F4E79"/>
          </w:tcPr>
          <w:p w14:paraId="13B132FB"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Nama Atribut</w:t>
            </w:r>
          </w:p>
        </w:tc>
        <w:tc>
          <w:tcPr>
            <w:tcW w:w="2340" w:type="dxa"/>
            <w:shd w:val="clear" w:color="auto" w:fill="1F4E79"/>
          </w:tcPr>
          <w:p w14:paraId="0FFD7CE9"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Tipe Data</w:t>
            </w:r>
          </w:p>
        </w:tc>
        <w:tc>
          <w:tcPr>
            <w:tcW w:w="2340" w:type="dxa"/>
            <w:shd w:val="clear" w:color="auto" w:fill="1F4E79"/>
          </w:tcPr>
          <w:p w14:paraId="0AADB331"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Deskripsi</w:t>
            </w:r>
          </w:p>
        </w:tc>
        <w:tc>
          <w:tcPr>
            <w:tcW w:w="2340" w:type="dxa"/>
            <w:shd w:val="clear" w:color="auto" w:fill="1F4E79"/>
          </w:tcPr>
          <w:p w14:paraId="44C00949"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Status Kelengkapan</w:t>
            </w:r>
          </w:p>
        </w:tc>
      </w:tr>
      <w:tr w:rsidR="00B81BD2" w:rsidRPr="00CC3231" w14:paraId="52976EA5" w14:textId="77777777">
        <w:trPr>
          <w:jc w:val="center"/>
        </w:trPr>
        <w:tc>
          <w:tcPr>
            <w:tcW w:w="2340" w:type="dxa"/>
            <w:shd w:val="clear" w:color="auto" w:fill="FFFFFF"/>
          </w:tcPr>
          <w:p w14:paraId="7318AEB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aplikasi</w:t>
            </w:r>
          </w:p>
        </w:tc>
        <w:tc>
          <w:tcPr>
            <w:tcW w:w="2340" w:type="dxa"/>
            <w:shd w:val="clear" w:color="auto" w:fill="FFFFFF"/>
          </w:tcPr>
          <w:p w14:paraId="14F476A8"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object</w:t>
            </w:r>
          </w:p>
        </w:tc>
        <w:tc>
          <w:tcPr>
            <w:tcW w:w="2340" w:type="dxa"/>
            <w:shd w:val="clear" w:color="auto" w:fill="FFFFFF"/>
          </w:tcPr>
          <w:p w14:paraId="0178D763"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Nama platform EdTech (Ruangguru, Cakap, Pahamify, Quipper)</w:t>
            </w:r>
          </w:p>
        </w:tc>
        <w:tc>
          <w:tcPr>
            <w:tcW w:w="2340" w:type="dxa"/>
            <w:shd w:val="clear" w:color="auto" w:fill="FFFFFF"/>
          </w:tcPr>
          <w:p w14:paraId="13EBA7F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Lengkap (200 / 200)</w:t>
            </w:r>
          </w:p>
        </w:tc>
      </w:tr>
      <w:tr w:rsidR="00B81BD2" w:rsidRPr="00CC3231" w14:paraId="5EC12994" w14:textId="77777777">
        <w:trPr>
          <w:jc w:val="center"/>
        </w:trPr>
        <w:tc>
          <w:tcPr>
            <w:tcW w:w="2340" w:type="dxa"/>
            <w:shd w:val="clear" w:color="auto" w:fill="F2F4F7"/>
          </w:tcPr>
          <w:p w14:paraId="167C92F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tahun</w:t>
            </w:r>
          </w:p>
        </w:tc>
        <w:tc>
          <w:tcPr>
            <w:tcW w:w="2340" w:type="dxa"/>
            <w:shd w:val="clear" w:color="auto" w:fill="F2F4F7"/>
          </w:tcPr>
          <w:p w14:paraId="441EAF73"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int64</w:t>
            </w:r>
          </w:p>
        </w:tc>
        <w:tc>
          <w:tcPr>
            <w:tcW w:w="2340" w:type="dxa"/>
            <w:shd w:val="clear" w:color="auto" w:fill="F2F4F7"/>
          </w:tcPr>
          <w:p w14:paraId="683D9E93"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Tahun ulasan dipublikasikan (2020 - 2024)</w:t>
            </w:r>
          </w:p>
        </w:tc>
        <w:tc>
          <w:tcPr>
            <w:tcW w:w="2340" w:type="dxa"/>
            <w:shd w:val="clear" w:color="auto" w:fill="F2F4F7"/>
          </w:tcPr>
          <w:p w14:paraId="1EF9586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Lengkap (200 / 200)</w:t>
            </w:r>
          </w:p>
        </w:tc>
      </w:tr>
      <w:tr w:rsidR="00B81BD2" w:rsidRPr="00CC3231" w14:paraId="40D340BF" w14:textId="77777777">
        <w:trPr>
          <w:jc w:val="center"/>
        </w:trPr>
        <w:tc>
          <w:tcPr>
            <w:tcW w:w="2340" w:type="dxa"/>
            <w:shd w:val="clear" w:color="auto" w:fill="FFFFFF"/>
          </w:tcPr>
          <w:p w14:paraId="3364FB84"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reviewId</w:t>
            </w:r>
          </w:p>
        </w:tc>
        <w:tc>
          <w:tcPr>
            <w:tcW w:w="2340" w:type="dxa"/>
            <w:shd w:val="clear" w:color="auto" w:fill="FFFFFF"/>
          </w:tcPr>
          <w:p w14:paraId="4411CE3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object</w:t>
            </w:r>
          </w:p>
        </w:tc>
        <w:tc>
          <w:tcPr>
            <w:tcW w:w="2340" w:type="dxa"/>
            <w:shd w:val="clear" w:color="auto" w:fill="FFFFFF"/>
          </w:tcPr>
          <w:p w14:paraId="7A2211D0"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ID unik ulasan Google Play Store API</w:t>
            </w:r>
          </w:p>
        </w:tc>
        <w:tc>
          <w:tcPr>
            <w:tcW w:w="2340" w:type="dxa"/>
            <w:shd w:val="clear" w:color="auto" w:fill="FFFFFF"/>
          </w:tcPr>
          <w:p w14:paraId="08124AFB"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Lengkap (200 / 200)</w:t>
            </w:r>
          </w:p>
        </w:tc>
      </w:tr>
      <w:tr w:rsidR="00B81BD2" w:rsidRPr="00CC3231" w14:paraId="7D0D19DE" w14:textId="77777777">
        <w:trPr>
          <w:jc w:val="center"/>
        </w:trPr>
        <w:tc>
          <w:tcPr>
            <w:tcW w:w="2340" w:type="dxa"/>
            <w:shd w:val="clear" w:color="auto" w:fill="F2F4F7"/>
          </w:tcPr>
          <w:p w14:paraId="0367B6C2"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userName</w:t>
            </w:r>
          </w:p>
        </w:tc>
        <w:tc>
          <w:tcPr>
            <w:tcW w:w="2340" w:type="dxa"/>
            <w:shd w:val="clear" w:color="auto" w:fill="F2F4F7"/>
          </w:tcPr>
          <w:p w14:paraId="3CDADC03"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object</w:t>
            </w:r>
          </w:p>
        </w:tc>
        <w:tc>
          <w:tcPr>
            <w:tcW w:w="2340" w:type="dxa"/>
            <w:shd w:val="clear" w:color="auto" w:fill="F2F4F7"/>
          </w:tcPr>
          <w:p w14:paraId="33372706" w14:textId="77777777" w:rsidR="00B81BD2" w:rsidRPr="00CC3231" w:rsidRDefault="00000000">
            <w:pPr>
              <w:spacing w:before="60" w:after="60"/>
              <w:rPr>
                <w:rFonts w:ascii="Times New Roman" w:hAnsi="Times New Roman" w:cs="Times New Roman"/>
                <w:lang w:val="it-IT"/>
              </w:rPr>
            </w:pPr>
            <w:r w:rsidRPr="00CC3231">
              <w:rPr>
                <w:rFonts w:ascii="Times New Roman" w:hAnsi="Times New Roman" w:cs="Times New Roman"/>
                <w:sz w:val="18"/>
                <w:lang w:val="it-IT"/>
              </w:rPr>
              <w:t xml:space="preserve">Nama akun pengguna </w:t>
            </w:r>
            <w:r w:rsidRPr="00CC3231">
              <w:rPr>
                <w:rFonts w:ascii="Times New Roman" w:hAnsi="Times New Roman" w:cs="Times New Roman"/>
                <w:sz w:val="18"/>
                <w:lang w:val="it-IT"/>
              </w:rPr>
              <w:lastRenderedPageBreak/>
              <w:t>pemberi ulasan</w:t>
            </w:r>
          </w:p>
        </w:tc>
        <w:tc>
          <w:tcPr>
            <w:tcW w:w="2340" w:type="dxa"/>
            <w:shd w:val="clear" w:color="auto" w:fill="F2F4F7"/>
          </w:tcPr>
          <w:p w14:paraId="65E0D30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lastRenderedPageBreak/>
              <w:t>Lengkap (200 / 200)</w:t>
            </w:r>
          </w:p>
        </w:tc>
      </w:tr>
      <w:tr w:rsidR="00B81BD2" w:rsidRPr="00CC3231" w14:paraId="0AF99468" w14:textId="77777777">
        <w:trPr>
          <w:jc w:val="center"/>
        </w:trPr>
        <w:tc>
          <w:tcPr>
            <w:tcW w:w="2340" w:type="dxa"/>
            <w:shd w:val="clear" w:color="auto" w:fill="FFFFFF"/>
          </w:tcPr>
          <w:p w14:paraId="7AA667C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content</w:t>
            </w:r>
          </w:p>
        </w:tc>
        <w:tc>
          <w:tcPr>
            <w:tcW w:w="2340" w:type="dxa"/>
            <w:shd w:val="clear" w:color="auto" w:fill="FFFFFF"/>
          </w:tcPr>
          <w:p w14:paraId="5CE879E3"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object</w:t>
            </w:r>
          </w:p>
        </w:tc>
        <w:tc>
          <w:tcPr>
            <w:tcW w:w="2340" w:type="dxa"/>
            <w:shd w:val="clear" w:color="auto" w:fill="FFFFFF"/>
          </w:tcPr>
          <w:p w14:paraId="5D98DAA5"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Teks ulasan asli pengguna (raw review text)</w:t>
            </w:r>
          </w:p>
        </w:tc>
        <w:tc>
          <w:tcPr>
            <w:tcW w:w="2340" w:type="dxa"/>
            <w:shd w:val="clear" w:color="auto" w:fill="FFFFFF"/>
          </w:tcPr>
          <w:p w14:paraId="4C08DC55"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Lengkap (200 / 200)</w:t>
            </w:r>
          </w:p>
        </w:tc>
      </w:tr>
      <w:tr w:rsidR="00B81BD2" w:rsidRPr="00CC3231" w14:paraId="11AEC746" w14:textId="77777777">
        <w:trPr>
          <w:jc w:val="center"/>
        </w:trPr>
        <w:tc>
          <w:tcPr>
            <w:tcW w:w="2340" w:type="dxa"/>
            <w:shd w:val="clear" w:color="auto" w:fill="F2F4F7"/>
          </w:tcPr>
          <w:p w14:paraId="23BEFFF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score</w:t>
            </w:r>
          </w:p>
        </w:tc>
        <w:tc>
          <w:tcPr>
            <w:tcW w:w="2340" w:type="dxa"/>
            <w:shd w:val="clear" w:color="auto" w:fill="F2F4F7"/>
          </w:tcPr>
          <w:p w14:paraId="716FA58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int64</w:t>
            </w:r>
          </w:p>
        </w:tc>
        <w:tc>
          <w:tcPr>
            <w:tcW w:w="2340" w:type="dxa"/>
            <w:shd w:val="clear" w:color="auto" w:fill="F2F4F7"/>
          </w:tcPr>
          <w:p w14:paraId="632E790C"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Rating bintang ulasan (integer 1 sampai 5)</w:t>
            </w:r>
          </w:p>
        </w:tc>
        <w:tc>
          <w:tcPr>
            <w:tcW w:w="2340" w:type="dxa"/>
            <w:shd w:val="clear" w:color="auto" w:fill="F2F4F7"/>
          </w:tcPr>
          <w:p w14:paraId="08E69A01"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Lengkap (200 / 200)</w:t>
            </w:r>
          </w:p>
        </w:tc>
      </w:tr>
      <w:tr w:rsidR="00B81BD2" w:rsidRPr="00CC3231" w14:paraId="7CA49DC0" w14:textId="77777777">
        <w:trPr>
          <w:jc w:val="center"/>
        </w:trPr>
        <w:tc>
          <w:tcPr>
            <w:tcW w:w="2340" w:type="dxa"/>
            <w:shd w:val="clear" w:color="auto" w:fill="FFFFFF"/>
          </w:tcPr>
          <w:p w14:paraId="791F70A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thumbsUpCount</w:t>
            </w:r>
          </w:p>
        </w:tc>
        <w:tc>
          <w:tcPr>
            <w:tcW w:w="2340" w:type="dxa"/>
            <w:shd w:val="clear" w:color="auto" w:fill="FFFFFF"/>
          </w:tcPr>
          <w:p w14:paraId="4632185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int64</w:t>
            </w:r>
          </w:p>
        </w:tc>
        <w:tc>
          <w:tcPr>
            <w:tcW w:w="2340" w:type="dxa"/>
            <w:shd w:val="clear" w:color="auto" w:fill="FFFFFF"/>
          </w:tcPr>
          <w:p w14:paraId="0ADD126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Jumlah respons persetujuan pengguna lain</w:t>
            </w:r>
          </w:p>
        </w:tc>
        <w:tc>
          <w:tcPr>
            <w:tcW w:w="2340" w:type="dxa"/>
            <w:shd w:val="clear" w:color="auto" w:fill="FFFFFF"/>
          </w:tcPr>
          <w:p w14:paraId="5E18E8B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Lengkap (200 / 200)</w:t>
            </w:r>
          </w:p>
        </w:tc>
      </w:tr>
      <w:tr w:rsidR="00B81BD2" w:rsidRPr="00CC3231" w14:paraId="6A3DC5A5" w14:textId="77777777">
        <w:trPr>
          <w:jc w:val="center"/>
        </w:trPr>
        <w:tc>
          <w:tcPr>
            <w:tcW w:w="2340" w:type="dxa"/>
            <w:shd w:val="clear" w:color="auto" w:fill="F2F4F7"/>
          </w:tcPr>
          <w:p w14:paraId="5244D6D2"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at</w:t>
            </w:r>
          </w:p>
        </w:tc>
        <w:tc>
          <w:tcPr>
            <w:tcW w:w="2340" w:type="dxa"/>
            <w:shd w:val="clear" w:color="auto" w:fill="F2F4F7"/>
          </w:tcPr>
          <w:p w14:paraId="35F20ABC"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object</w:t>
            </w:r>
          </w:p>
        </w:tc>
        <w:tc>
          <w:tcPr>
            <w:tcW w:w="2340" w:type="dxa"/>
            <w:shd w:val="clear" w:color="auto" w:fill="F2F4F7"/>
          </w:tcPr>
          <w:p w14:paraId="21929CF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Timestamp waktu pengiriman ulasan</w:t>
            </w:r>
          </w:p>
        </w:tc>
        <w:tc>
          <w:tcPr>
            <w:tcW w:w="2340" w:type="dxa"/>
            <w:shd w:val="clear" w:color="auto" w:fill="F2F4F7"/>
          </w:tcPr>
          <w:p w14:paraId="109CCBA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Lengkap (200 / 200)</w:t>
            </w:r>
          </w:p>
        </w:tc>
      </w:tr>
      <w:tr w:rsidR="00B81BD2" w:rsidRPr="00CC3231" w14:paraId="593B1FBC" w14:textId="77777777">
        <w:trPr>
          <w:jc w:val="center"/>
        </w:trPr>
        <w:tc>
          <w:tcPr>
            <w:tcW w:w="2340" w:type="dxa"/>
            <w:shd w:val="clear" w:color="auto" w:fill="FFFFFF"/>
          </w:tcPr>
          <w:p w14:paraId="5ED42E12"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appVersion</w:t>
            </w:r>
          </w:p>
        </w:tc>
        <w:tc>
          <w:tcPr>
            <w:tcW w:w="2340" w:type="dxa"/>
            <w:shd w:val="clear" w:color="auto" w:fill="FFFFFF"/>
          </w:tcPr>
          <w:p w14:paraId="0CF84E4C"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object</w:t>
            </w:r>
          </w:p>
        </w:tc>
        <w:tc>
          <w:tcPr>
            <w:tcW w:w="2340" w:type="dxa"/>
            <w:shd w:val="clear" w:color="auto" w:fill="FFFFFF"/>
          </w:tcPr>
          <w:p w14:paraId="2CE06059" w14:textId="77777777" w:rsidR="00B81BD2" w:rsidRPr="00CC3231" w:rsidRDefault="00000000">
            <w:pPr>
              <w:spacing w:before="60" w:after="60"/>
              <w:rPr>
                <w:rFonts w:ascii="Times New Roman" w:hAnsi="Times New Roman" w:cs="Times New Roman"/>
                <w:lang w:val="it-IT"/>
              </w:rPr>
            </w:pPr>
            <w:r w:rsidRPr="00CC3231">
              <w:rPr>
                <w:rFonts w:ascii="Times New Roman" w:hAnsi="Times New Roman" w:cs="Times New Roman"/>
                <w:sz w:val="18"/>
                <w:lang w:val="it-IT"/>
              </w:rPr>
              <w:t>Versi rilis aplikasi saat diulas</w:t>
            </w:r>
          </w:p>
        </w:tc>
        <w:tc>
          <w:tcPr>
            <w:tcW w:w="2340" w:type="dxa"/>
            <w:shd w:val="clear" w:color="auto" w:fill="FFFFFF"/>
          </w:tcPr>
          <w:p w14:paraId="36DD0CA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130 terisi (35% kosong)</w:t>
            </w:r>
          </w:p>
        </w:tc>
      </w:tr>
      <w:tr w:rsidR="00B81BD2" w:rsidRPr="00CC3231" w14:paraId="029A1549" w14:textId="77777777">
        <w:trPr>
          <w:jc w:val="center"/>
        </w:trPr>
        <w:tc>
          <w:tcPr>
            <w:tcW w:w="2340" w:type="dxa"/>
            <w:shd w:val="clear" w:color="auto" w:fill="F2F4F7"/>
          </w:tcPr>
          <w:p w14:paraId="4C3D4A8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replyContent</w:t>
            </w:r>
          </w:p>
        </w:tc>
        <w:tc>
          <w:tcPr>
            <w:tcW w:w="2340" w:type="dxa"/>
            <w:shd w:val="clear" w:color="auto" w:fill="F2F4F7"/>
          </w:tcPr>
          <w:p w14:paraId="666232E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object</w:t>
            </w:r>
          </w:p>
        </w:tc>
        <w:tc>
          <w:tcPr>
            <w:tcW w:w="2340" w:type="dxa"/>
            <w:shd w:val="clear" w:color="auto" w:fill="F2F4F7"/>
          </w:tcPr>
          <w:p w14:paraId="6048AC4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Teks tanggapan resmi dari developer</w:t>
            </w:r>
          </w:p>
        </w:tc>
        <w:tc>
          <w:tcPr>
            <w:tcW w:w="2340" w:type="dxa"/>
            <w:shd w:val="clear" w:color="auto" w:fill="F2F4F7"/>
          </w:tcPr>
          <w:p w14:paraId="5F05F522"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163 terisi (18.5% kosong)</w:t>
            </w:r>
          </w:p>
        </w:tc>
      </w:tr>
    </w:tbl>
    <w:p w14:paraId="6C2F55A1" w14:textId="77777777" w:rsidR="00B81BD2" w:rsidRPr="00CC3231" w:rsidRDefault="00B81BD2">
      <w:pPr>
        <w:spacing w:after="120"/>
        <w:rPr>
          <w:rFonts w:ascii="Times New Roman" w:hAnsi="Times New Roman" w:cs="Times New Roman"/>
        </w:rPr>
      </w:pPr>
    </w:p>
    <w:p w14:paraId="6EF4DF99" w14:textId="77777777" w:rsidR="00B81BD2" w:rsidRPr="00CC3231" w:rsidRDefault="00000000">
      <w:pPr>
        <w:keepNext/>
        <w:spacing w:before="320" w:after="120"/>
        <w:rPr>
          <w:rFonts w:ascii="Times New Roman" w:hAnsi="Times New Roman" w:cs="Times New Roman"/>
        </w:rPr>
      </w:pPr>
      <w:r w:rsidRPr="00CC3231">
        <w:rPr>
          <w:rFonts w:ascii="Times New Roman" w:hAnsi="Times New Roman" w:cs="Times New Roman"/>
          <w:b/>
          <w:sz w:val="28"/>
        </w:rPr>
        <w:t>BAB IV: HASIL PENGUJIAN DAN PEMBAHASAN ANALITIS</w:t>
      </w:r>
    </w:p>
    <w:p w14:paraId="4332E6E5"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4.1 Analisis Exploratory Data Analysis (EDA Awal)</w:t>
      </w:r>
    </w:p>
    <w:p w14:paraId="12D0B1D7" w14:textId="77777777" w:rsidR="00B81BD2" w:rsidRPr="00CC3231" w:rsidRDefault="00000000">
      <w:pPr>
        <w:keepNext/>
        <w:spacing w:before="160" w:after="40"/>
        <w:rPr>
          <w:rFonts w:ascii="Times New Roman" w:hAnsi="Times New Roman" w:cs="Times New Roman"/>
        </w:rPr>
      </w:pPr>
      <w:r w:rsidRPr="00CC3231">
        <w:rPr>
          <w:rFonts w:ascii="Times New Roman" w:hAnsi="Times New Roman" w:cs="Times New Roman"/>
          <w:b/>
          <w:i/>
        </w:rPr>
        <w:t>A. Distribusi Rating Bintang (Score 1 - 5)</w:t>
      </w:r>
    </w:p>
    <w:p w14:paraId="6B4345FE"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Korpus memiliki distribusi kepuasan terpolarisasi tinggi di mana 58.0% pengguna memberikan rating Bintang 5 dan 11.5% memberikan rating Bintang 4 (total 69.5% rating tinggi). Namun, terdapat kelompok ulasan Bintang 1 yang cukup besar yaitu 20.0% (40 ulasan) yang mencerminkan kendala teknis krusial pengguna.</w:t>
      </w:r>
    </w:p>
    <w:tbl>
      <w:tblPr>
        <w:tblW w:w="0" w:type="auto"/>
        <w:jc w:val="center"/>
        <w:tblBorders>
          <w:top w:val="single" w:sz="4" w:space="0" w:color="CCCCCC"/>
          <w:bottom w:val="single" w:sz="4" w:space="0" w:color="CCCCCC"/>
          <w:insideH w:val="single" w:sz="4" w:space="0" w:color="EAEAEA"/>
        </w:tblBorders>
        <w:tblLayout w:type="fixed"/>
        <w:tblLook w:val="04A0" w:firstRow="1" w:lastRow="0" w:firstColumn="1" w:lastColumn="0" w:noHBand="0" w:noVBand="1"/>
      </w:tblPr>
      <w:tblGrid>
        <w:gridCol w:w="2340"/>
        <w:gridCol w:w="2340"/>
        <w:gridCol w:w="2340"/>
        <w:gridCol w:w="2340"/>
      </w:tblGrid>
      <w:tr w:rsidR="00B81BD2" w:rsidRPr="00CC3231" w14:paraId="7537DB66" w14:textId="77777777">
        <w:trPr>
          <w:jc w:val="center"/>
        </w:trPr>
        <w:tc>
          <w:tcPr>
            <w:tcW w:w="2340" w:type="dxa"/>
            <w:shd w:val="clear" w:color="auto" w:fill="1F4E79"/>
          </w:tcPr>
          <w:p w14:paraId="0EE106A8"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Rating Bintang</w:t>
            </w:r>
          </w:p>
        </w:tc>
        <w:tc>
          <w:tcPr>
            <w:tcW w:w="2340" w:type="dxa"/>
            <w:shd w:val="clear" w:color="auto" w:fill="1F4E79"/>
          </w:tcPr>
          <w:p w14:paraId="69C9055D"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Frekuensi</w:t>
            </w:r>
          </w:p>
        </w:tc>
        <w:tc>
          <w:tcPr>
            <w:tcW w:w="2340" w:type="dxa"/>
            <w:shd w:val="clear" w:color="auto" w:fill="1F4E79"/>
          </w:tcPr>
          <w:p w14:paraId="5FDFB2AD"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Persentase</w:t>
            </w:r>
          </w:p>
        </w:tc>
        <w:tc>
          <w:tcPr>
            <w:tcW w:w="2340" w:type="dxa"/>
            <w:shd w:val="clear" w:color="auto" w:fill="1F4E79"/>
          </w:tcPr>
          <w:p w14:paraId="23D67449"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Kategori Evaluatif</w:t>
            </w:r>
          </w:p>
        </w:tc>
      </w:tr>
      <w:tr w:rsidR="00B81BD2" w:rsidRPr="00CC3231" w14:paraId="3839CAF1" w14:textId="77777777">
        <w:trPr>
          <w:jc w:val="center"/>
        </w:trPr>
        <w:tc>
          <w:tcPr>
            <w:tcW w:w="2340" w:type="dxa"/>
            <w:shd w:val="clear" w:color="auto" w:fill="FFFFFF"/>
          </w:tcPr>
          <w:p w14:paraId="7AE8D1C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Bintang 1</w:t>
            </w:r>
          </w:p>
        </w:tc>
        <w:tc>
          <w:tcPr>
            <w:tcW w:w="2340" w:type="dxa"/>
            <w:shd w:val="clear" w:color="auto" w:fill="FFFFFF"/>
          </w:tcPr>
          <w:p w14:paraId="50C5F8D8"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40 ulasan</w:t>
            </w:r>
          </w:p>
        </w:tc>
        <w:tc>
          <w:tcPr>
            <w:tcW w:w="2340" w:type="dxa"/>
            <w:shd w:val="clear" w:color="auto" w:fill="FFFFFF"/>
          </w:tcPr>
          <w:p w14:paraId="55E8600B"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20.0%</w:t>
            </w:r>
          </w:p>
        </w:tc>
        <w:tc>
          <w:tcPr>
            <w:tcW w:w="2340" w:type="dxa"/>
            <w:shd w:val="clear" w:color="auto" w:fill="FFFFFF"/>
          </w:tcPr>
          <w:p w14:paraId="4EB95D3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Keluhan Berat / Kendala Sistem</w:t>
            </w:r>
          </w:p>
        </w:tc>
      </w:tr>
      <w:tr w:rsidR="00B81BD2" w:rsidRPr="00CC3231" w14:paraId="7822FEBC" w14:textId="77777777">
        <w:trPr>
          <w:jc w:val="center"/>
        </w:trPr>
        <w:tc>
          <w:tcPr>
            <w:tcW w:w="2340" w:type="dxa"/>
            <w:shd w:val="clear" w:color="auto" w:fill="F2F4F7"/>
          </w:tcPr>
          <w:p w14:paraId="1C2B4FB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Bintang 2</w:t>
            </w:r>
          </w:p>
        </w:tc>
        <w:tc>
          <w:tcPr>
            <w:tcW w:w="2340" w:type="dxa"/>
            <w:shd w:val="clear" w:color="auto" w:fill="F2F4F7"/>
          </w:tcPr>
          <w:p w14:paraId="449E53A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9 ulasan</w:t>
            </w:r>
          </w:p>
        </w:tc>
        <w:tc>
          <w:tcPr>
            <w:tcW w:w="2340" w:type="dxa"/>
            <w:shd w:val="clear" w:color="auto" w:fill="F2F4F7"/>
          </w:tcPr>
          <w:p w14:paraId="08FD347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4.5%</w:t>
            </w:r>
          </w:p>
        </w:tc>
        <w:tc>
          <w:tcPr>
            <w:tcW w:w="2340" w:type="dxa"/>
            <w:shd w:val="clear" w:color="auto" w:fill="F2F4F7"/>
          </w:tcPr>
          <w:p w14:paraId="74D3B065"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Ketidakpuasan Fitur Tertentu</w:t>
            </w:r>
          </w:p>
        </w:tc>
      </w:tr>
      <w:tr w:rsidR="00B81BD2" w:rsidRPr="00CC3231" w14:paraId="3FBABA02" w14:textId="77777777">
        <w:trPr>
          <w:jc w:val="center"/>
        </w:trPr>
        <w:tc>
          <w:tcPr>
            <w:tcW w:w="2340" w:type="dxa"/>
            <w:shd w:val="clear" w:color="auto" w:fill="FFFFFF"/>
          </w:tcPr>
          <w:p w14:paraId="71936FC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Bintang 3</w:t>
            </w:r>
          </w:p>
        </w:tc>
        <w:tc>
          <w:tcPr>
            <w:tcW w:w="2340" w:type="dxa"/>
            <w:shd w:val="clear" w:color="auto" w:fill="FFFFFF"/>
          </w:tcPr>
          <w:p w14:paraId="4034EEE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12 ulasan</w:t>
            </w:r>
          </w:p>
        </w:tc>
        <w:tc>
          <w:tcPr>
            <w:tcW w:w="2340" w:type="dxa"/>
            <w:shd w:val="clear" w:color="auto" w:fill="FFFFFF"/>
          </w:tcPr>
          <w:p w14:paraId="49BDEF41"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6.0%</w:t>
            </w:r>
          </w:p>
        </w:tc>
        <w:tc>
          <w:tcPr>
            <w:tcW w:w="2340" w:type="dxa"/>
            <w:shd w:val="clear" w:color="auto" w:fill="FFFFFF"/>
          </w:tcPr>
          <w:p w14:paraId="16907A91"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Masukan Netral / Evaluatif Konstruktif</w:t>
            </w:r>
          </w:p>
        </w:tc>
      </w:tr>
      <w:tr w:rsidR="00B81BD2" w:rsidRPr="00CC3231" w14:paraId="416378AC" w14:textId="77777777">
        <w:trPr>
          <w:jc w:val="center"/>
        </w:trPr>
        <w:tc>
          <w:tcPr>
            <w:tcW w:w="2340" w:type="dxa"/>
            <w:shd w:val="clear" w:color="auto" w:fill="F2F4F7"/>
          </w:tcPr>
          <w:p w14:paraId="797EB471"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Bintang 4</w:t>
            </w:r>
          </w:p>
        </w:tc>
        <w:tc>
          <w:tcPr>
            <w:tcW w:w="2340" w:type="dxa"/>
            <w:shd w:val="clear" w:color="auto" w:fill="F2F4F7"/>
          </w:tcPr>
          <w:p w14:paraId="0CDD4B7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23 ulasan</w:t>
            </w:r>
          </w:p>
        </w:tc>
        <w:tc>
          <w:tcPr>
            <w:tcW w:w="2340" w:type="dxa"/>
            <w:shd w:val="clear" w:color="auto" w:fill="F2F4F7"/>
          </w:tcPr>
          <w:p w14:paraId="20A4C3D0"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11.5%</w:t>
            </w:r>
          </w:p>
        </w:tc>
        <w:tc>
          <w:tcPr>
            <w:tcW w:w="2340" w:type="dxa"/>
            <w:shd w:val="clear" w:color="auto" w:fill="F2F4F7"/>
          </w:tcPr>
          <w:p w14:paraId="6BF8C32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Kepuasan Baik / Apresiatif</w:t>
            </w:r>
          </w:p>
        </w:tc>
      </w:tr>
      <w:tr w:rsidR="00B81BD2" w:rsidRPr="00CC3231" w14:paraId="000721A0" w14:textId="77777777">
        <w:trPr>
          <w:jc w:val="center"/>
        </w:trPr>
        <w:tc>
          <w:tcPr>
            <w:tcW w:w="2340" w:type="dxa"/>
            <w:shd w:val="clear" w:color="auto" w:fill="FFFFFF"/>
          </w:tcPr>
          <w:p w14:paraId="20193FAB"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Bintang 5</w:t>
            </w:r>
          </w:p>
        </w:tc>
        <w:tc>
          <w:tcPr>
            <w:tcW w:w="2340" w:type="dxa"/>
            <w:shd w:val="clear" w:color="auto" w:fill="FFFFFF"/>
          </w:tcPr>
          <w:p w14:paraId="03AC4D2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116 ulasan</w:t>
            </w:r>
          </w:p>
        </w:tc>
        <w:tc>
          <w:tcPr>
            <w:tcW w:w="2340" w:type="dxa"/>
            <w:shd w:val="clear" w:color="auto" w:fill="FFFFFF"/>
          </w:tcPr>
          <w:p w14:paraId="04189655"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58.0%</w:t>
            </w:r>
          </w:p>
        </w:tc>
        <w:tc>
          <w:tcPr>
            <w:tcW w:w="2340" w:type="dxa"/>
            <w:shd w:val="clear" w:color="auto" w:fill="FFFFFF"/>
          </w:tcPr>
          <w:p w14:paraId="3E4BE118"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Sangat Puas / Rekomendasi Utama</w:t>
            </w:r>
          </w:p>
        </w:tc>
      </w:tr>
      <w:tr w:rsidR="00B81BD2" w:rsidRPr="00CC3231" w14:paraId="18E4ABF9" w14:textId="77777777">
        <w:trPr>
          <w:jc w:val="center"/>
        </w:trPr>
        <w:tc>
          <w:tcPr>
            <w:tcW w:w="2340" w:type="dxa"/>
            <w:shd w:val="clear" w:color="auto" w:fill="F2F4F7"/>
          </w:tcPr>
          <w:p w14:paraId="2CA1AAA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TOTAL</w:t>
            </w:r>
          </w:p>
        </w:tc>
        <w:tc>
          <w:tcPr>
            <w:tcW w:w="2340" w:type="dxa"/>
            <w:shd w:val="clear" w:color="auto" w:fill="F2F4F7"/>
          </w:tcPr>
          <w:p w14:paraId="511D877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200 ulasan</w:t>
            </w:r>
          </w:p>
        </w:tc>
        <w:tc>
          <w:tcPr>
            <w:tcW w:w="2340" w:type="dxa"/>
            <w:shd w:val="clear" w:color="auto" w:fill="F2F4F7"/>
          </w:tcPr>
          <w:p w14:paraId="74E3A950"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100.0%</w:t>
            </w:r>
          </w:p>
        </w:tc>
        <w:tc>
          <w:tcPr>
            <w:tcW w:w="2340" w:type="dxa"/>
            <w:shd w:val="clear" w:color="auto" w:fill="F2F4F7"/>
          </w:tcPr>
          <w:p w14:paraId="5CE3594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Korpus Ulasan Pengguna</w:t>
            </w:r>
          </w:p>
        </w:tc>
      </w:tr>
    </w:tbl>
    <w:p w14:paraId="17A62542" w14:textId="77777777" w:rsidR="00B81BD2" w:rsidRPr="00CC3231" w:rsidRDefault="00B81BD2">
      <w:pPr>
        <w:spacing w:after="120"/>
        <w:rPr>
          <w:rFonts w:ascii="Times New Roman" w:hAnsi="Times New Roman" w:cs="Times New Roman"/>
        </w:rPr>
      </w:pPr>
    </w:p>
    <w:p w14:paraId="5BF0187C"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lastRenderedPageBreak/>
        <w:drawing>
          <wp:inline distT="0" distB="0" distL="0" distR="0" wp14:anchorId="3FA93ED3" wp14:editId="5ADBF499">
            <wp:extent cx="5486400" cy="2096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ating_distribution.png"/>
                    <pic:cNvPicPr/>
                  </pic:nvPicPr>
                  <pic:blipFill>
                    <a:blip r:embed="rId6"/>
                    <a:stretch>
                      <a:fillRect/>
                    </a:stretch>
                  </pic:blipFill>
                  <pic:spPr>
                    <a:xfrm>
                      <a:off x="0" y="0"/>
                      <a:ext cx="5486400" cy="2096104"/>
                    </a:xfrm>
                    <a:prstGeom prst="rect">
                      <a:avLst/>
                    </a:prstGeom>
                  </pic:spPr>
                </pic:pic>
              </a:graphicData>
            </a:graphic>
          </wp:inline>
        </w:drawing>
      </w:r>
    </w:p>
    <w:p w14:paraId="24E84024" w14:textId="77777777" w:rsidR="00B81BD2" w:rsidRPr="00CC3231" w:rsidRDefault="00000000">
      <w:pPr>
        <w:spacing w:before="40" w:after="160"/>
        <w:jc w:val="center"/>
        <w:rPr>
          <w:rFonts w:ascii="Times New Roman" w:hAnsi="Times New Roman" w:cs="Times New Roman"/>
        </w:rPr>
      </w:pPr>
      <w:r w:rsidRPr="00CC3231">
        <w:rPr>
          <w:rFonts w:ascii="Times New Roman" w:hAnsi="Times New Roman" w:cs="Times New Roman"/>
          <w:i/>
          <w:sz w:val="18"/>
        </w:rPr>
        <w:t>Gambar 4.1: Visualisasi Distribusi Rating Bintang Ulasan (Bar Chart &amp; Pie Chart)</w:t>
      </w:r>
    </w:p>
    <w:p w14:paraId="7CF1588D" w14:textId="77777777" w:rsidR="00B81BD2" w:rsidRPr="00CC3231" w:rsidRDefault="00000000">
      <w:pPr>
        <w:keepNext/>
        <w:spacing w:before="160" w:after="40"/>
        <w:rPr>
          <w:rFonts w:ascii="Times New Roman" w:hAnsi="Times New Roman" w:cs="Times New Roman"/>
        </w:rPr>
      </w:pPr>
      <w:r w:rsidRPr="00CC3231">
        <w:rPr>
          <w:rFonts w:ascii="Times New Roman" w:hAnsi="Times New Roman" w:cs="Times New Roman"/>
          <w:b/>
          <w:i/>
        </w:rPr>
        <w:t>B. Distribusi Aplikasi &amp; Tren Temporal Tahunan (2020 - 2024)</w:t>
      </w:r>
    </w:p>
    <w:p w14:paraId="51DF1142"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Platform Ruangguru mendominasi korpus ulasan sebesar 62.0% (124 ulasan), diikuti oleh Cakap 22.0% (44 ulasan), Pahamify 8.5% (17 ulasan), dan Quipper 7.5% (15 ulasan). Dari perspektif temporal, volume ulasan memuncak sangat tinggi pada tahun 2021 (49.0%) dan 2022 (32.5%), sejalan dengan intensitas Pembelajaran Jarak Jauh (PJJ) selama pandemi COVID-19.</w:t>
      </w:r>
    </w:p>
    <w:p w14:paraId="75A5EA83"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drawing>
          <wp:inline distT="0" distB="0" distL="0" distR="0" wp14:anchorId="43438A84" wp14:editId="1125CA3D">
            <wp:extent cx="5486400" cy="1932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pp_yearly_distribution.png"/>
                    <pic:cNvPicPr/>
                  </pic:nvPicPr>
                  <pic:blipFill>
                    <a:blip r:embed="rId7"/>
                    <a:stretch>
                      <a:fillRect/>
                    </a:stretch>
                  </pic:blipFill>
                  <pic:spPr>
                    <a:xfrm>
                      <a:off x="0" y="0"/>
                      <a:ext cx="5486400" cy="1932739"/>
                    </a:xfrm>
                    <a:prstGeom prst="rect">
                      <a:avLst/>
                    </a:prstGeom>
                  </pic:spPr>
                </pic:pic>
              </a:graphicData>
            </a:graphic>
          </wp:inline>
        </w:drawing>
      </w:r>
    </w:p>
    <w:p w14:paraId="7922A61D" w14:textId="77777777" w:rsidR="00B81BD2" w:rsidRPr="00CC3231" w:rsidRDefault="00000000">
      <w:pPr>
        <w:spacing w:before="40" w:after="160"/>
        <w:jc w:val="center"/>
        <w:rPr>
          <w:rFonts w:ascii="Times New Roman" w:hAnsi="Times New Roman" w:cs="Times New Roman"/>
          <w:lang w:val="it-IT"/>
        </w:rPr>
      </w:pPr>
      <w:r w:rsidRPr="00CC3231">
        <w:rPr>
          <w:rFonts w:ascii="Times New Roman" w:hAnsi="Times New Roman" w:cs="Times New Roman"/>
          <w:i/>
          <w:sz w:val="18"/>
          <w:lang w:val="it-IT"/>
        </w:rPr>
        <w:t>Gambar 4.2: Visualisasi Distribusi Ulasan per Aplikasi dan Tren Volume Ulasan Tahunan</w:t>
      </w:r>
    </w:p>
    <w:p w14:paraId="414B908F" w14:textId="77777777" w:rsidR="00B81BD2" w:rsidRPr="00CC3231" w:rsidRDefault="00000000">
      <w:pPr>
        <w:keepNext/>
        <w:spacing w:before="160" w:after="40"/>
        <w:rPr>
          <w:rFonts w:ascii="Times New Roman" w:hAnsi="Times New Roman" w:cs="Times New Roman"/>
        </w:rPr>
      </w:pPr>
      <w:r w:rsidRPr="00CC3231">
        <w:rPr>
          <w:rFonts w:ascii="Times New Roman" w:hAnsi="Times New Roman" w:cs="Times New Roman"/>
          <w:b/>
          <w:i/>
        </w:rPr>
        <w:t>C. Karakteristik Panjang Teks &amp; Korelasi Bivariat terhadap Rating</w:t>
      </w:r>
    </w:p>
    <w:p w14:paraId="0AF598B1"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Rata-rata ulasan asli memiliki panjang 112.88 karakter (17.74 kata) dengan median 80 karakter (12 kata) dan nilai kemiringan positif (skewness +2.27). Analisis bivariat membuktikan bahwa ulasan Bintang 3 (rata-rata 21.67 kata) dan Bintang 4 (21.57 kata) memiliki elaborasi teks paling detail, disusul ulasan komplain Bintang 1 (18.28 kata, maks 85 kata). Sementara ulasan Bintang 5 cenderung singkat (median 11 kata) karena berupa pujian afektif to-the-point.</w:t>
      </w:r>
    </w:p>
    <w:p w14:paraId="0AEF7082"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lastRenderedPageBreak/>
        <w:drawing>
          <wp:inline distT="0" distB="0" distL="0" distR="0" wp14:anchorId="71CC494B" wp14:editId="4524B8DC">
            <wp:extent cx="5486400" cy="35076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ext_length_distribution.png"/>
                    <pic:cNvPicPr/>
                  </pic:nvPicPr>
                  <pic:blipFill>
                    <a:blip r:embed="rId8"/>
                    <a:stretch>
                      <a:fillRect/>
                    </a:stretch>
                  </pic:blipFill>
                  <pic:spPr>
                    <a:xfrm>
                      <a:off x="0" y="0"/>
                      <a:ext cx="5486400" cy="3507612"/>
                    </a:xfrm>
                    <a:prstGeom prst="rect">
                      <a:avLst/>
                    </a:prstGeom>
                  </pic:spPr>
                </pic:pic>
              </a:graphicData>
            </a:graphic>
          </wp:inline>
        </w:drawing>
      </w:r>
    </w:p>
    <w:p w14:paraId="1EBBD32A" w14:textId="77777777" w:rsidR="00B81BD2" w:rsidRPr="00CC3231" w:rsidRDefault="00000000">
      <w:pPr>
        <w:spacing w:before="40" w:after="160"/>
        <w:jc w:val="center"/>
        <w:rPr>
          <w:rFonts w:ascii="Times New Roman" w:hAnsi="Times New Roman" w:cs="Times New Roman"/>
        </w:rPr>
      </w:pPr>
      <w:r w:rsidRPr="00CC3231">
        <w:rPr>
          <w:rFonts w:ascii="Times New Roman" w:hAnsi="Times New Roman" w:cs="Times New Roman"/>
          <w:i/>
          <w:sz w:val="18"/>
        </w:rPr>
        <w:t>Gambar 4.3: Histogram &amp; Kurva Estimasi Kepadatan (KDE) Panjang Karakter dan Jumlah Kata</w:t>
      </w:r>
    </w:p>
    <w:p w14:paraId="26A0C4FB"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drawing>
          <wp:inline distT="0" distB="0" distL="0" distR="0" wp14:anchorId="2CD49814" wp14:editId="72DB0E08">
            <wp:extent cx="5486400" cy="27136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ength_by_rating.png"/>
                    <pic:cNvPicPr/>
                  </pic:nvPicPr>
                  <pic:blipFill>
                    <a:blip r:embed="rId9"/>
                    <a:stretch>
                      <a:fillRect/>
                    </a:stretch>
                  </pic:blipFill>
                  <pic:spPr>
                    <a:xfrm>
                      <a:off x="0" y="0"/>
                      <a:ext cx="5486400" cy="2713644"/>
                    </a:xfrm>
                    <a:prstGeom prst="rect">
                      <a:avLst/>
                    </a:prstGeom>
                  </pic:spPr>
                </pic:pic>
              </a:graphicData>
            </a:graphic>
          </wp:inline>
        </w:drawing>
      </w:r>
    </w:p>
    <w:p w14:paraId="00B1990B" w14:textId="77777777" w:rsidR="00B81BD2" w:rsidRPr="00CC3231" w:rsidRDefault="00000000">
      <w:pPr>
        <w:spacing w:before="40" w:after="160"/>
        <w:jc w:val="center"/>
        <w:rPr>
          <w:rFonts w:ascii="Times New Roman" w:hAnsi="Times New Roman" w:cs="Times New Roman"/>
        </w:rPr>
      </w:pPr>
      <w:r w:rsidRPr="00CC3231">
        <w:rPr>
          <w:rFonts w:ascii="Times New Roman" w:hAnsi="Times New Roman" w:cs="Times New Roman"/>
          <w:i/>
          <w:sz w:val="18"/>
        </w:rPr>
        <w:t>Gambar 4.4: Boxplot Analisis Bivariat Korelasi Panjang Kata Ulasan terhadap Rating Bintang</w:t>
      </w:r>
    </w:p>
    <w:p w14:paraId="3848F5E4" w14:textId="77777777" w:rsidR="00B81BD2" w:rsidRPr="00CC3231" w:rsidRDefault="00000000">
      <w:pPr>
        <w:keepNext/>
        <w:spacing w:before="160" w:after="40"/>
        <w:rPr>
          <w:rFonts w:ascii="Times New Roman" w:hAnsi="Times New Roman" w:cs="Times New Roman"/>
        </w:rPr>
      </w:pPr>
      <w:r w:rsidRPr="00CC3231">
        <w:rPr>
          <w:rFonts w:ascii="Times New Roman" w:hAnsi="Times New Roman" w:cs="Times New Roman"/>
          <w:b/>
          <w:i/>
        </w:rPr>
        <w:t>D. Tabulasi Silang Aplikasi vs Rating</w:t>
      </w:r>
    </w:p>
    <w:p w14:paraId="620DFCD3"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Aplikasi Cakap mencatatkan rasio kepuasan Bintang 5 tertinggi di antara kompetitornya (68.2%), diikuti Pahamify (58.8%), Ruangguru (55.6%), dan Quipper (46.7%). Sementara itu, Quipper mencatatkan rasio komplain Bintang 1 proporsional tertinggi (33.3%).</w:t>
      </w:r>
    </w:p>
    <w:p w14:paraId="4DA91D84"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lastRenderedPageBreak/>
        <w:drawing>
          <wp:inline distT="0" distB="0" distL="0" distR="0" wp14:anchorId="58B62FC8" wp14:editId="6053F4A1">
            <wp:extent cx="5486400" cy="24646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ross_app_rating.png"/>
                    <pic:cNvPicPr/>
                  </pic:nvPicPr>
                  <pic:blipFill>
                    <a:blip r:embed="rId10"/>
                    <a:stretch>
                      <a:fillRect/>
                    </a:stretch>
                  </pic:blipFill>
                  <pic:spPr>
                    <a:xfrm>
                      <a:off x="0" y="0"/>
                      <a:ext cx="5486400" cy="2464686"/>
                    </a:xfrm>
                    <a:prstGeom prst="rect">
                      <a:avLst/>
                    </a:prstGeom>
                  </pic:spPr>
                </pic:pic>
              </a:graphicData>
            </a:graphic>
          </wp:inline>
        </w:drawing>
      </w:r>
    </w:p>
    <w:p w14:paraId="6BDE3C40" w14:textId="77777777" w:rsidR="00B81BD2" w:rsidRPr="00CC3231" w:rsidRDefault="00000000">
      <w:pPr>
        <w:spacing w:before="40" w:after="160"/>
        <w:jc w:val="center"/>
        <w:rPr>
          <w:rFonts w:ascii="Times New Roman" w:hAnsi="Times New Roman" w:cs="Times New Roman"/>
        </w:rPr>
      </w:pPr>
      <w:r w:rsidRPr="00CC3231">
        <w:rPr>
          <w:rFonts w:ascii="Times New Roman" w:hAnsi="Times New Roman" w:cs="Times New Roman"/>
          <w:i/>
          <w:sz w:val="18"/>
        </w:rPr>
        <w:t>Gambar 4.5: Visualisasi Tabulasi Silang (Cross-Tabulation) Aplikasi vs Rating Bintang</w:t>
      </w:r>
    </w:p>
    <w:p w14:paraId="47BA4149"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4.2 Evaluasi Komparatif: Stemming vs. Lemmatization</w:t>
      </w:r>
    </w:p>
    <w:p w14:paraId="4F6765DC"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Uji komparasi membuktikan bahwa algoritma Stemming Nazief &amp; Adriani (Sastrawi) sangat presisi untuk kata-kata formal baku, namun mengalami kendala linguistik struktural pada teks informal Play Store:</w:t>
      </w:r>
    </w:p>
    <w:p w14:paraId="4CBB88AE"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 Under-stemming: </w:t>
      </w:r>
      <w:r w:rsidRPr="00CC3231">
        <w:rPr>
          <w:rFonts w:ascii="Times New Roman" w:hAnsi="Times New Roman" w:cs="Times New Roman"/>
          <w:sz w:val="21"/>
        </w:rPr>
        <w:t>Sastrawi gagal memotong afiks non-baku seperti 'ngebantu' dan 'nyesel' karena prefiks nge- dan ny- tidak ada dalam kaidah formal.</w:t>
      </w:r>
    </w:p>
    <w:p w14:paraId="51775A4B"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 Over-stemming: </w:t>
      </w:r>
      <w:r w:rsidRPr="00CC3231">
        <w:rPr>
          <w:rFonts w:ascii="Times New Roman" w:hAnsi="Times New Roman" w:cs="Times New Roman"/>
          <w:sz w:val="21"/>
        </w:rPr>
        <w:t>Sastrawi secara keliru memotong kata slang 'lemot' menjadi 'lot' karena mengasumsikan -ot sebagai sufiks.</w:t>
      </w:r>
    </w:p>
    <w:p w14:paraId="6ACFDC57"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 Keunggulan Lemmatization: </w:t>
      </w:r>
      <w:r w:rsidRPr="00CC3231">
        <w:rPr>
          <w:rFonts w:ascii="Times New Roman" w:hAnsi="Times New Roman" w:cs="Times New Roman"/>
          <w:sz w:val="21"/>
        </w:rPr>
        <w:t>Lemmatization berbasis KBBI dan kamus slang berhasil mengoreksi kata ke bentuk lema kanonikal baku: ngebantu -&gt; bantu, nyesel -&gt; sesal, lemot -&gt; lambat, freeze -&gt; beku, restart -&gt; mulai ulang, apk -&gt; aplikasi.</w:t>
      </w:r>
    </w:p>
    <w:tbl>
      <w:tblPr>
        <w:tblW w:w="0" w:type="auto"/>
        <w:jc w:val="center"/>
        <w:tblBorders>
          <w:top w:val="single" w:sz="4" w:space="0" w:color="CCCCCC"/>
          <w:bottom w:val="single" w:sz="4" w:space="0" w:color="CCCCCC"/>
          <w:insideH w:val="single" w:sz="4" w:space="0" w:color="EAEAEA"/>
        </w:tblBorders>
        <w:tblLayout w:type="fixed"/>
        <w:tblLook w:val="04A0" w:firstRow="1" w:lastRow="0" w:firstColumn="1" w:lastColumn="0" w:noHBand="0" w:noVBand="1"/>
      </w:tblPr>
      <w:tblGrid>
        <w:gridCol w:w="2340"/>
        <w:gridCol w:w="2340"/>
        <w:gridCol w:w="2340"/>
        <w:gridCol w:w="2340"/>
      </w:tblGrid>
      <w:tr w:rsidR="00B81BD2" w:rsidRPr="00CC3231" w14:paraId="4C4EC188" w14:textId="77777777">
        <w:trPr>
          <w:jc w:val="center"/>
        </w:trPr>
        <w:tc>
          <w:tcPr>
            <w:tcW w:w="2340" w:type="dxa"/>
            <w:shd w:val="clear" w:color="auto" w:fill="1F4E79"/>
          </w:tcPr>
          <w:p w14:paraId="4344E16D"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Kata Asli</w:t>
            </w:r>
          </w:p>
        </w:tc>
        <w:tc>
          <w:tcPr>
            <w:tcW w:w="2340" w:type="dxa"/>
            <w:shd w:val="clear" w:color="auto" w:fill="1F4E79"/>
          </w:tcPr>
          <w:p w14:paraId="4488FB1F"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Stemming (Sastrawi)</w:t>
            </w:r>
          </w:p>
        </w:tc>
        <w:tc>
          <w:tcPr>
            <w:tcW w:w="2340" w:type="dxa"/>
            <w:shd w:val="clear" w:color="auto" w:fill="1F4E79"/>
          </w:tcPr>
          <w:p w14:paraId="5616BD03"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Lemmatization (KBBI)</w:t>
            </w:r>
          </w:p>
        </w:tc>
        <w:tc>
          <w:tcPr>
            <w:tcW w:w="2340" w:type="dxa"/>
            <w:shd w:val="clear" w:color="auto" w:fill="1F4E79"/>
          </w:tcPr>
          <w:p w14:paraId="415DF362"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Evaluasi Linguistik</w:t>
            </w:r>
          </w:p>
        </w:tc>
      </w:tr>
      <w:tr w:rsidR="00B81BD2" w:rsidRPr="00CC3231" w14:paraId="79B8C72E" w14:textId="77777777">
        <w:trPr>
          <w:jc w:val="center"/>
        </w:trPr>
        <w:tc>
          <w:tcPr>
            <w:tcW w:w="2340" w:type="dxa"/>
            <w:shd w:val="clear" w:color="auto" w:fill="FFFFFF"/>
          </w:tcPr>
          <w:p w14:paraId="04634A7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ngebantu</w:t>
            </w:r>
          </w:p>
        </w:tc>
        <w:tc>
          <w:tcPr>
            <w:tcW w:w="2340" w:type="dxa"/>
            <w:shd w:val="clear" w:color="auto" w:fill="FFFFFF"/>
          </w:tcPr>
          <w:p w14:paraId="702C525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ngebantu</w:t>
            </w:r>
          </w:p>
        </w:tc>
        <w:tc>
          <w:tcPr>
            <w:tcW w:w="2340" w:type="dxa"/>
            <w:shd w:val="clear" w:color="auto" w:fill="FFFFFF"/>
          </w:tcPr>
          <w:p w14:paraId="6F603D74"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bantu</w:t>
            </w:r>
          </w:p>
        </w:tc>
        <w:tc>
          <w:tcPr>
            <w:tcW w:w="2340" w:type="dxa"/>
            <w:shd w:val="clear" w:color="auto" w:fill="FFFFFF"/>
          </w:tcPr>
          <w:p w14:paraId="5A228798"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Under-stemming teratasi</w:t>
            </w:r>
          </w:p>
        </w:tc>
      </w:tr>
      <w:tr w:rsidR="00B81BD2" w:rsidRPr="00CC3231" w14:paraId="4D7ADF06" w14:textId="77777777">
        <w:trPr>
          <w:jc w:val="center"/>
        </w:trPr>
        <w:tc>
          <w:tcPr>
            <w:tcW w:w="2340" w:type="dxa"/>
            <w:shd w:val="clear" w:color="auto" w:fill="F2F4F7"/>
          </w:tcPr>
          <w:p w14:paraId="40BE1E4E"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nyesel</w:t>
            </w:r>
          </w:p>
        </w:tc>
        <w:tc>
          <w:tcPr>
            <w:tcW w:w="2340" w:type="dxa"/>
            <w:shd w:val="clear" w:color="auto" w:fill="F2F4F7"/>
          </w:tcPr>
          <w:p w14:paraId="589D7412"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nyesel</w:t>
            </w:r>
          </w:p>
        </w:tc>
        <w:tc>
          <w:tcPr>
            <w:tcW w:w="2340" w:type="dxa"/>
            <w:shd w:val="clear" w:color="auto" w:fill="F2F4F7"/>
          </w:tcPr>
          <w:p w14:paraId="2B7AB94C"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sesal</w:t>
            </w:r>
          </w:p>
        </w:tc>
        <w:tc>
          <w:tcPr>
            <w:tcW w:w="2340" w:type="dxa"/>
            <w:shd w:val="clear" w:color="auto" w:fill="F2F4F7"/>
          </w:tcPr>
          <w:p w14:paraId="1E235B8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Under-stemming teratasi</w:t>
            </w:r>
          </w:p>
        </w:tc>
      </w:tr>
      <w:tr w:rsidR="00B81BD2" w:rsidRPr="00CC3231" w14:paraId="41C4C9FE" w14:textId="77777777">
        <w:trPr>
          <w:jc w:val="center"/>
        </w:trPr>
        <w:tc>
          <w:tcPr>
            <w:tcW w:w="2340" w:type="dxa"/>
            <w:shd w:val="clear" w:color="auto" w:fill="FFFFFF"/>
          </w:tcPr>
          <w:p w14:paraId="7DCABD9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pembayarannya</w:t>
            </w:r>
          </w:p>
        </w:tc>
        <w:tc>
          <w:tcPr>
            <w:tcW w:w="2340" w:type="dxa"/>
            <w:shd w:val="clear" w:color="auto" w:fill="FFFFFF"/>
          </w:tcPr>
          <w:p w14:paraId="65D971CC"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bayar</w:t>
            </w:r>
          </w:p>
        </w:tc>
        <w:tc>
          <w:tcPr>
            <w:tcW w:w="2340" w:type="dxa"/>
            <w:shd w:val="clear" w:color="auto" w:fill="FFFFFF"/>
          </w:tcPr>
          <w:p w14:paraId="61EF94D2"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bayar</w:t>
            </w:r>
          </w:p>
        </w:tc>
        <w:tc>
          <w:tcPr>
            <w:tcW w:w="2340" w:type="dxa"/>
            <w:shd w:val="clear" w:color="auto" w:fill="FFFFFF"/>
          </w:tcPr>
          <w:p w14:paraId="3F2D23D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Sama-sama tepat (afiks baku)</w:t>
            </w:r>
          </w:p>
        </w:tc>
      </w:tr>
      <w:tr w:rsidR="00B81BD2" w:rsidRPr="00CC3231" w14:paraId="40351D7A" w14:textId="77777777">
        <w:trPr>
          <w:jc w:val="center"/>
        </w:trPr>
        <w:tc>
          <w:tcPr>
            <w:tcW w:w="2340" w:type="dxa"/>
            <w:shd w:val="clear" w:color="auto" w:fill="F2F4F7"/>
          </w:tcPr>
          <w:p w14:paraId="3585FBC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dikiranya</w:t>
            </w:r>
          </w:p>
        </w:tc>
        <w:tc>
          <w:tcPr>
            <w:tcW w:w="2340" w:type="dxa"/>
            <w:shd w:val="clear" w:color="auto" w:fill="F2F4F7"/>
          </w:tcPr>
          <w:p w14:paraId="7018C75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kira</w:t>
            </w:r>
          </w:p>
        </w:tc>
        <w:tc>
          <w:tcPr>
            <w:tcW w:w="2340" w:type="dxa"/>
            <w:shd w:val="clear" w:color="auto" w:fill="F2F4F7"/>
          </w:tcPr>
          <w:p w14:paraId="01A49B2B"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kira</w:t>
            </w:r>
          </w:p>
        </w:tc>
        <w:tc>
          <w:tcPr>
            <w:tcW w:w="2340" w:type="dxa"/>
            <w:shd w:val="clear" w:color="auto" w:fill="F2F4F7"/>
          </w:tcPr>
          <w:p w14:paraId="22E1819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Sama-sama tepat (afiks baku)</w:t>
            </w:r>
          </w:p>
        </w:tc>
      </w:tr>
      <w:tr w:rsidR="00B81BD2" w:rsidRPr="00CC3231" w14:paraId="44D715BC" w14:textId="77777777">
        <w:trPr>
          <w:jc w:val="center"/>
        </w:trPr>
        <w:tc>
          <w:tcPr>
            <w:tcW w:w="2340" w:type="dxa"/>
            <w:shd w:val="clear" w:color="auto" w:fill="FFFFFF"/>
          </w:tcPr>
          <w:p w14:paraId="50B8A953"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lemot</w:t>
            </w:r>
          </w:p>
        </w:tc>
        <w:tc>
          <w:tcPr>
            <w:tcW w:w="2340" w:type="dxa"/>
            <w:shd w:val="clear" w:color="auto" w:fill="FFFFFF"/>
          </w:tcPr>
          <w:p w14:paraId="5744A8C5"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lot</w:t>
            </w:r>
          </w:p>
        </w:tc>
        <w:tc>
          <w:tcPr>
            <w:tcW w:w="2340" w:type="dxa"/>
            <w:shd w:val="clear" w:color="auto" w:fill="FFFFFF"/>
          </w:tcPr>
          <w:p w14:paraId="000B82A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lambat</w:t>
            </w:r>
          </w:p>
        </w:tc>
        <w:tc>
          <w:tcPr>
            <w:tcW w:w="2340" w:type="dxa"/>
            <w:shd w:val="clear" w:color="auto" w:fill="FFFFFF"/>
          </w:tcPr>
          <w:p w14:paraId="54A12361"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Over-stemming teratasi</w:t>
            </w:r>
          </w:p>
        </w:tc>
      </w:tr>
      <w:tr w:rsidR="00B81BD2" w:rsidRPr="00CC3231" w14:paraId="2C6BBE1B" w14:textId="77777777">
        <w:trPr>
          <w:jc w:val="center"/>
        </w:trPr>
        <w:tc>
          <w:tcPr>
            <w:tcW w:w="2340" w:type="dxa"/>
            <w:shd w:val="clear" w:color="auto" w:fill="F2F4F7"/>
          </w:tcPr>
          <w:p w14:paraId="0A699814"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freeze</w:t>
            </w:r>
          </w:p>
        </w:tc>
        <w:tc>
          <w:tcPr>
            <w:tcW w:w="2340" w:type="dxa"/>
            <w:shd w:val="clear" w:color="auto" w:fill="F2F4F7"/>
          </w:tcPr>
          <w:p w14:paraId="0FFBF562"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freeze</w:t>
            </w:r>
          </w:p>
        </w:tc>
        <w:tc>
          <w:tcPr>
            <w:tcW w:w="2340" w:type="dxa"/>
            <w:shd w:val="clear" w:color="auto" w:fill="F2F4F7"/>
          </w:tcPr>
          <w:p w14:paraId="50017A55"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beku</w:t>
            </w:r>
          </w:p>
        </w:tc>
        <w:tc>
          <w:tcPr>
            <w:tcW w:w="2340" w:type="dxa"/>
            <w:shd w:val="clear" w:color="auto" w:fill="F2F4F7"/>
          </w:tcPr>
          <w:p w14:paraId="63BEDE8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Istilah serapan asing dinormalkan</w:t>
            </w:r>
          </w:p>
        </w:tc>
      </w:tr>
      <w:tr w:rsidR="00B81BD2" w:rsidRPr="00CC3231" w14:paraId="2B1F2D36" w14:textId="77777777">
        <w:trPr>
          <w:jc w:val="center"/>
        </w:trPr>
        <w:tc>
          <w:tcPr>
            <w:tcW w:w="2340" w:type="dxa"/>
            <w:shd w:val="clear" w:color="auto" w:fill="FFFFFF"/>
          </w:tcPr>
          <w:p w14:paraId="3C68DC3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restart</w:t>
            </w:r>
          </w:p>
        </w:tc>
        <w:tc>
          <w:tcPr>
            <w:tcW w:w="2340" w:type="dxa"/>
            <w:shd w:val="clear" w:color="auto" w:fill="FFFFFF"/>
          </w:tcPr>
          <w:p w14:paraId="1DD4EB9F"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restart</w:t>
            </w:r>
          </w:p>
        </w:tc>
        <w:tc>
          <w:tcPr>
            <w:tcW w:w="2340" w:type="dxa"/>
            <w:shd w:val="clear" w:color="auto" w:fill="FFFFFF"/>
          </w:tcPr>
          <w:p w14:paraId="0C5FEAB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mulai ulang</w:t>
            </w:r>
          </w:p>
        </w:tc>
        <w:tc>
          <w:tcPr>
            <w:tcW w:w="2340" w:type="dxa"/>
            <w:shd w:val="clear" w:color="auto" w:fill="FFFFFF"/>
          </w:tcPr>
          <w:p w14:paraId="56BCFC12"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Istilah serapan asing dinormalkan</w:t>
            </w:r>
          </w:p>
        </w:tc>
      </w:tr>
      <w:tr w:rsidR="00B81BD2" w:rsidRPr="00CC3231" w14:paraId="710D2A89" w14:textId="77777777">
        <w:trPr>
          <w:jc w:val="center"/>
        </w:trPr>
        <w:tc>
          <w:tcPr>
            <w:tcW w:w="2340" w:type="dxa"/>
            <w:shd w:val="clear" w:color="auto" w:fill="F2F4F7"/>
          </w:tcPr>
          <w:p w14:paraId="66162EF5"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apk</w:t>
            </w:r>
          </w:p>
        </w:tc>
        <w:tc>
          <w:tcPr>
            <w:tcW w:w="2340" w:type="dxa"/>
            <w:shd w:val="clear" w:color="auto" w:fill="F2F4F7"/>
          </w:tcPr>
          <w:p w14:paraId="7C144BA3"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apk</w:t>
            </w:r>
          </w:p>
        </w:tc>
        <w:tc>
          <w:tcPr>
            <w:tcW w:w="2340" w:type="dxa"/>
            <w:shd w:val="clear" w:color="auto" w:fill="F2F4F7"/>
          </w:tcPr>
          <w:p w14:paraId="31A695D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aplikasi</w:t>
            </w:r>
          </w:p>
        </w:tc>
        <w:tc>
          <w:tcPr>
            <w:tcW w:w="2340" w:type="dxa"/>
            <w:shd w:val="clear" w:color="auto" w:fill="F2F4F7"/>
          </w:tcPr>
          <w:p w14:paraId="5ED01D9E"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Akronim dinormalkan</w:t>
            </w:r>
          </w:p>
        </w:tc>
      </w:tr>
      <w:tr w:rsidR="00B81BD2" w:rsidRPr="00CC3231" w14:paraId="6C58D5D7" w14:textId="77777777">
        <w:trPr>
          <w:jc w:val="center"/>
        </w:trPr>
        <w:tc>
          <w:tcPr>
            <w:tcW w:w="2340" w:type="dxa"/>
            <w:shd w:val="clear" w:color="auto" w:fill="FFFFFF"/>
          </w:tcPr>
          <w:p w14:paraId="2125B871"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pke</w:t>
            </w:r>
          </w:p>
        </w:tc>
        <w:tc>
          <w:tcPr>
            <w:tcW w:w="2340" w:type="dxa"/>
            <w:shd w:val="clear" w:color="auto" w:fill="FFFFFF"/>
          </w:tcPr>
          <w:p w14:paraId="3F21857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pke</w:t>
            </w:r>
          </w:p>
        </w:tc>
        <w:tc>
          <w:tcPr>
            <w:tcW w:w="2340" w:type="dxa"/>
            <w:shd w:val="clear" w:color="auto" w:fill="FFFFFF"/>
          </w:tcPr>
          <w:p w14:paraId="040A0BD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pakai</w:t>
            </w:r>
          </w:p>
        </w:tc>
        <w:tc>
          <w:tcPr>
            <w:tcW w:w="2340" w:type="dxa"/>
            <w:shd w:val="clear" w:color="auto" w:fill="FFFFFF"/>
          </w:tcPr>
          <w:p w14:paraId="1074CFE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Singkatan konsonan dinormalkan</w:t>
            </w:r>
          </w:p>
        </w:tc>
      </w:tr>
      <w:tr w:rsidR="00B81BD2" w:rsidRPr="00CC3231" w14:paraId="3BB11A17" w14:textId="77777777">
        <w:trPr>
          <w:jc w:val="center"/>
        </w:trPr>
        <w:tc>
          <w:tcPr>
            <w:tcW w:w="2340" w:type="dxa"/>
            <w:shd w:val="clear" w:color="auto" w:fill="F2F4F7"/>
          </w:tcPr>
          <w:p w14:paraId="27107BC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belajar</w:t>
            </w:r>
          </w:p>
        </w:tc>
        <w:tc>
          <w:tcPr>
            <w:tcW w:w="2340" w:type="dxa"/>
            <w:shd w:val="clear" w:color="auto" w:fill="F2F4F7"/>
          </w:tcPr>
          <w:p w14:paraId="3E69B06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ajar</w:t>
            </w:r>
          </w:p>
        </w:tc>
        <w:tc>
          <w:tcPr>
            <w:tcW w:w="2340" w:type="dxa"/>
            <w:shd w:val="clear" w:color="auto" w:fill="F2F4F7"/>
          </w:tcPr>
          <w:p w14:paraId="77A125D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ajar</w:t>
            </w:r>
          </w:p>
        </w:tc>
        <w:tc>
          <w:tcPr>
            <w:tcW w:w="2340" w:type="dxa"/>
            <w:shd w:val="clear" w:color="auto" w:fill="F2F4F7"/>
          </w:tcPr>
          <w:p w14:paraId="7C35EC24"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 xml:space="preserve">Sama-sama tepat (afiks </w:t>
            </w:r>
            <w:r w:rsidRPr="00CC3231">
              <w:rPr>
                <w:rFonts w:ascii="Times New Roman" w:hAnsi="Times New Roman" w:cs="Times New Roman"/>
                <w:sz w:val="18"/>
              </w:rPr>
              <w:lastRenderedPageBreak/>
              <w:t>baku)</w:t>
            </w:r>
          </w:p>
        </w:tc>
      </w:tr>
    </w:tbl>
    <w:p w14:paraId="1442A552" w14:textId="77777777" w:rsidR="00B81BD2" w:rsidRPr="00CC3231" w:rsidRDefault="00B81BD2">
      <w:pPr>
        <w:spacing w:after="120"/>
        <w:rPr>
          <w:rFonts w:ascii="Times New Roman" w:hAnsi="Times New Roman" w:cs="Times New Roman"/>
        </w:rPr>
      </w:pPr>
    </w:p>
    <w:p w14:paraId="5BCD00C5"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4.3 Analisis Post-Preprocessing EDA &amp; Transformasi Korpus</w:t>
      </w:r>
    </w:p>
    <w:p w14:paraId="62A3786E" w14:textId="77777777" w:rsidR="00B81BD2" w:rsidRPr="00CC3231" w:rsidRDefault="00000000">
      <w:pPr>
        <w:keepNext/>
        <w:spacing w:before="160" w:after="40"/>
        <w:rPr>
          <w:rFonts w:ascii="Times New Roman" w:hAnsi="Times New Roman" w:cs="Times New Roman"/>
          <w:lang w:val="it-IT"/>
        </w:rPr>
      </w:pPr>
      <w:r w:rsidRPr="00CC3231">
        <w:rPr>
          <w:rFonts w:ascii="Times New Roman" w:hAnsi="Times New Roman" w:cs="Times New Roman"/>
          <w:b/>
          <w:i/>
          <w:lang w:val="it-IT"/>
        </w:rPr>
        <w:t>A. Reduksi Panjang Teks &amp; Penyusutan Dimensi Kosakata</w:t>
      </w:r>
    </w:p>
    <w:p w14:paraId="344FFF42" w14:textId="77777777" w:rsidR="00B81BD2" w:rsidRPr="00CC3231" w:rsidRDefault="00000000">
      <w:pPr>
        <w:spacing w:after="100"/>
        <w:rPr>
          <w:rFonts w:ascii="Times New Roman" w:hAnsi="Times New Roman" w:cs="Times New Roman"/>
          <w:lang w:val="it-IT"/>
        </w:rPr>
      </w:pPr>
      <w:r w:rsidRPr="00CC3231">
        <w:rPr>
          <w:rFonts w:ascii="Times New Roman" w:hAnsi="Times New Roman" w:cs="Times New Roman"/>
          <w:sz w:val="21"/>
          <w:lang w:val="it-IT"/>
        </w:rPr>
        <w:t>Pipeline preprocessing berhasil memadatkan rata-rata panjang karakter ulasan sebesar -32.7% (dari 112.88 menjadi 76.00 karakter) dan memadatkan jumlah kata sebesar -30.0% (dari 17.74 menjadi 12.42 kata per ulasan).</w:t>
      </w:r>
    </w:p>
    <w:p w14:paraId="7C006502" w14:textId="77777777" w:rsidR="00B81BD2" w:rsidRPr="00CC3231" w:rsidRDefault="00000000">
      <w:pPr>
        <w:spacing w:after="100"/>
        <w:rPr>
          <w:rFonts w:ascii="Times New Roman" w:hAnsi="Times New Roman" w:cs="Times New Roman"/>
          <w:lang w:val="it-IT"/>
        </w:rPr>
      </w:pPr>
      <w:r w:rsidRPr="00CC3231">
        <w:rPr>
          <w:rFonts w:ascii="Times New Roman" w:hAnsi="Times New Roman" w:cs="Times New Roman"/>
          <w:sz w:val="21"/>
          <w:lang w:val="it-IT"/>
        </w:rPr>
        <w:t>Secara agregat, korpus teks mengalami pemadatan total token sebesar -30.4% (dari 3.567 menjadi 2.483 token) dan mereduksi ukuran ruang fitur kosakata unik sebesar -25.9% (dari 1.092 kata unik mentah menjadi hanya 809 lema dasar kanonikal).</w:t>
      </w:r>
    </w:p>
    <w:tbl>
      <w:tblPr>
        <w:tblW w:w="0" w:type="auto"/>
        <w:jc w:val="center"/>
        <w:tblBorders>
          <w:top w:val="single" w:sz="4" w:space="0" w:color="CCCCCC"/>
          <w:bottom w:val="single" w:sz="4" w:space="0" w:color="CCCCCC"/>
          <w:insideH w:val="single" w:sz="4" w:space="0" w:color="EAEAEA"/>
        </w:tblBorders>
        <w:tblLayout w:type="fixed"/>
        <w:tblLook w:val="04A0" w:firstRow="1" w:lastRow="0" w:firstColumn="1" w:lastColumn="0" w:noHBand="0" w:noVBand="1"/>
      </w:tblPr>
      <w:tblGrid>
        <w:gridCol w:w="1872"/>
        <w:gridCol w:w="1872"/>
        <w:gridCol w:w="1872"/>
        <w:gridCol w:w="1872"/>
        <w:gridCol w:w="1872"/>
      </w:tblGrid>
      <w:tr w:rsidR="00B81BD2" w:rsidRPr="00CC3231" w14:paraId="68E7040B" w14:textId="77777777">
        <w:trPr>
          <w:jc w:val="center"/>
        </w:trPr>
        <w:tc>
          <w:tcPr>
            <w:tcW w:w="1872" w:type="dxa"/>
            <w:shd w:val="clear" w:color="auto" w:fill="1F4E79"/>
          </w:tcPr>
          <w:p w14:paraId="362FFC5B"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Tahapan Preprocessing</w:t>
            </w:r>
          </w:p>
        </w:tc>
        <w:tc>
          <w:tcPr>
            <w:tcW w:w="1872" w:type="dxa"/>
            <w:shd w:val="clear" w:color="auto" w:fill="1F4E79"/>
          </w:tcPr>
          <w:p w14:paraId="69F107FF"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Kosakata Unik (Vocab)</w:t>
            </w:r>
          </w:p>
        </w:tc>
        <w:tc>
          <w:tcPr>
            <w:tcW w:w="1872" w:type="dxa"/>
            <w:shd w:val="clear" w:color="auto" w:fill="1F4E79"/>
          </w:tcPr>
          <w:p w14:paraId="5ECCB2C7"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Reduksi Kosakata</w:t>
            </w:r>
          </w:p>
        </w:tc>
        <w:tc>
          <w:tcPr>
            <w:tcW w:w="1872" w:type="dxa"/>
            <w:shd w:val="clear" w:color="auto" w:fill="1F4E79"/>
          </w:tcPr>
          <w:p w14:paraId="6DF360C5"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Total Frekuensi Token</w:t>
            </w:r>
          </w:p>
        </w:tc>
        <w:tc>
          <w:tcPr>
            <w:tcW w:w="1872" w:type="dxa"/>
            <w:shd w:val="clear" w:color="auto" w:fill="1F4E79"/>
          </w:tcPr>
          <w:p w14:paraId="2CD455A9" w14:textId="77777777" w:rsidR="00B81BD2" w:rsidRPr="00CC3231" w:rsidRDefault="00000000">
            <w:pPr>
              <w:spacing w:before="80" w:after="80"/>
              <w:jc w:val="center"/>
              <w:rPr>
                <w:rFonts w:ascii="Times New Roman" w:hAnsi="Times New Roman" w:cs="Times New Roman"/>
              </w:rPr>
            </w:pPr>
            <w:r w:rsidRPr="00CC3231">
              <w:rPr>
                <w:rFonts w:ascii="Times New Roman" w:hAnsi="Times New Roman" w:cs="Times New Roman"/>
                <w:b/>
                <w:sz w:val="19"/>
              </w:rPr>
              <w:t>Reduksi Token</w:t>
            </w:r>
          </w:p>
        </w:tc>
      </w:tr>
      <w:tr w:rsidR="00B81BD2" w:rsidRPr="00CC3231" w14:paraId="4E75CA43" w14:textId="77777777">
        <w:trPr>
          <w:jc w:val="center"/>
        </w:trPr>
        <w:tc>
          <w:tcPr>
            <w:tcW w:w="1872" w:type="dxa"/>
            <w:shd w:val="clear" w:color="auto" w:fill="FFFFFF"/>
          </w:tcPr>
          <w:p w14:paraId="0192F710"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 Raw Tokens</w:t>
            </w:r>
          </w:p>
        </w:tc>
        <w:tc>
          <w:tcPr>
            <w:tcW w:w="1872" w:type="dxa"/>
            <w:shd w:val="clear" w:color="auto" w:fill="FFFFFF"/>
          </w:tcPr>
          <w:p w14:paraId="7E1CC4D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1.092 kata</w:t>
            </w:r>
          </w:p>
        </w:tc>
        <w:tc>
          <w:tcPr>
            <w:tcW w:w="1872" w:type="dxa"/>
            <w:shd w:val="clear" w:color="auto" w:fill="FFFFFF"/>
          </w:tcPr>
          <w:p w14:paraId="30B8C733"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0.0% (Basis)</w:t>
            </w:r>
          </w:p>
        </w:tc>
        <w:tc>
          <w:tcPr>
            <w:tcW w:w="1872" w:type="dxa"/>
            <w:shd w:val="clear" w:color="auto" w:fill="FFFFFF"/>
          </w:tcPr>
          <w:p w14:paraId="3BBEB30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3.567 token</w:t>
            </w:r>
          </w:p>
        </w:tc>
        <w:tc>
          <w:tcPr>
            <w:tcW w:w="1872" w:type="dxa"/>
            <w:shd w:val="clear" w:color="auto" w:fill="FFFFFF"/>
          </w:tcPr>
          <w:p w14:paraId="1DE7535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0.0% (Basis)</w:t>
            </w:r>
          </w:p>
        </w:tc>
      </w:tr>
      <w:tr w:rsidR="00B81BD2" w:rsidRPr="00CC3231" w14:paraId="027938CB" w14:textId="77777777">
        <w:trPr>
          <w:jc w:val="center"/>
        </w:trPr>
        <w:tc>
          <w:tcPr>
            <w:tcW w:w="1872" w:type="dxa"/>
            <w:shd w:val="clear" w:color="auto" w:fill="F2F4F7"/>
          </w:tcPr>
          <w:p w14:paraId="17DD3E04"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 Cleansed (Regex)</w:t>
            </w:r>
          </w:p>
        </w:tc>
        <w:tc>
          <w:tcPr>
            <w:tcW w:w="1872" w:type="dxa"/>
            <w:shd w:val="clear" w:color="auto" w:fill="F2F4F7"/>
          </w:tcPr>
          <w:p w14:paraId="1DA0D27B"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1.064 kata</w:t>
            </w:r>
          </w:p>
        </w:tc>
        <w:tc>
          <w:tcPr>
            <w:tcW w:w="1872" w:type="dxa"/>
            <w:shd w:val="clear" w:color="auto" w:fill="F2F4F7"/>
          </w:tcPr>
          <w:p w14:paraId="3DB786E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-2.6%</w:t>
            </w:r>
          </w:p>
        </w:tc>
        <w:tc>
          <w:tcPr>
            <w:tcW w:w="1872" w:type="dxa"/>
            <w:shd w:val="clear" w:color="auto" w:fill="F2F4F7"/>
          </w:tcPr>
          <w:p w14:paraId="44BF646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3.535 token</w:t>
            </w:r>
          </w:p>
        </w:tc>
        <w:tc>
          <w:tcPr>
            <w:tcW w:w="1872" w:type="dxa"/>
            <w:shd w:val="clear" w:color="auto" w:fill="F2F4F7"/>
          </w:tcPr>
          <w:p w14:paraId="7D7B690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-0.9%</w:t>
            </w:r>
          </w:p>
        </w:tc>
      </w:tr>
      <w:tr w:rsidR="00B81BD2" w:rsidRPr="00CC3231" w14:paraId="602463C6" w14:textId="77777777">
        <w:trPr>
          <w:jc w:val="center"/>
        </w:trPr>
        <w:tc>
          <w:tcPr>
            <w:tcW w:w="1872" w:type="dxa"/>
            <w:shd w:val="clear" w:color="auto" w:fill="FFFFFF"/>
          </w:tcPr>
          <w:p w14:paraId="7F8471F9"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3. Stopwords Removed</w:t>
            </w:r>
          </w:p>
        </w:tc>
        <w:tc>
          <w:tcPr>
            <w:tcW w:w="1872" w:type="dxa"/>
            <w:shd w:val="clear" w:color="auto" w:fill="FFFFFF"/>
          </w:tcPr>
          <w:p w14:paraId="17156070"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962 kata</w:t>
            </w:r>
          </w:p>
        </w:tc>
        <w:tc>
          <w:tcPr>
            <w:tcW w:w="1872" w:type="dxa"/>
            <w:shd w:val="clear" w:color="auto" w:fill="FFFFFF"/>
          </w:tcPr>
          <w:p w14:paraId="2A21605C"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-11.9%</w:t>
            </w:r>
          </w:p>
        </w:tc>
        <w:tc>
          <w:tcPr>
            <w:tcW w:w="1872" w:type="dxa"/>
            <w:shd w:val="clear" w:color="auto" w:fill="FFFFFF"/>
          </w:tcPr>
          <w:p w14:paraId="5D7A81B0"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2.482 token</w:t>
            </w:r>
          </w:p>
        </w:tc>
        <w:tc>
          <w:tcPr>
            <w:tcW w:w="1872" w:type="dxa"/>
            <w:shd w:val="clear" w:color="auto" w:fill="FFFFFF"/>
          </w:tcPr>
          <w:p w14:paraId="3FCE15B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-30.4%</w:t>
            </w:r>
          </w:p>
        </w:tc>
      </w:tr>
      <w:tr w:rsidR="00B81BD2" w:rsidRPr="00CC3231" w14:paraId="608F1882" w14:textId="77777777">
        <w:trPr>
          <w:jc w:val="center"/>
        </w:trPr>
        <w:tc>
          <w:tcPr>
            <w:tcW w:w="1872" w:type="dxa"/>
            <w:shd w:val="clear" w:color="auto" w:fill="F2F4F7"/>
          </w:tcPr>
          <w:p w14:paraId="6F148FA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4. Stemmed (Nazief)</w:t>
            </w:r>
          </w:p>
        </w:tc>
        <w:tc>
          <w:tcPr>
            <w:tcW w:w="1872" w:type="dxa"/>
            <w:shd w:val="clear" w:color="auto" w:fill="F2F4F7"/>
          </w:tcPr>
          <w:p w14:paraId="02D7C2A7"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817 kata</w:t>
            </w:r>
          </w:p>
        </w:tc>
        <w:tc>
          <w:tcPr>
            <w:tcW w:w="1872" w:type="dxa"/>
            <w:shd w:val="clear" w:color="auto" w:fill="F2F4F7"/>
          </w:tcPr>
          <w:p w14:paraId="2A533126"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-25.2%</w:t>
            </w:r>
          </w:p>
        </w:tc>
        <w:tc>
          <w:tcPr>
            <w:tcW w:w="1872" w:type="dxa"/>
            <w:shd w:val="clear" w:color="auto" w:fill="F2F4F7"/>
          </w:tcPr>
          <w:p w14:paraId="5491464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2.482 token</w:t>
            </w:r>
          </w:p>
        </w:tc>
        <w:tc>
          <w:tcPr>
            <w:tcW w:w="1872" w:type="dxa"/>
            <w:shd w:val="clear" w:color="auto" w:fill="F2F4F7"/>
          </w:tcPr>
          <w:p w14:paraId="64425A4D"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-30.4%</w:t>
            </w:r>
          </w:p>
        </w:tc>
      </w:tr>
      <w:tr w:rsidR="00B81BD2" w:rsidRPr="00CC3231" w14:paraId="42CC7F52" w14:textId="77777777">
        <w:trPr>
          <w:jc w:val="center"/>
        </w:trPr>
        <w:tc>
          <w:tcPr>
            <w:tcW w:w="1872" w:type="dxa"/>
            <w:shd w:val="clear" w:color="auto" w:fill="FFFFFF"/>
          </w:tcPr>
          <w:p w14:paraId="6CAC1994"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5. Lemmatized (KBBI)</w:t>
            </w:r>
          </w:p>
        </w:tc>
        <w:tc>
          <w:tcPr>
            <w:tcW w:w="1872" w:type="dxa"/>
            <w:shd w:val="clear" w:color="auto" w:fill="FFFFFF"/>
          </w:tcPr>
          <w:p w14:paraId="215E2141"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809 kata</w:t>
            </w:r>
          </w:p>
        </w:tc>
        <w:tc>
          <w:tcPr>
            <w:tcW w:w="1872" w:type="dxa"/>
            <w:shd w:val="clear" w:color="auto" w:fill="FFFFFF"/>
          </w:tcPr>
          <w:p w14:paraId="332E700A"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-25.9%</w:t>
            </w:r>
          </w:p>
        </w:tc>
        <w:tc>
          <w:tcPr>
            <w:tcW w:w="1872" w:type="dxa"/>
            <w:shd w:val="clear" w:color="auto" w:fill="FFFFFF"/>
          </w:tcPr>
          <w:p w14:paraId="178CF6AB"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2.483 token</w:t>
            </w:r>
          </w:p>
        </w:tc>
        <w:tc>
          <w:tcPr>
            <w:tcW w:w="1872" w:type="dxa"/>
            <w:shd w:val="clear" w:color="auto" w:fill="FFFFFF"/>
          </w:tcPr>
          <w:p w14:paraId="15DFB918" w14:textId="77777777" w:rsidR="00B81BD2" w:rsidRPr="00CC3231" w:rsidRDefault="00000000">
            <w:pPr>
              <w:spacing w:before="60" w:after="60"/>
              <w:rPr>
                <w:rFonts w:ascii="Times New Roman" w:hAnsi="Times New Roman" w:cs="Times New Roman"/>
              </w:rPr>
            </w:pPr>
            <w:r w:rsidRPr="00CC3231">
              <w:rPr>
                <w:rFonts w:ascii="Times New Roman" w:hAnsi="Times New Roman" w:cs="Times New Roman"/>
                <w:sz w:val="18"/>
              </w:rPr>
              <w:t>-30.4%</w:t>
            </w:r>
          </w:p>
        </w:tc>
      </w:tr>
    </w:tbl>
    <w:p w14:paraId="3A3D5012" w14:textId="77777777" w:rsidR="00B81BD2" w:rsidRPr="00CC3231" w:rsidRDefault="00B81BD2">
      <w:pPr>
        <w:spacing w:after="120"/>
        <w:rPr>
          <w:rFonts w:ascii="Times New Roman" w:hAnsi="Times New Roman" w:cs="Times New Roman"/>
        </w:rPr>
      </w:pPr>
    </w:p>
    <w:p w14:paraId="5D358FDD"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drawing>
          <wp:inline distT="0" distB="0" distL="0" distR="0" wp14:anchorId="0FDCB0B0" wp14:editId="20730E81">
            <wp:extent cx="5486400" cy="19287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ength_before_after_preprocessing.png"/>
                    <pic:cNvPicPr/>
                  </pic:nvPicPr>
                  <pic:blipFill>
                    <a:blip r:embed="rId11"/>
                    <a:stretch>
                      <a:fillRect/>
                    </a:stretch>
                  </pic:blipFill>
                  <pic:spPr>
                    <a:xfrm>
                      <a:off x="0" y="0"/>
                      <a:ext cx="5486400" cy="1928792"/>
                    </a:xfrm>
                    <a:prstGeom prst="rect">
                      <a:avLst/>
                    </a:prstGeom>
                  </pic:spPr>
                </pic:pic>
              </a:graphicData>
            </a:graphic>
          </wp:inline>
        </w:drawing>
      </w:r>
    </w:p>
    <w:p w14:paraId="6ADCFC81" w14:textId="77777777" w:rsidR="00B81BD2" w:rsidRPr="00CC3231" w:rsidRDefault="00000000">
      <w:pPr>
        <w:spacing w:before="40" w:after="160"/>
        <w:jc w:val="center"/>
        <w:rPr>
          <w:rFonts w:ascii="Times New Roman" w:hAnsi="Times New Roman" w:cs="Times New Roman"/>
        </w:rPr>
      </w:pPr>
      <w:r w:rsidRPr="00CC3231">
        <w:rPr>
          <w:rFonts w:ascii="Times New Roman" w:hAnsi="Times New Roman" w:cs="Times New Roman"/>
          <w:i/>
          <w:sz w:val="18"/>
        </w:rPr>
        <w:t>Gambar 4.6: Perbandingan Distribusi Panjang Karakter dan Kata Sebelum vs Sesudah Preprocessing</w:t>
      </w:r>
    </w:p>
    <w:p w14:paraId="3ACFDE4B"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lastRenderedPageBreak/>
        <w:drawing>
          <wp:inline distT="0" distB="0" distL="0" distR="0" wp14:anchorId="79003809" wp14:editId="1872B4EC">
            <wp:extent cx="5486400" cy="19287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ocabulary_size_reduction.png"/>
                    <pic:cNvPicPr/>
                  </pic:nvPicPr>
                  <pic:blipFill>
                    <a:blip r:embed="rId12"/>
                    <a:stretch>
                      <a:fillRect/>
                    </a:stretch>
                  </pic:blipFill>
                  <pic:spPr>
                    <a:xfrm>
                      <a:off x="0" y="0"/>
                      <a:ext cx="5486400" cy="1928792"/>
                    </a:xfrm>
                    <a:prstGeom prst="rect">
                      <a:avLst/>
                    </a:prstGeom>
                  </pic:spPr>
                </pic:pic>
              </a:graphicData>
            </a:graphic>
          </wp:inline>
        </w:drawing>
      </w:r>
    </w:p>
    <w:p w14:paraId="538FBFC8" w14:textId="77777777" w:rsidR="00B81BD2" w:rsidRPr="00CC3231" w:rsidRDefault="00000000">
      <w:pPr>
        <w:spacing w:before="40" w:after="160"/>
        <w:jc w:val="center"/>
        <w:rPr>
          <w:rFonts w:ascii="Times New Roman" w:hAnsi="Times New Roman" w:cs="Times New Roman"/>
          <w:lang w:val="it-IT"/>
        </w:rPr>
      </w:pPr>
      <w:r w:rsidRPr="00CC3231">
        <w:rPr>
          <w:rFonts w:ascii="Times New Roman" w:hAnsi="Times New Roman" w:cs="Times New Roman"/>
          <w:i/>
          <w:sz w:val="18"/>
          <w:lang w:val="it-IT"/>
        </w:rPr>
        <w:t>Gambar 4.7: Visualisasi Efisiensi Reduksi Kosakata Unik dan Frekuensi Total Token Korpus</w:t>
      </w:r>
    </w:p>
    <w:p w14:paraId="4CBD4202" w14:textId="77777777" w:rsidR="00B81BD2" w:rsidRPr="00CC3231" w:rsidRDefault="00000000">
      <w:pPr>
        <w:keepNext/>
        <w:spacing w:before="160" w:after="40"/>
        <w:rPr>
          <w:rFonts w:ascii="Times New Roman" w:hAnsi="Times New Roman" w:cs="Times New Roman"/>
          <w:lang w:val="it-IT"/>
        </w:rPr>
      </w:pPr>
      <w:r w:rsidRPr="00CC3231">
        <w:rPr>
          <w:rFonts w:ascii="Times New Roman" w:hAnsi="Times New Roman" w:cs="Times New Roman"/>
          <w:b/>
          <w:i/>
          <w:lang w:val="it-IT"/>
        </w:rPr>
        <w:t>B. Pergeseran Top 15 Frekuensi Kata</w:t>
      </w:r>
    </w:p>
    <w:p w14:paraId="139A2537" w14:textId="77777777" w:rsidR="00B81BD2" w:rsidRPr="00CC3231" w:rsidRDefault="00000000">
      <w:pPr>
        <w:spacing w:after="100"/>
        <w:rPr>
          <w:rFonts w:ascii="Times New Roman" w:hAnsi="Times New Roman" w:cs="Times New Roman"/>
          <w:lang w:val="it-IT"/>
        </w:rPr>
      </w:pPr>
      <w:r w:rsidRPr="00CC3231">
        <w:rPr>
          <w:rFonts w:ascii="Times New Roman" w:hAnsi="Times New Roman" w:cs="Times New Roman"/>
          <w:sz w:val="21"/>
          <w:lang w:val="it-IT"/>
        </w:rPr>
        <w:t>Sebelum pembersihan, korpus didominasi oleh kata tugas fungsional (saya, di, yang, dan, nya, ini, bisa). Pasca preprocessing, kata tugas berhasil dieleminasi sepenuhnya, dan posisi puncak diambil alih oleh kata dasar bermakna (content words) seperti 'ajar' (79), 'aplikasi' (78), 'guru' (57), 'ruang' (54), 'bagus' (48), dan 'bantu' (37).</w:t>
      </w:r>
    </w:p>
    <w:p w14:paraId="1B926455"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drawing>
          <wp:inline distT="0" distB="0" distL="0" distR="0" wp14:anchorId="03937AC2" wp14:editId="4BD920B8">
            <wp:extent cx="5486400" cy="2167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op_words_before_after.png"/>
                    <pic:cNvPicPr/>
                  </pic:nvPicPr>
                  <pic:blipFill>
                    <a:blip r:embed="rId13"/>
                    <a:stretch>
                      <a:fillRect/>
                    </a:stretch>
                  </pic:blipFill>
                  <pic:spPr>
                    <a:xfrm>
                      <a:off x="0" y="0"/>
                      <a:ext cx="5486400" cy="2167300"/>
                    </a:xfrm>
                    <a:prstGeom prst="rect">
                      <a:avLst/>
                    </a:prstGeom>
                  </pic:spPr>
                </pic:pic>
              </a:graphicData>
            </a:graphic>
          </wp:inline>
        </w:drawing>
      </w:r>
    </w:p>
    <w:p w14:paraId="5A1FD0F1" w14:textId="77777777" w:rsidR="00B81BD2" w:rsidRPr="00CC3231" w:rsidRDefault="00000000">
      <w:pPr>
        <w:spacing w:before="40" w:after="160"/>
        <w:jc w:val="center"/>
        <w:rPr>
          <w:rFonts w:ascii="Times New Roman" w:hAnsi="Times New Roman" w:cs="Times New Roman"/>
        </w:rPr>
      </w:pPr>
      <w:r w:rsidRPr="00CC3231">
        <w:rPr>
          <w:rFonts w:ascii="Times New Roman" w:hAnsi="Times New Roman" w:cs="Times New Roman"/>
          <w:i/>
          <w:sz w:val="18"/>
        </w:rPr>
        <w:t>Gambar 4.8: Diagram Batang Horizontal Perbandingan Top 15 Kata Sebelum vs Sesudah Preprocessing</w:t>
      </w:r>
    </w:p>
    <w:p w14:paraId="119F9302" w14:textId="77777777" w:rsidR="00B81BD2" w:rsidRPr="00CC3231" w:rsidRDefault="00000000">
      <w:pPr>
        <w:keepNext/>
        <w:spacing w:before="160" w:after="40"/>
        <w:rPr>
          <w:rFonts w:ascii="Times New Roman" w:hAnsi="Times New Roman" w:cs="Times New Roman"/>
        </w:rPr>
      </w:pPr>
      <w:r w:rsidRPr="00CC3231">
        <w:rPr>
          <w:rFonts w:ascii="Times New Roman" w:hAnsi="Times New Roman" w:cs="Times New Roman"/>
          <w:b/>
          <w:i/>
        </w:rPr>
        <w:t>C. Analisis Semantik Komparatif Word Cloud</w:t>
      </w:r>
    </w:p>
    <w:p w14:paraId="31D764F5"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Pemisahan berbasis rating bintang menghasilkan polarisasi semantik yang sangat jelas: ulasan komplain Bintang 1 &amp; 2 terpusat pada isu transaksi dan stabilitas perangkat lunak ('bayar', 'fitur', 'akses', 'masuk', 'hilang', 'uang', 'cicil', 'kecewa', 'keluar'). Sementara ulasan apresiasi Bintang 4 &amp; 5 terpusat pada kepuasan pedagogis ('ajar', 'aplikasi', 'bagus', 'bantu', 'mudah', 'keren', 'seru', 'guru', 'paham').</w:t>
      </w:r>
    </w:p>
    <w:p w14:paraId="2F48CB72"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lastRenderedPageBreak/>
        <w:drawing>
          <wp:inline distT="0" distB="0" distL="0" distR="0" wp14:anchorId="63C90E2E" wp14:editId="3331E4A9">
            <wp:extent cx="5486400" cy="1737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ordcloud_by_rating_comparison.png"/>
                    <pic:cNvPicPr/>
                  </pic:nvPicPr>
                  <pic:blipFill>
                    <a:blip r:embed="rId14"/>
                    <a:stretch>
                      <a:fillRect/>
                    </a:stretch>
                  </pic:blipFill>
                  <pic:spPr>
                    <a:xfrm>
                      <a:off x="0" y="0"/>
                      <a:ext cx="5486400" cy="1737935"/>
                    </a:xfrm>
                    <a:prstGeom prst="rect">
                      <a:avLst/>
                    </a:prstGeom>
                  </pic:spPr>
                </pic:pic>
              </a:graphicData>
            </a:graphic>
          </wp:inline>
        </w:drawing>
      </w:r>
    </w:p>
    <w:p w14:paraId="16B18FFC" w14:textId="77777777" w:rsidR="00B81BD2" w:rsidRPr="00CC3231" w:rsidRDefault="00000000">
      <w:pPr>
        <w:spacing w:before="40" w:after="160"/>
        <w:jc w:val="center"/>
        <w:rPr>
          <w:rFonts w:ascii="Times New Roman" w:hAnsi="Times New Roman" w:cs="Times New Roman"/>
        </w:rPr>
      </w:pPr>
      <w:r w:rsidRPr="00CC3231">
        <w:rPr>
          <w:rFonts w:ascii="Times New Roman" w:hAnsi="Times New Roman" w:cs="Times New Roman"/>
          <w:i/>
          <w:sz w:val="18"/>
        </w:rPr>
        <w:t>Gambar 4.9: Word Cloud Komparatif: Ulasan Masalah (Rating 1 &amp; 2) vs Ulasan Kepuasan (Rating 4 &amp; 5)</w:t>
      </w:r>
    </w:p>
    <w:p w14:paraId="34ED7989" w14:textId="77777777" w:rsidR="00B81BD2" w:rsidRPr="00CC3231" w:rsidRDefault="00000000">
      <w:pPr>
        <w:keepNext/>
        <w:spacing w:before="160" w:after="40"/>
        <w:rPr>
          <w:rFonts w:ascii="Times New Roman" w:hAnsi="Times New Roman" w:cs="Times New Roman"/>
        </w:rPr>
      </w:pPr>
      <w:r w:rsidRPr="00CC3231">
        <w:rPr>
          <w:rFonts w:ascii="Times New Roman" w:hAnsi="Times New Roman" w:cs="Times New Roman"/>
          <w:b/>
          <w:i/>
        </w:rPr>
        <w:t>D. Analisis N-Gram (Top 15 Bigram)</w:t>
      </w:r>
    </w:p>
    <w:p w14:paraId="155C3F16"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Pasangan dua kata berurutan yang paling sering muncul mencerminkan entitas dan proposisi nilai aplikasi: 'ruang guru' (52 kali), 'sangat bantu' (20 kali), 'terima kasih' (20 kali), 'bagus banget' (13 kali), 'aplikasi bagus' (12 kali), dan 'mudah paham' (6 kali).</w:t>
      </w:r>
    </w:p>
    <w:p w14:paraId="0EECD8F5" w14:textId="77777777" w:rsidR="00B81BD2" w:rsidRPr="00CC3231" w:rsidRDefault="00000000">
      <w:pPr>
        <w:spacing w:before="120" w:after="40"/>
        <w:jc w:val="center"/>
        <w:rPr>
          <w:rFonts w:ascii="Times New Roman" w:hAnsi="Times New Roman" w:cs="Times New Roman"/>
        </w:rPr>
      </w:pPr>
      <w:r w:rsidRPr="00CC3231">
        <w:rPr>
          <w:rFonts w:ascii="Times New Roman" w:hAnsi="Times New Roman" w:cs="Times New Roman"/>
          <w:noProof/>
        </w:rPr>
        <w:drawing>
          <wp:inline distT="0" distB="0" distL="0" distR="0" wp14:anchorId="1C1DFB18" wp14:editId="45367713">
            <wp:extent cx="5486400" cy="32700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op_bigrams_post_preprocessing.png"/>
                    <pic:cNvPicPr/>
                  </pic:nvPicPr>
                  <pic:blipFill>
                    <a:blip r:embed="rId15"/>
                    <a:stretch>
                      <a:fillRect/>
                    </a:stretch>
                  </pic:blipFill>
                  <pic:spPr>
                    <a:xfrm>
                      <a:off x="0" y="0"/>
                      <a:ext cx="5486400" cy="3270027"/>
                    </a:xfrm>
                    <a:prstGeom prst="rect">
                      <a:avLst/>
                    </a:prstGeom>
                  </pic:spPr>
                </pic:pic>
              </a:graphicData>
            </a:graphic>
          </wp:inline>
        </w:drawing>
      </w:r>
    </w:p>
    <w:p w14:paraId="2F4BD7B1" w14:textId="77777777" w:rsidR="00B81BD2" w:rsidRPr="00CC3231" w:rsidRDefault="00000000">
      <w:pPr>
        <w:spacing w:before="40" w:after="160"/>
        <w:jc w:val="center"/>
        <w:rPr>
          <w:rFonts w:ascii="Times New Roman" w:hAnsi="Times New Roman" w:cs="Times New Roman"/>
        </w:rPr>
      </w:pPr>
      <w:r w:rsidRPr="00CC3231">
        <w:rPr>
          <w:rFonts w:ascii="Times New Roman" w:hAnsi="Times New Roman" w:cs="Times New Roman"/>
          <w:i/>
          <w:sz w:val="18"/>
        </w:rPr>
        <w:t>Gambar 4.10: Diagram Batang Horizontal Top 15 Bigram Pasca Preprocessing</w:t>
      </w:r>
    </w:p>
    <w:p w14:paraId="0B9E6CFB"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4.4 Hasil Verifikasi Unit Test Otomatis</w:t>
      </w:r>
    </w:p>
    <w:p w14:paraId="57C79E31"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Seluruh fungsi preprocessing, pengolahan dataset, serta integritas berkas luaran telah diuji menggunakan rangkaian pengujian otomatis Python unittest. Seluruh 151 skenario uji berhasil lulus dengan sempurna (151 PASSED / OK, 0 error), memvalidasi keabsahan data dan kesesuaian implementasi teknis.</w:t>
      </w:r>
    </w:p>
    <w:p w14:paraId="200CA2CE" w14:textId="77777777" w:rsidR="00B81BD2" w:rsidRPr="00CC3231" w:rsidRDefault="00000000">
      <w:pPr>
        <w:keepNext/>
        <w:spacing w:before="320" w:after="120"/>
        <w:rPr>
          <w:rFonts w:ascii="Times New Roman" w:hAnsi="Times New Roman" w:cs="Times New Roman"/>
        </w:rPr>
      </w:pPr>
      <w:r w:rsidRPr="00CC3231">
        <w:rPr>
          <w:rFonts w:ascii="Times New Roman" w:hAnsi="Times New Roman" w:cs="Times New Roman"/>
          <w:b/>
          <w:sz w:val="28"/>
        </w:rPr>
        <w:lastRenderedPageBreak/>
        <w:t>BAB V: KESIMPULAN DAN SARAN</w:t>
      </w:r>
    </w:p>
    <w:p w14:paraId="1FCE8CFC"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5.1 Kesimpulan</w:t>
      </w:r>
    </w:p>
    <w:p w14:paraId="52035259"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1. Distribusi Ulasan: </w:t>
      </w:r>
      <w:r w:rsidRPr="00CC3231">
        <w:rPr>
          <w:rFonts w:ascii="Times New Roman" w:hAnsi="Times New Roman" w:cs="Times New Roman"/>
          <w:sz w:val="21"/>
        </w:rPr>
        <w:t>Korpus ulasan EdTech memiliki kepuasan terpolarisasi tinggi (69.5% rating 4 &amp; 5), dengan lonjakan aktivitas terbesar pada masa pandemi 2021-2022 (81.5%).</w:t>
      </w:r>
    </w:p>
    <w:p w14:paraId="647B0003"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2. Efisiensi Preprocessing: </w:t>
      </w:r>
      <w:r w:rsidRPr="00CC3231">
        <w:rPr>
          <w:rFonts w:ascii="Times New Roman" w:hAnsi="Times New Roman" w:cs="Times New Roman"/>
          <w:sz w:val="21"/>
        </w:rPr>
        <w:t>Pipeline 6 tahap sukses memadatkan panjang ulasan sebesar -30.0% kata dan mereduksi ukuran ruang fitur kosakata sebesar -25.9%.</w:t>
      </w:r>
    </w:p>
    <w:p w14:paraId="5DBC7191"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3. Keunggulan Lemmatization: </w:t>
      </w:r>
      <w:r w:rsidRPr="00CC3231">
        <w:rPr>
          <w:rFonts w:ascii="Times New Roman" w:hAnsi="Times New Roman" w:cs="Times New Roman"/>
          <w:sz w:val="21"/>
        </w:rPr>
        <w:t>Lemmatization berbasis KBBI dan kamus slang terbukti jauh lebih unggul dalam mengatasi kendala under-stemming dan over-stemming pada kata ulasan digital dibandingkan Sastrawi.</w:t>
      </w:r>
    </w:p>
    <w:p w14:paraId="215DB8E5"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4. Pemisahan Semantik: </w:t>
      </w:r>
      <w:r w:rsidRPr="00CC3231">
        <w:rPr>
          <w:rFonts w:ascii="Times New Roman" w:hAnsi="Times New Roman" w:cs="Times New Roman"/>
          <w:sz w:val="21"/>
        </w:rPr>
        <w:t>Analisis Word Cloud dan Bigram membuktikan pemisahan topik yang sangat tegas antara kendala pembayaran/akses sistem (rating rendah) dengan efektivitas belajar tutor (rating tinggi).</w:t>
      </w:r>
    </w:p>
    <w:p w14:paraId="238AEE47" w14:textId="77777777" w:rsidR="00B81BD2" w:rsidRPr="00CC3231" w:rsidRDefault="00000000">
      <w:pPr>
        <w:keepNext/>
        <w:spacing w:before="240" w:after="80"/>
        <w:rPr>
          <w:rFonts w:ascii="Times New Roman" w:hAnsi="Times New Roman" w:cs="Times New Roman"/>
        </w:rPr>
      </w:pPr>
      <w:r w:rsidRPr="00CC3231">
        <w:rPr>
          <w:rFonts w:ascii="Times New Roman" w:hAnsi="Times New Roman" w:cs="Times New Roman"/>
          <w:b/>
          <w:sz w:val="24"/>
        </w:rPr>
        <w:t>5.2 Saran</w:t>
      </w:r>
    </w:p>
    <w:p w14:paraId="23E3DF67"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1. Perluasan Leksikon: </w:t>
      </w:r>
      <w:r w:rsidRPr="00CC3231">
        <w:rPr>
          <w:rFonts w:ascii="Times New Roman" w:hAnsi="Times New Roman" w:cs="Times New Roman"/>
          <w:sz w:val="21"/>
        </w:rPr>
        <w:t>Memperkaya leksikon kamus slang secara dinamis menggunakan pemodelan Word2Vec / FastText.</w:t>
      </w:r>
    </w:p>
    <w:p w14:paraId="77FE4270"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2. Integrasi POS Tagging: </w:t>
      </w:r>
      <w:r w:rsidRPr="00CC3231">
        <w:rPr>
          <w:rFonts w:ascii="Times New Roman" w:hAnsi="Times New Roman" w:cs="Times New Roman"/>
          <w:sz w:val="21"/>
        </w:rPr>
        <w:t>Menerapkan Part-of-Speech (POS) Tagging bahasa Indonesia untuk mengekstraksi kata sifat secara lebih spesifik.</w:t>
      </w:r>
    </w:p>
    <w:p w14:paraId="7047C296" w14:textId="77777777" w:rsidR="00B81BD2" w:rsidRPr="00CC3231" w:rsidRDefault="00000000">
      <w:pPr>
        <w:pStyle w:val="ListBullet"/>
        <w:spacing w:after="60"/>
        <w:rPr>
          <w:rFonts w:ascii="Times New Roman" w:hAnsi="Times New Roman" w:cs="Times New Roman"/>
        </w:rPr>
      </w:pPr>
      <w:r w:rsidRPr="00CC3231">
        <w:rPr>
          <w:rFonts w:ascii="Times New Roman" w:hAnsi="Times New Roman" w:cs="Times New Roman"/>
          <w:b/>
          <w:sz w:val="21"/>
        </w:rPr>
        <w:t xml:space="preserve">3. Pemodelan Lanjutan: </w:t>
      </w:r>
      <w:r w:rsidRPr="00CC3231">
        <w:rPr>
          <w:rFonts w:ascii="Times New Roman" w:hAnsi="Times New Roman" w:cs="Times New Roman"/>
          <w:sz w:val="21"/>
        </w:rPr>
        <w:t>Memanfaatkan dataset bersih 5230411091_RAFLI_MAULANA_preprocessed.csv sebagai data latih untuk klasifikasi sentimen otomatis dan topic modeling LDA.</w:t>
      </w:r>
    </w:p>
    <w:p w14:paraId="0C00F718" w14:textId="77777777" w:rsidR="00B81BD2" w:rsidRPr="00CC3231" w:rsidRDefault="00000000">
      <w:pPr>
        <w:keepNext/>
        <w:spacing w:before="320" w:after="120"/>
        <w:rPr>
          <w:rFonts w:ascii="Times New Roman" w:hAnsi="Times New Roman" w:cs="Times New Roman"/>
        </w:rPr>
      </w:pPr>
      <w:r w:rsidRPr="00CC3231">
        <w:rPr>
          <w:rFonts w:ascii="Times New Roman" w:hAnsi="Times New Roman" w:cs="Times New Roman"/>
          <w:b/>
          <w:sz w:val="28"/>
        </w:rPr>
        <w:t>DAFTAR PUSTAKA</w:t>
      </w:r>
    </w:p>
    <w:p w14:paraId="1C141E46"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1. Adriani, M., Asian, J., Nazief, B., Tahaghoghi, S. M., &amp; Williams, H. E. (2007). Stemming Indonesian: A confix-stripping approach. ACM Transactions on Asian Language Information Processing (TALIP), 6(4), 13-es.</w:t>
      </w:r>
    </w:p>
    <w:p w14:paraId="4ADA3301"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2. Feldman, R., &amp; Sanger, J. (2007). The Text Mining Handbook: Advanced Approaches in Analyzing Unstructured Data. Cambridge University Press.</w:t>
      </w:r>
    </w:p>
    <w:p w14:paraId="2FE38375"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3. Jurafsky, D., &amp; Martin, J. H. (2023). Speech and Language Processing (3rd ed. draft). Stanford University.</w:t>
      </w:r>
    </w:p>
    <w:p w14:paraId="4636EE07"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4. Manning, C. D., Raghavan, P., &amp; Schütze, H. (2008). Introduction to Information Retrieval. Cambridge University Press.</w:t>
      </w:r>
    </w:p>
    <w:p w14:paraId="44566A2B"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5. Sastrawi GitHub Repository. (2020). Python Library for Stemming Indonesian Language. https://github.com/haris/sastrawi</w:t>
      </w:r>
    </w:p>
    <w:p w14:paraId="4233D57A"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6. Tukey, J. W. (1977). Exploratory Data Analysis. Addison-Wesley Publishing Company.</w:t>
      </w:r>
    </w:p>
    <w:p w14:paraId="59918BB3" w14:textId="77777777" w:rsidR="00B81BD2" w:rsidRPr="00CC3231" w:rsidRDefault="00000000">
      <w:pPr>
        <w:spacing w:after="100"/>
        <w:rPr>
          <w:rFonts w:ascii="Times New Roman" w:hAnsi="Times New Roman" w:cs="Times New Roman"/>
        </w:rPr>
      </w:pPr>
      <w:r w:rsidRPr="00CC3231">
        <w:rPr>
          <w:rFonts w:ascii="Times New Roman" w:hAnsi="Times New Roman" w:cs="Times New Roman"/>
          <w:sz w:val="21"/>
        </w:rPr>
        <w:t xml:space="preserve">7. Badan Pengembangan dan Pembinaan Bahasa. </w:t>
      </w:r>
      <w:r w:rsidRPr="00CC3231">
        <w:rPr>
          <w:rFonts w:ascii="Times New Roman" w:hAnsi="Times New Roman" w:cs="Times New Roman"/>
          <w:sz w:val="21"/>
          <w:lang w:val="it-IT"/>
        </w:rPr>
        <w:t xml:space="preserve">(2016). Kamus Besar Bahasa Indonesia (KBBI) Daring. </w:t>
      </w:r>
      <w:r w:rsidRPr="00CC3231">
        <w:rPr>
          <w:rFonts w:ascii="Times New Roman" w:hAnsi="Times New Roman" w:cs="Times New Roman"/>
          <w:sz w:val="21"/>
        </w:rPr>
        <w:t>Kemendikbudristek RI.</w:t>
      </w:r>
    </w:p>
    <w:sectPr w:rsidR="00B81BD2" w:rsidRPr="00CC323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6593">
    <w:abstractNumId w:val="8"/>
  </w:num>
  <w:num w:numId="2" w16cid:durableId="1356426601">
    <w:abstractNumId w:val="6"/>
  </w:num>
  <w:num w:numId="3" w16cid:durableId="836379347">
    <w:abstractNumId w:val="5"/>
  </w:num>
  <w:num w:numId="4" w16cid:durableId="47804084">
    <w:abstractNumId w:val="4"/>
  </w:num>
  <w:num w:numId="5" w16cid:durableId="456678212">
    <w:abstractNumId w:val="7"/>
  </w:num>
  <w:num w:numId="6" w16cid:durableId="1211651097">
    <w:abstractNumId w:val="3"/>
  </w:num>
  <w:num w:numId="7" w16cid:durableId="2070492510">
    <w:abstractNumId w:val="2"/>
  </w:num>
  <w:num w:numId="8" w16cid:durableId="1911498643">
    <w:abstractNumId w:val="1"/>
  </w:num>
  <w:num w:numId="9" w16cid:durableId="145424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563"/>
    <w:rsid w:val="00AA1D8D"/>
    <w:rsid w:val="00AA6EC4"/>
    <w:rsid w:val="00B47730"/>
    <w:rsid w:val="00B81BD2"/>
    <w:rsid w:val="00CB0664"/>
    <w:rsid w:val="00CC32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267A3"/>
  <w14:defaultImageDpi w14:val="300"/>
  <w15:docId w15:val="{0AF544D2-0D7B-4A94-A95B-533AA56AA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2110</Words>
  <Characters>12031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Rafli Maulana</cp:lastModifiedBy>
  <cp:revision>3</cp:revision>
  <dcterms:created xsi:type="dcterms:W3CDTF">2013-12-23T23:15:00Z</dcterms:created>
  <dcterms:modified xsi:type="dcterms:W3CDTF">2026-10-16T03:51:00Z</dcterms:modified>
  <cp:category/>
</cp:coreProperties>
</file>