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02B81AB8"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C71A5D" w:rsidRPr="00C71A5D">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454199C1"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C71A5D" w:rsidRPr="00C71A5D">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037E7E2D"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C71A5D" w:rsidRPr="00C71A5D">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3EC636FE" w14:textId="043295BB" w:rsidR="00E6014F" w:rsidRPr="00E6014F"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2. STRATEGI SELEKSI LITERATUR</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74921DD9"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
          <w:id w:val="-1187907721"/>
          <w:placeholder>
            <w:docPart w:val="C94D7A5153164D62AC0BA8D3C3B26F7D"/>
          </w:placeholder>
        </w:sdtPr>
        <w:sdtContent>
          <w:r w:rsidR="00C71A5D" w:rsidRPr="00C71A5D">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2E01D4E9"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C71A5D" w:rsidRPr="00C71A5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C71A5D" w:rsidRPr="00C71A5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C71A5D" w:rsidRPr="00C71A5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C71A5D" w:rsidRPr="00C71A5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C71A5D" w:rsidRPr="00C71A5D">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493C61AB"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C71A5D" w:rsidRPr="00C71A5D">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C71A5D" w:rsidRPr="00C71A5D">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6851DC13"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C71A5D" w:rsidRPr="00C71A5D">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00000000"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97</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91</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3D18678E"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C71A5D" w:rsidRPr="00C71A5D">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C71A5D" w:rsidRPr="00C71A5D">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73019336" w14:textId="4BEED44D" w:rsidR="00243867" w:rsidRPr="00C71A5D"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Literatur yang terkumpul juga dikaji berdasarkan jenis platform teknologi yang diimplementasikan dalam intervensi. Dalam pengembangan game edukatif tentang depresi, teknologi berfungsi sebagai saluran utama untuk menyajikan materi pembelajaran dan dukungan emosional secara lebih luas di ranah digital. Berbagai platform—mulai dari aplikasi, portal web, hingga game interaktif—mempunyai kelebihan masing‑masing, baik dalam hal kemudahan akses bagi pengguna maupun dalam menciptakan keterlibatan emosional yang mendalam. Pemilihan media teknologi yang tepat akan sangat mempengaruhi efektivitas penyampaian konten dan pengalaman belajar pemain.</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2D245E90" w14:textId="1EE8828A"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Pendekatan ini sejalan dengan alasan dikembangkannya game edukasi mengenai depresi, yang ditujukan untuk remaja sebagai kelompok usia yang rentan mengalami gangguan psikologis. Pada tahap pencarian jati diri, remaja cenderung menerima informasi dari lingkungan sekitar tanpa proses penyaringan yang memadai, sehingga lebih mudah terpengaruh oleh tekanan sosial dan emosional. Kurangnya pemahaman terkait gejala dan penanganan depresi memperburuk situasi tersebut. Game edukatif ini menyajikan informasi secara visual dan interaktif, serta dilengkapi dengan kuis dan skenario yang dirancang untuk meningkatkan kesadaran, pemahaman, dan empati remaja terhadap isu-isu psikologis, khususnya depresi. Melalui pendekatan ini, game diharapkan menjadi media pembelajaran yang menarik dan efektif sebagai alternatif dari metode konvensional.[3]</w:t>
      </w:r>
      <w:r w:rsidRPr="002B6A81">
        <w:rPr>
          <w:rFonts w:ascii="Times New Roman" w:eastAsia="Times New Roman" w:hAnsi="Times New Roman" w:cs="Times New Roman"/>
          <w:sz w:val="20"/>
          <w:szCs w:val="20"/>
        </w:rPr>
        <w:br/>
      </w:r>
    </w:p>
    <w:p w14:paraId="674C7CEC" w14:textId="058DD36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Berdasarkan hasil kajian terhadap jenis tujuan penelitian pada pengelolaan depresi yang tercantum dalam tabel—yakni Terapi Digital (73), Skrining (46), Diagnosa Penyakit (40), dan Edukasi (49)—penelitian ini memfokuskan diri pada Edukasi sebagai tujuan utama. Kolom “Jenis Intervensi” merepresentasikan cakupan sasaran intervensi, sedangkan kolom “Jumlah Studi” menggambarkan frekuensi penggunaan tiap kategori dalam literatur yang ada. Dari data tersebut terlihat bahwa meski Terapi Digital (73) menempati peringkat tertinggi, dan Skrining (46) serta Diagnosa Penyakit (40) juga banyak diangkat, intervensi Edukasi dengan 49 studi menunjukkan kebutuhan yang signifikan untuk memperkuat aspek pengetahuan dan pemahaman publik mengenai depresi. Dengan demikian, pilihan tujuan penelitian ditetapkan pada Edukasi untuk mengisi celah pengetahuan dan memberikan pendekatan preventif yang lebih holistik.</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019D7595"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Alasan pemilihan tujuan “Edukasi” dalam penelitian Game Edukasi Pengenalan Gangguan Psikologis Remaja Menggunakan Metode DGBL-ID dilandasi oleh kenyataan bahwa remaja masih minim pemahaman tentang tanda dan gejala depresi, yang berpotensi menyebabkan stigma dan keterlambatan penanganan. Game berbasis DGBL-ID dipilih karena mampu menyajikan materi edukasi secara interaktif dan imersif, sehingga meningkatkan retensi informasi dan mendorong kesadaran lebih dini tentang gangguan psikologis.[3] Dengan merujuk pada tingginya jumlah studi Edukasi (49), penelitian ini berharap memaksimalkan potensi game edukatif untuk mengubah pengetahuan menjadi sikap proaktif dalam mendeteksi dan menangani depresi pada remaja.</w:t>
      </w:r>
    </w:p>
    <w:p w14:paraId="10B48024" w14:textId="77777777" w:rsidR="00243867" w:rsidRPr="002B6A81" w:rsidRDefault="00243867">
      <w:pPr>
        <w:rPr>
          <w:rFonts w:ascii="Times New Roman" w:eastAsia="Times New Roman" w:hAnsi="Times New Roman" w:cs="Times New Roman"/>
          <w:sz w:val="20"/>
          <w:szCs w:val="20"/>
        </w:rPr>
      </w:pPr>
    </w:p>
    <w:p w14:paraId="77A4A298" w14:textId="77777777" w:rsidR="00243867" w:rsidRPr="002B6A81" w:rsidRDefault="00243867">
      <w:pPr>
        <w:rPr>
          <w:rFonts w:ascii="Times New Roman" w:eastAsia="Times New Roman" w:hAnsi="Times New Roman" w:cs="Times New Roman"/>
          <w:sz w:val="20"/>
          <w:szCs w:val="20"/>
        </w:rPr>
      </w:pPr>
    </w:p>
    <w:p w14:paraId="01FE8B6F" w14:textId="77777777" w:rsidR="00243867" w:rsidRPr="002B6A81" w:rsidRDefault="00243867">
      <w:pPr>
        <w:rPr>
          <w:rFonts w:ascii="Times New Roman" w:eastAsia="Times New Roman" w:hAnsi="Times New Roman" w:cs="Times New Roman"/>
          <w:sz w:val="20"/>
          <w:szCs w:val="20"/>
        </w:rPr>
      </w:pPr>
    </w:p>
    <w:p w14:paraId="0330BA4C" w14:textId="07E76B99"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Berdasarkan hasil identifikasi dari 20 literasi yang membahas edukasi depresi, target pengguna dalam pengembangan media ini terdiri dari beberapa kelompok, yaitu remaja, orang tua atau wali, penyintas depresi, pengidap depresi, dan tenaga kesehatan non-spesialis. Dari total data yang diperoleh, remaja mendominasi sebagai kelompok terbanyak dengan jumlah 14 orang. Selanjutnya, terdapat 4 orang tua atau wali, 2 tenaga kesehatan non-spesialis, serta masing-masing 1 orang penyintas dan pengidap depresi. Data ini menunjukkan bahwa remaja merupakan fokus utama dalam perancangan media edukasi yang dikembangkan. Dominasi jumlah remaja juga mencerminkan pentingnya penyampaian informasi yang relevan dan mudah dipahami oleh kelompok usia tersebut. Oleh karena itu, pendekatan desain, konten, dan penyajian media perlu disesuaikan dengan karakteristik serta kebutuhan informasi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07787E5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Berdasarkan data jumlah responden, kelompok remaja merupakan yang paling dominan dibandingkan kelompok lainnya. Hal ini menunjukkan bahwa remaja adalah kelompok yang paling relevan dan membutuhkan perhatian lebih dalam edukasi mengenai depresi. Oleh karena itu, remaja dipilih sebagai target utama pengguna dalam pengembangan media edukasi ini karena jumlah mereka yang paling banyak dan potensial untuk mendapatkan manfaat langsung dari informasi yang disampaikan.</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1CC9729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144C20B9" w14:textId="77777777" w:rsidR="002F4DB0" w:rsidRPr="002B6A81" w:rsidRDefault="002F4DB0">
      <w:pPr>
        <w:rPr>
          <w:rFonts w:ascii="Times New Roman" w:eastAsia="Times New Roman" w:hAnsi="Times New Roman" w:cs="Times New Roman"/>
          <w:b/>
          <w:sz w:val="20"/>
          <w:szCs w:val="20"/>
        </w:rPr>
      </w:pPr>
    </w:p>
    <w:p w14:paraId="7B2F73A8" w14:textId="77777777" w:rsidR="002F4DB0" w:rsidRPr="002B6A81" w:rsidRDefault="002F4DB0">
      <w:pPr>
        <w:rPr>
          <w:rFonts w:ascii="Times New Roman" w:eastAsia="Times New Roman" w:hAnsi="Times New Roman" w:cs="Times New Roman"/>
          <w:b/>
          <w:sz w:val="20"/>
          <w:szCs w:val="20"/>
        </w:rPr>
      </w:pPr>
    </w:p>
    <w:p w14:paraId="6CFAC026" w14:textId="48D36120" w:rsidR="002F4DB0" w:rsidRDefault="002F4DB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Gabungan dari dua bingkai analisis</w:t>
      </w:r>
    </w:p>
    <w:p w14:paraId="2B2C5A4F" w14:textId="77777777" w:rsidR="00B83E28" w:rsidRPr="002B6A81" w:rsidRDefault="00B83E28">
      <w:pPr>
        <w:rPr>
          <w:rFonts w:ascii="Times New Roman" w:eastAsia="Times New Roman" w:hAnsi="Times New Roman" w:cs="Times New Roman"/>
          <w:b/>
          <w:sz w:val="20"/>
          <w:szCs w:val="20"/>
        </w:rPr>
      </w:pPr>
    </w:p>
    <w:p w14:paraId="773D8515"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Pengembangan game edukasi tentang depresi didasari oleh tingginya prevalensi gangguan depresi di kalangan remaja, yang menurut </w:t>
      </w:r>
      <w:r w:rsidRPr="002B6A81">
        <w:rPr>
          <w:rFonts w:ascii="Times New Roman" w:eastAsia="Times New Roman" w:hAnsi="Times New Roman" w:cs="Times New Roman"/>
          <w:i/>
          <w:sz w:val="20"/>
          <w:szCs w:val="20"/>
        </w:rPr>
        <w:t>World Health Organization</w:t>
      </w:r>
      <w:r w:rsidRPr="002B6A81">
        <w:rPr>
          <w:rFonts w:ascii="Times New Roman" w:eastAsia="Times New Roman" w:hAnsi="Times New Roman" w:cs="Times New Roman"/>
          <w:sz w:val="20"/>
          <w:szCs w:val="20"/>
        </w:rPr>
        <w:t xml:space="preserve"> mencapai jutaan kasus tiap tahunnya [1]. Data Kementerian Kesehatan Republik Indonesia juga menunjukkan bahwa gangguan kesehatan mental, termasuk depresi, semakin mengemuka sebagai masalah publik dengan kebutuhan penanganan yang mendesak [2]. Dengan menggunakan media interaktif seperti game, diharapkan pesan-pesan edukatif tentang gejala, penyebab, dan strategi coping depresi dapat tersampaikan secara lebih menarik dan mudah diingat oleh audiens muda [3]. Game dengan alur cerita yang desainnya menggambarkan perjalanan tokoh menghadapi gejala depresi </w:t>
      </w:r>
      <w:r w:rsidRPr="002B6A81">
        <w:rPr>
          <w:rFonts w:ascii="Times New Roman" w:eastAsia="Times New Roman" w:hAnsi="Times New Roman" w:cs="Times New Roman"/>
          <w:sz w:val="20"/>
          <w:szCs w:val="20"/>
        </w:rPr>
        <w:lastRenderedPageBreak/>
        <w:t>memungkinkan pemain merasakan pengalaman empatik, sekaligus memperoleh pengetahuan praktis tentang cara mengenali tanda-tanda awal depresi. Selain itu, format digital game memfasilitasi penyebaran yang lebih luas, karena remaja cenderung menggunakan smartphone dan perangkat digital secara aktif dalam kehidupan sehari-hari.</w:t>
      </w:r>
    </w:p>
    <w:p w14:paraId="0E27775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Metode ADDIE dipilih sebagai kerangka kerja pengembangan game ini karena menyediakan langkah terstruktur—</w:t>
      </w:r>
      <w:r w:rsidRPr="002B6A81">
        <w:rPr>
          <w:rFonts w:ascii="Times New Roman" w:eastAsia="Times New Roman" w:hAnsi="Times New Roman" w:cs="Times New Roman"/>
          <w:i/>
          <w:sz w:val="20"/>
          <w:szCs w:val="20"/>
        </w:rPr>
        <w:t>Analysis, Design, Development, Implementation</w:t>
      </w:r>
      <w:r w:rsidRPr="002B6A81">
        <w:rPr>
          <w:rFonts w:ascii="Times New Roman" w:eastAsia="Times New Roman" w:hAnsi="Times New Roman" w:cs="Times New Roman"/>
          <w:sz w:val="20"/>
          <w:szCs w:val="20"/>
        </w:rPr>
        <w:t xml:space="preserve">, dan </w:t>
      </w:r>
      <w:r w:rsidRPr="002B6A81">
        <w:rPr>
          <w:rFonts w:ascii="Times New Roman" w:eastAsia="Times New Roman" w:hAnsi="Times New Roman" w:cs="Times New Roman"/>
          <w:i/>
          <w:sz w:val="20"/>
          <w:szCs w:val="20"/>
        </w:rPr>
        <w:t>Evaluation</w:t>
      </w:r>
      <w:r w:rsidRPr="002B6A81">
        <w:rPr>
          <w:rFonts w:ascii="Times New Roman" w:eastAsia="Times New Roman" w:hAnsi="Times New Roman" w:cs="Times New Roman"/>
          <w:sz w:val="20"/>
          <w:szCs w:val="20"/>
        </w:rPr>
        <w:t xml:space="preserve">—yang sangat cocok untuk memastikan setiap fase pembuatan konten edukasi berjalan sistematis [4]. Pada tahap </w:t>
      </w:r>
      <w:r w:rsidRPr="002B6A81">
        <w:rPr>
          <w:rFonts w:ascii="Times New Roman" w:eastAsia="Times New Roman" w:hAnsi="Times New Roman" w:cs="Times New Roman"/>
          <w:i/>
          <w:sz w:val="20"/>
          <w:szCs w:val="20"/>
        </w:rPr>
        <w:t>Analysis</w:t>
      </w:r>
      <w:r w:rsidRPr="002B6A81">
        <w:rPr>
          <w:rFonts w:ascii="Times New Roman" w:eastAsia="Times New Roman" w:hAnsi="Times New Roman" w:cs="Times New Roman"/>
          <w:sz w:val="20"/>
          <w:szCs w:val="20"/>
        </w:rPr>
        <w:t xml:space="preserve">, dilakukan identifikasi kebutuhan remaja terkait pemahaman depresi, sedangkan di fase </w:t>
      </w:r>
      <w:r w:rsidRPr="002B6A81">
        <w:rPr>
          <w:rFonts w:ascii="Times New Roman" w:eastAsia="Times New Roman" w:hAnsi="Times New Roman" w:cs="Times New Roman"/>
          <w:i/>
          <w:sz w:val="20"/>
          <w:szCs w:val="20"/>
        </w:rPr>
        <w:t>Design</w:t>
      </w:r>
      <w:r w:rsidRPr="002B6A81">
        <w:rPr>
          <w:rFonts w:ascii="Times New Roman" w:eastAsia="Times New Roman" w:hAnsi="Times New Roman" w:cs="Times New Roman"/>
          <w:sz w:val="20"/>
          <w:szCs w:val="20"/>
        </w:rPr>
        <w:t xml:space="preserve">, materi edukasi diintegrasikan dalam mekanika permainan dan jalan cerita sedemikian rupa agar tetap menarik. Fase </w:t>
      </w:r>
      <w:r w:rsidRPr="002B6A81">
        <w:rPr>
          <w:rFonts w:ascii="Times New Roman" w:eastAsia="Times New Roman" w:hAnsi="Times New Roman" w:cs="Times New Roman"/>
          <w:i/>
          <w:sz w:val="20"/>
          <w:szCs w:val="20"/>
        </w:rPr>
        <w:t>Development</w:t>
      </w:r>
      <w:r w:rsidRPr="002B6A81">
        <w:rPr>
          <w:rFonts w:ascii="Times New Roman" w:eastAsia="Times New Roman" w:hAnsi="Times New Roman" w:cs="Times New Roman"/>
          <w:sz w:val="20"/>
          <w:szCs w:val="20"/>
        </w:rPr>
        <w:t xml:space="preserve"> ditekankan pada pembuatan aset visual dan pemrograman interaktif, sementara </w:t>
      </w:r>
      <w:r w:rsidRPr="002B6A81">
        <w:rPr>
          <w:rFonts w:ascii="Times New Roman" w:eastAsia="Times New Roman" w:hAnsi="Times New Roman" w:cs="Times New Roman"/>
          <w:i/>
          <w:sz w:val="20"/>
          <w:szCs w:val="20"/>
        </w:rPr>
        <w:t>Implementation</w:t>
      </w:r>
      <w:r w:rsidRPr="002B6A81">
        <w:rPr>
          <w:rFonts w:ascii="Times New Roman" w:eastAsia="Times New Roman" w:hAnsi="Times New Roman" w:cs="Times New Roman"/>
          <w:sz w:val="20"/>
          <w:szCs w:val="20"/>
        </w:rPr>
        <w:t xml:space="preserve"> melibatkan uji coba langsung dengan kelompok sasaran untuk mendapatkan umpan balik. Tahap </w:t>
      </w:r>
      <w:r w:rsidRPr="002B6A81">
        <w:rPr>
          <w:rFonts w:ascii="Times New Roman" w:eastAsia="Times New Roman" w:hAnsi="Times New Roman" w:cs="Times New Roman"/>
          <w:i/>
          <w:sz w:val="20"/>
          <w:szCs w:val="20"/>
        </w:rPr>
        <w:t>Evaluation</w:t>
      </w:r>
      <w:r w:rsidRPr="002B6A81">
        <w:rPr>
          <w:rFonts w:ascii="Times New Roman" w:eastAsia="Times New Roman" w:hAnsi="Times New Roman" w:cs="Times New Roman"/>
          <w:sz w:val="20"/>
          <w:szCs w:val="20"/>
        </w:rPr>
        <w:t xml:space="preserve"> kemudian menilai efektivitas game dalam meningkatkan pengetahuan dan sikap proaktif pemain terhadap depresi. Pendekatan ADDIE ini memungkinkan revisi berkelanjutan hingga game benar-benar optimal sebagai media edukasi.</w:t>
      </w:r>
    </w:p>
    <w:p w14:paraId="1B1ABA4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Target pengguna remaja dipilih karena kelompok usia ini rentan mengalami perubahan emosi dan tekanan sosial yang intens, namun seringkali belum memahami gejala depresi secara mendalam [1]. Penelitian terdahulu menunjukkan bahwa game edukasi yang dirancang khusus untuk remaja mampu meningkatkan retensi informasi dan memotivasi perilaku positif, termasuk keinginan mencari bantuan profesional jika gejala depresi muncul [3]. Alur cerita game yang menampilkan karakter sebaya menghadapi dilema emosional membantu remaja merasa terhubung dan termotivasi untuk mempelajari materi lebih lanjut. Dengan memasukkan kuis reflektif dan skenario simulasi, game ini tidak hanya menyampaikan fakta, tetapi juga mendorong pemain untuk menginternalisasi pengetahuan melalui pengalaman bercerita interaktif. Hasil akhir diharapkan adalah peningkatan literasi kesehatan mental serta pengurangan stigma terkait depresi di kalangan remaja.</w:t>
      </w:r>
    </w:p>
    <w:p w14:paraId="6B69C01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konteks edukasi digital, penerapan cerita interaktif dalam game memegang peranan penting untuk menciptakan pengalaman belajar yang mendalam dan personal. Game ini akan memandu pemain melalui narasi yang mengilustrasikan perjalanan emosional seorang tokoh yang berjuang melawan depresi, memperlihatkan bagaimana gejala muncul, faktor pemicu, serta strategi coping yang terbukti efektif [3]. Dengan demikian, pemain tidak hanya memperoleh informasi teoritis, tetapi juga melihat aplikasi nyata dari penanganan depresi dalam kehidupan sehari-hari. Integrasi metode ADDIE memastikan bahwa konten cerita dan mekanika game selalu relevan dengan kebutuhan dan karakteristik remaja sebagai pengguna utama. Keberhasilan prototipe awal diharapkan dapat menjadi dasar bagi pengembangan lebih lanjut dan adaptasi platform lain di masa mendatang.</w:t>
      </w:r>
    </w:p>
    <w:p w14:paraId="52FAFAF6" w14:textId="77777777" w:rsidR="00243867" w:rsidRPr="002B6A81" w:rsidRDefault="00243867">
      <w:pPr>
        <w:rPr>
          <w:rFonts w:ascii="Times New Roman" w:eastAsia="Times New Roman" w:hAnsi="Times New Roman" w:cs="Times New Roman"/>
          <w:sz w:val="20"/>
          <w:szCs w:val="20"/>
        </w:rPr>
      </w:pPr>
    </w:p>
    <w:p w14:paraId="017A89A9" w14:textId="64BF6919" w:rsidR="00243867" w:rsidRPr="002B6A81" w:rsidRDefault="00CE645D">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 xml:space="preserve">Berdasarkan analisis dari semua literatur yang terkumpul, saya menggunakan game sebagai media edukasi karena mekanisme interaktif dan naratif dalam permainan dapat meningkatkan keterlibatan emosional serta memudahkan retensi informasi mengenai depresi. Metode ADDIE dipilih sebagai kerangka pengembangan yang sistematis, mulai dari analisis kebutuhan remaja hingga evaluasi efektivitas cerita dan mekanik permainan. Dengan demikian, proses pengembangan game ini memastikan setiap elemen edukatif—termasuk pengenalan gejala, penyebab, dan strategi </w:t>
      </w:r>
      <w:r w:rsidRPr="002B6A81">
        <w:rPr>
          <w:rFonts w:ascii="Times New Roman" w:eastAsia="Times New Roman" w:hAnsi="Times New Roman" w:cs="Times New Roman"/>
          <w:i/>
          <w:sz w:val="20"/>
          <w:szCs w:val="20"/>
        </w:rPr>
        <w:t>coping</w:t>
      </w:r>
      <w:r w:rsidRPr="002B6A81">
        <w:rPr>
          <w:rFonts w:ascii="Times New Roman" w:eastAsia="Times New Roman" w:hAnsi="Times New Roman" w:cs="Times New Roman"/>
          <w:sz w:val="20"/>
          <w:szCs w:val="20"/>
        </w:rPr>
        <w:t>—tersampaikan dengan tepat dan adaptif bagi audiens sasaran.</w:t>
      </w:r>
    </w:p>
    <w:p w14:paraId="54FFC72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Target remaja diprioritaskan mengingat tingginya kerentanan kelompok ini terhadap tekanan sosial dan emosi, sehingga pendekatan berbasis cerita dalam game mampu membangun empati serta kesadaran diri lebih awal. Cerita dalam game dirancang untuk mensimulasikan pengalaman tokoh yang menghadapi depresi, agar pemain dapat memahami konteks psikologis secara mendalam. Pendekatan ini diharapkan mendorong sikap proaktif remaja dalam mengenali tanda-tanda depresi dan mencari bantuan yang tepat. </w:t>
      </w:r>
    </w:p>
    <w:p w14:paraId="7387E3D4" w14:textId="77777777" w:rsidR="00243867" w:rsidRPr="002B6A81" w:rsidRDefault="00243867">
      <w:pPr>
        <w:ind w:firstLine="720"/>
        <w:rPr>
          <w:rFonts w:ascii="Times New Roman" w:eastAsia="Times New Roman" w:hAnsi="Times New Roman" w:cs="Times New Roman"/>
          <w:sz w:val="20"/>
          <w:szCs w:val="20"/>
        </w:rPr>
      </w:pP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2114345F" w14:textId="77777777" w:rsidR="00C71A5D" w:rsidRDefault="00C71A5D">
          <w:pPr>
            <w:autoSpaceDE w:val="0"/>
            <w:autoSpaceDN w:val="0"/>
            <w:ind w:hanging="640"/>
            <w:divId w:val="2012684389"/>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1F29E406" w14:textId="77777777" w:rsidR="00C71A5D" w:rsidRDefault="00C71A5D">
          <w:pPr>
            <w:autoSpaceDE w:val="0"/>
            <w:autoSpaceDN w:val="0"/>
            <w:ind w:hanging="640"/>
            <w:divId w:val="2104180971"/>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251D86E9" w14:textId="77777777" w:rsidR="00C71A5D" w:rsidRDefault="00C71A5D">
          <w:pPr>
            <w:autoSpaceDE w:val="0"/>
            <w:autoSpaceDN w:val="0"/>
            <w:ind w:hanging="640"/>
            <w:divId w:val="1966038968"/>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78CD4C1E" w14:textId="77777777" w:rsidR="00C71A5D" w:rsidRDefault="00C71A5D">
          <w:pPr>
            <w:autoSpaceDE w:val="0"/>
            <w:autoSpaceDN w:val="0"/>
            <w:ind w:hanging="640"/>
            <w:divId w:val="1558206238"/>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76EE12EE" w14:textId="77777777" w:rsidR="00C71A5D" w:rsidRDefault="00C71A5D">
          <w:pPr>
            <w:autoSpaceDE w:val="0"/>
            <w:autoSpaceDN w:val="0"/>
            <w:ind w:hanging="640"/>
            <w:divId w:val="1558934055"/>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2659345E" w14:textId="77777777" w:rsidR="00C71A5D" w:rsidRDefault="00C71A5D">
          <w:pPr>
            <w:autoSpaceDE w:val="0"/>
            <w:autoSpaceDN w:val="0"/>
            <w:ind w:hanging="640"/>
            <w:divId w:val="1387026075"/>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473AB006" w14:textId="77777777" w:rsidR="00C71A5D" w:rsidRDefault="00C71A5D">
          <w:pPr>
            <w:autoSpaceDE w:val="0"/>
            <w:autoSpaceDN w:val="0"/>
            <w:ind w:hanging="640"/>
            <w:divId w:val="952442647"/>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317FA0A9" w14:textId="77777777" w:rsidR="00C71A5D" w:rsidRDefault="00C71A5D">
          <w:pPr>
            <w:autoSpaceDE w:val="0"/>
            <w:autoSpaceDN w:val="0"/>
            <w:ind w:hanging="640"/>
            <w:divId w:val="1893887971"/>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08433C01" w14:textId="77777777" w:rsidR="00C71A5D" w:rsidRDefault="00C71A5D">
          <w:pPr>
            <w:autoSpaceDE w:val="0"/>
            <w:autoSpaceDN w:val="0"/>
            <w:ind w:hanging="640"/>
            <w:divId w:val="370112580"/>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1661A637" w14:textId="77777777" w:rsidR="00C71A5D" w:rsidRDefault="00C71A5D">
          <w:pPr>
            <w:autoSpaceDE w:val="0"/>
            <w:autoSpaceDN w:val="0"/>
            <w:ind w:hanging="640"/>
            <w:divId w:val="1400595925"/>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3B325A22" w14:textId="77777777" w:rsidR="00C71A5D" w:rsidRDefault="00C71A5D">
          <w:pPr>
            <w:autoSpaceDE w:val="0"/>
            <w:autoSpaceDN w:val="0"/>
            <w:ind w:hanging="640"/>
            <w:divId w:val="987055670"/>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15B88F23" w14:textId="77777777" w:rsidR="00C71A5D" w:rsidRDefault="00C71A5D">
          <w:pPr>
            <w:autoSpaceDE w:val="0"/>
            <w:autoSpaceDN w:val="0"/>
            <w:ind w:hanging="640"/>
            <w:divId w:val="914818825"/>
            <w:rPr>
              <w:rFonts w:eastAsia="Times New Roman"/>
            </w:rPr>
          </w:pPr>
          <w:r>
            <w:rPr>
              <w:rFonts w:eastAsia="Times New Roman"/>
            </w:rPr>
            <w:lastRenderedPageBreak/>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645801D0" w14:textId="77777777" w:rsidR="00C71A5D" w:rsidRDefault="00C71A5D">
          <w:pPr>
            <w:autoSpaceDE w:val="0"/>
            <w:autoSpaceDN w:val="0"/>
            <w:ind w:hanging="640"/>
            <w:divId w:val="1725907590"/>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1F4A6913" w14:textId="77777777" w:rsidR="00C71A5D" w:rsidRDefault="00C71A5D">
          <w:pPr>
            <w:autoSpaceDE w:val="0"/>
            <w:autoSpaceDN w:val="0"/>
            <w:ind w:hanging="640"/>
            <w:divId w:val="784540997"/>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04ADAF95" w14:textId="77777777" w:rsidR="00C71A5D" w:rsidRDefault="00C71A5D">
          <w:pPr>
            <w:autoSpaceDE w:val="0"/>
            <w:autoSpaceDN w:val="0"/>
            <w:ind w:hanging="640"/>
            <w:divId w:val="1396129085"/>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1635AB04" w14:textId="77777777" w:rsidR="00C71A5D" w:rsidRDefault="00C71A5D">
          <w:pPr>
            <w:autoSpaceDE w:val="0"/>
            <w:autoSpaceDN w:val="0"/>
            <w:ind w:hanging="640"/>
            <w:divId w:val="149836332"/>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23EE81A9" w14:textId="77777777" w:rsidR="00C71A5D" w:rsidRDefault="00C71A5D">
          <w:pPr>
            <w:autoSpaceDE w:val="0"/>
            <w:autoSpaceDN w:val="0"/>
            <w:ind w:hanging="640"/>
            <w:divId w:val="355423010"/>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0FF0F5A2" w14:textId="77777777" w:rsidR="00C71A5D" w:rsidRDefault="00C71A5D">
          <w:pPr>
            <w:autoSpaceDE w:val="0"/>
            <w:autoSpaceDN w:val="0"/>
            <w:ind w:hanging="640"/>
            <w:divId w:val="1403412405"/>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2A0BF509" w14:textId="77777777" w:rsidR="00C71A5D" w:rsidRDefault="00C71A5D">
          <w:pPr>
            <w:autoSpaceDE w:val="0"/>
            <w:autoSpaceDN w:val="0"/>
            <w:ind w:hanging="640"/>
            <w:divId w:val="714309305"/>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27C4220D" w14:textId="77777777" w:rsidR="00C71A5D" w:rsidRDefault="00C71A5D">
          <w:pPr>
            <w:autoSpaceDE w:val="0"/>
            <w:autoSpaceDN w:val="0"/>
            <w:ind w:hanging="640"/>
            <w:divId w:val="987393013"/>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2A5B2703" w14:textId="77777777" w:rsidR="00C71A5D" w:rsidRDefault="00C71A5D">
          <w:pPr>
            <w:autoSpaceDE w:val="0"/>
            <w:autoSpaceDN w:val="0"/>
            <w:ind w:hanging="640"/>
            <w:divId w:val="105858019"/>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05F47336" w14:textId="77777777" w:rsidR="00C71A5D" w:rsidRDefault="00C71A5D">
          <w:pPr>
            <w:autoSpaceDE w:val="0"/>
            <w:autoSpaceDN w:val="0"/>
            <w:ind w:hanging="640"/>
            <w:divId w:val="1771702475"/>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0DF49F49" w14:textId="77777777" w:rsidR="00C71A5D" w:rsidRDefault="00C71A5D">
          <w:pPr>
            <w:autoSpaceDE w:val="0"/>
            <w:autoSpaceDN w:val="0"/>
            <w:ind w:hanging="640"/>
            <w:divId w:val="633683416"/>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7C8F5DA0" w14:textId="77777777" w:rsidR="00C71A5D" w:rsidRDefault="00C71A5D">
          <w:pPr>
            <w:autoSpaceDE w:val="0"/>
            <w:autoSpaceDN w:val="0"/>
            <w:ind w:hanging="640"/>
            <w:divId w:val="1384670772"/>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2307C67A" w14:textId="77777777" w:rsidR="00C71A5D" w:rsidRDefault="00C71A5D">
          <w:pPr>
            <w:autoSpaceDE w:val="0"/>
            <w:autoSpaceDN w:val="0"/>
            <w:ind w:hanging="640"/>
            <w:divId w:val="1459028224"/>
            <w:rPr>
              <w:rFonts w:eastAsia="Times New Roman"/>
            </w:rPr>
          </w:pPr>
          <w:r>
            <w:rPr>
              <w:rFonts w:eastAsia="Times New Roman"/>
            </w:rPr>
            <w:lastRenderedPageBreak/>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7C55F9D4" w14:textId="77777777" w:rsidR="00C71A5D" w:rsidRDefault="00C71A5D">
          <w:pPr>
            <w:autoSpaceDE w:val="0"/>
            <w:autoSpaceDN w:val="0"/>
            <w:ind w:hanging="640"/>
            <w:divId w:val="924876020"/>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095E2D1C" w14:textId="77777777" w:rsidR="00C71A5D" w:rsidRDefault="00C71A5D">
          <w:pPr>
            <w:autoSpaceDE w:val="0"/>
            <w:autoSpaceDN w:val="0"/>
            <w:ind w:hanging="640"/>
            <w:divId w:val="1693872989"/>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7CF53EA5" w14:textId="77777777" w:rsidR="00C71A5D" w:rsidRDefault="00C71A5D">
          <w:pPr>
            <w:autoSpaceDE w:val="0"/>
            <w:autoSpaceDN w:val="0"/>
            <w:ind w:hanging="640"/>
            <w:divId w:val="1230767939"/>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677137F9" w14:textId="77777777" w:rsidR="00C71A5D" w:rsidRDefault="00C71A5D">
          <w:pPr>
            <w:autoSpaceDE w:val="0"/>
            <w:autoSpaceDN w:val="0"/>
            <w:ind w:hanging="640"/>
            <w:divId w:val="1961917011"/>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7D7D4B5B" w14:textId="77777777" w:rsidR="00C71A5D" w:rsidRDefault="00C71A5D">
          <w:pPr>
            <w:autoSpaceDE w:val="0"/>
            <w:autoSpaceDN w:val="0"/>
            <w:ind w:hanging="640"/>
            <w:divId w:val="1070075906"/>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4AC0E495" w14:textId="77777777" w:rsidR="00C71A5D" w:rsidRDefault="00C71A5D">
          <w:pPr>
            <w:autoSpaceDE w:val="0"/>
            <w:autoSpaceDN w:val="0"/>
            <w:ind w:hanging="640"/>
            <w:divId w:val="1991788187"/>
            <w:rPr>
              <w:rFonts w:eastAsia="Times New Roman"/>
            </w:rPr>
          </w:pPr>
          <w:r>
            <w:rPr>
              <w:rFonts w:eastAsia="Times New Roman"/>
            </w:rPr>
            <w:t>[31]</w:t>
          </w:r>
          <w:r>
            <w:rPr>
              <w:rFonts w:eastAsia="Times New Roman"/>
            </w:rPr>
            <w:tab/>
            <w:t>N. Yulianti, “Expert System Mendiagnosa Tingkat Depresi Siswa Menggunakan Metode Certainly Factor,” 2023.</w:t>
          </w:r>
        </w:p>
        <w:p w14:paraId="650E1227" w14:textId="77777777" w:rsidR="00C71A5D" w:rsidRDefault="00C71A5D">
          <w:pPr>
            <w:autoSpaceDE w:val="0"/>
            <w:autoSpaceDN w:val="0"/>
            <w:ind w:hanging="640"/>
            <w:divId w:val="541795089"/>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67DB3CD4" w14:textId="77777777" w:rsidR="00C71A5D" w:rsidRDefault="00C71A5D">
          <w:pPr>
            <w:autoSpaceDE w:val="0"/>
            <w:autoSpaceDN w:val="0"/>
            <w:ind w:hanging="640"/>
            <w:divId w:val="684524430"/>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60B988F9" w14:textId="77777777" w:rsidR="00C71A5D" w:rsidRDefault="00C71A5D">
          <w:pPr>
            <w:autoSpaceDE w:val="0"/>
            <w:autoSpaceDN w:val="0"/>
            <w:ind w:hanging="640"/>
            <w:divId w:val="2046952271"/>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48C8B13E" w14:textId="77777777" w:rsidR="00C71A5D" w:rsidRDefault="00C71A5D">
          <w:pPr>
            <w:autoSpaceDE w:val="0"/>
            <w:autoSpaceDN w:val="0"/>
            <w:ind w:hanging="640"/>
            <w:divId w:val="683940376"/>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564469DE" w14:textId="77777777" w:rsidR="00C71A5D" w:rsidRDefault="00C71A5D">
          <w:pPr>
            <w:autoSpaceDE w:val="0"/>
            <w:autoSpaceDN w:val="0"/>
            <w:ind w:hanging="640"/>
            <w:divId w:val="597061284"/>
            <w:rPr>
              <w:rFonts w:eastAsia="Times New Roman"/>
            </w:rPr>
          </w:pPr>
          <w:r>
            <w:rPr>
              <w:rFonts w:eastAsia="Times New Roman"/>
            </w:rPr>
            <w:t>[36]</w:t>
          </w:r>
          <w:r>
            <w:rPr>
              <w:rFonts w:eastAsia="Times New Roman"/>
            </w:rPr>
            <w:tab/>
            <w:t xml:space="preserve">Y. Ertinawati, A. S. Nurjamilah, and I. F. Rachman, “INOVASI PENANGANAN BULLYING DI SEKOLAHBERBASIS APLIKASI DIGITAL DI ERA SOCIETY 5.0,” </w:t>
          </w:r>
          <w:r>
            <w:rPr>
              <w:rFonts w:eastAsia="Times New Roman"/>
              <w:i/>
              <w:iCs/>
            </w:rPr>
            <w:t>Jurnal PEDAMAS (Pengabdian Kepada Masyarakat)</w:t>
          </w:r>
          <w:r>
            <w:rPr>
              <w:rFonts w:eastAsia="Times New Roman"/>
            </w:rPr>
            <w:t>, vol. 1, no. 4, pp. 693–701, Nov. 2023.</w:t>
          </w:r>
        </w:p>
        <w:p w14:paraId="199E5B64" w14:textId="77777777" w:rsidR="00C71A5D" w:rsidRDefault="00C71A5D">
          <w:pPr>
            <w:autoSpaceDE w:val="0"/>
            <w:autoSpaceDN w:val="0"/>
            <w:ind w:hanging="640"/>
            <w:divId w:val="922950719"/>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6B24DAD3" w14:textId="77777777" w:rsidR="00C71A5D" w:rsidRDefault="00C71A5D">
          <w:pPr>
            <w:autoSpaceDE w:val="0"/>
            <w:autoSpaceDN w:val="0"/>
            <w:ind w:hanging="640"/>
            <w:divId w:val="1507868516"/>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7FEBC623" w14:textId="77777777" w:rsidR="00C71A5D" w:rsidRDefault="00C71A5D">
          <w:pPr>
            <w:autoSpaceDE w:val="0"/>
            <w:autoSpaceDN w:val="0"/>
            <w:ind w:hanging="640"/>
            <w:divId w:val="1204825494"/>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131D25BA" w14:textId="77777777" w:rsidR="00C71A5D" w:rsidRDefault="00C71A5D">
          <w:pPr>
            <w:autoSpaceDE w:val="0"/>
            <w:autoSpaceDN w:val="0"/>
            <w:ind w:hanging="640"/>
            <w:divId w:val="64763039"/>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603D1188" w14:textId="77777777" w:rsidR="00C71A5D" w:rsidRDefault="00C71A5D">
          <w:pPr>
            <w:autoSpaceDE w:val="0"/>
            <w:autoSpaceDN w:val="0"/>
            <w:ind w:hanging="640"/>
            <w:divId w:val="877812862"/>
            <w:rPr>
              <w:rFonts w:eastAsia="Times New Roman"/>
            </w:rPr>
          </w:pPr>
          <w:r>
            <w:rPr>
              <w:rFonts w:eastAsia="Times New Roman"/>
            </w:rPr>
            <w:lastRenderedPageBreak/>
            <w:t>[41]</w:t>
          </w:r>
          <w:r>
            <w:rPr>
              <w:rFonts w:eastAsia="Times New Roman"/>
            </w:rPr>
            <w:tab/>
            <w:t>K. I. Anissa, “Perancangan Board Game sebagai Media Pendeteksi Suicidal Thought,” Dec. 2022.</w:t>
          </w:r>
        </w:p>
        <w:p w14:paraId="21D67AC1" w14:textId="77777777" w:rsidR="00C71A5D" w:rsidRDefault="00C71A5D">
          <w:pPr>
            <w:autoSpaceDE w:val="0"/>
            <w:autoSpaceDN w:val="0"/>
            <w:ind w:hanging="640"/>
            <w:divId w:val="1111976505"/>
            <w:rPr>
              <w:rFonts w:eastAsia="Times New Roman"/>
            </w:rPr>
          </w:pPr>
          <w:r>
            <w:rPr>
              <w:rFonts w:eastAsia="Times New Roman"/>
            </w:rPr>
            <w:t>[42]</w:t>
          </w:r>
          <w:r>
            <w:rPr>
              <w:rFonts w:eastAsia="Times New Roman"/>
            </w:rPr>
            <w:tab/>
            <w:t>H. Sadiyah, “APLIKASI PENERAPAN CARA MENGHARDIK PADA NY. E DENGAN GANGGUAN PERSEPSI SENSORI : HALUSINASI PENDENGARAN DI KAMPUNG CIBITUNGKABUPATEN SUKABUMI,” 2022.</w:t>
          </w:r>
        </w:p>
        <w:p w14:paraId="3C300A9E" w14:textId="77777777" w:rsidR="00C71A5D" w:rsidRDefault="00C71A5D">
          <w:pPr>
            <w:autoSpaceDE w:val="0"/>
            <w:autoSpaceDN w:val="0"/>
            <w:ind w:hanging="640"/>
            <w:divId w:val="908728875"/>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1A141456" w14:textId="77777777" w:rsidR="00C71A5D" w:rsidRDefault="00C71A5D">
          <w:pPr>
            <w:autoSpaceDE w:val="0"/>
            <w:autoSpaceDN w:val="0"/>
            <w:ind w:hanging="640"/>
            <w:divId w:val="1333987512"/>
            <w:rPr>
              <w:rFonts w:eastAsia="Times New Roman"/>
            </w:rPr>
          </w:pPr>
          <w:r>
            <w:rPr>
              <w:rFonts w:eastAsia="Times New Roman"/>
            </w:rPr>
            <w:t>[44]</w:t>
          </w:r>
          <w:r>
            <w:rPr>
              <w:rFonts w:eastAsia="Times New Roman"/>
            </w:rPr>
            <w:tab/>
            <w:t>K. K. H. Ling, “Interactive game for depression individual,” Jan. 2022.</w:t>
          </w:r>
        </w:p>
        <w:p w14:paraId="0F5CDEEB" w14:textId="77777777" w:rsidR="00C71A5D" w:rsidRDefault="00C71A5D">
          <w:pPr>
            <w:autoSpaceDE w:val="0"/>
            <w:autoSpaceDN w:val="0"/>
            <w:ind w:hanging="640"/>
            <w:divId w:val="1181436129"/>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78E08F45" w14:textId="77777777" w:rsidR="00C71A5D" w:rsidRDefault="00C71A5D">
          <w:pPr>
            <w:autoSpaceDE w:val="0"/>
            <w:autoSpaceDN w:val="0"/>
            <w:ind w:hanging="640"/>
            <w:divId w:val="1367370426"/>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59E54938" w14:textId="77777777" w:rsidR="00C71A5D" w:rsidRDefault="00C71A5D">
          <w:pPr>
            <w:autoSpaceDE w:val="0"/>
            <w:autoSpaceDN w:val="0"/>
            <w:ind w:hanging="640"/>
            <w:divId w:val="242227741"/>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4C36CCA0" w14:textId="77777777" w:rsidR="00C71A5D" w:rsidRDefault="00C71A5D">
          <w:pPr>
            <w:autoSpaceDE w:val="0"/>
            <w:autoSpaceDN w:val="0"/>
            <w:ind w:hanging="640"/>
            <w:divId w:val="1902324028"/>
            <w:rPr>
              <w:rFonts w:eastAsia="Times New Roman"/>
            </w:rPr>
          </w:pPr>
          <w:r>
            <w:rPr>
              <w:rFonts w:eastAsia="Times New Roman"/>
            </w:rPr>
            <w:t>[48]</w:t>
          </w:r>
          <w:r>
            <w:rPr>
              <w:rFonts w:eastAsia="Times New Roman"/>
            </w:rPr>
            <w:tab/>
            <w:t>L. Gandhi, R. Sianturi, and A. Kharisma, “Perancangan User Experience Aplikasi MobileOnline Therapy untuk Mengatasi Depresi bagi Remaja menggunakan Metode Human-Centered Design,” 2022. Accessed: May 14, 2025. [Online]. Available: https://j-ptiik.ub.ac.id/index.php/j-ptiik/article/view/11297/4987</w:t>
          </w:r>
        </w:p>
        <w:p w14:paraId="6D54E373" w14:textId="77777777" w:rsidR="00C71A5D" w:rsidRDefault="00C71A5D">
          <w:pPr>
            <w:autoSpaceDE w:val="0"/>
            <w:autoSpaceDN w:val="0"/>
            <w:ind w:hanging="640"/>
            <w:divId w:val="1657301888"/>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6CA69DFF" w14:textId="77777777" w:rsidR="00C71A5D" w:rsidRDefault="00C71A5D">
          <w:pPr>
            <w:autoSpaceDE w:val="0"/>
            <w:autoSpaceDN w:val="0"/>
            <w:ind w:hanging="640"/>
            <w:divId w:val="1935505917"/>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4F083D24" w14:textId="77777777" w:rsidR="00C71A5D" w:rsidRDefault="00C71A5D">
          <w:pPr>
            <w:autoSpaceDE w:val="0"/>
            <w:autoSpaceDN w:val="0"/>
            <w:ind w:hanging="640"/>
            <w:divId w:val="2053652967"/>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0A1E7183" w14:textId="77777777" w:rsidR="00C71A5D" w:rsidRDefault="00C71A5D">
          <w:pPr>
            <w:autoSpaceDE w:val="0"/>
            <w:autoSpaceDN w:val="0"/>
            <w:ind w:hanging="640"/>
            <w:divId w:val="277226562"/>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4CF5637D" w14:textId="77777777" w:rsidR="00C71A5D" w:rsidRDefault="00C71A5D">
          <w:pPr>
            <w:autoSpaceDE w:val="0"/>
            <w:autoSpaceDN w:val="0"/>
            <w:ind w:hanging="640"/>
            <w:divId w:val="2112971224"/>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7CF69563" w14:textId="77777777" w:rsidR="00C71A5D" w:rsidRDefault="00C71A5D">
          <w:pPr>
            <w:autoSpaceDE w:val="0"/>
            <w:autoSpaceDN w:val="0"/>
            <w:ind w:hanging="640"/>
            <w:divId w:val="733041654"/>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1ACDF526" w14:textId="77777777" w:rsidR="00C71A5D" w:rsidRDefault="00C71A5D">
          <w:pPr>
            <w:autoSpaceDE w:val="0"/>
            <w:autoSpaceDN w:val="0"/>
            <w:ind w:hanging="640"/>
            <w:divId w:val="833178408"/>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 xml:space="preserve">“Optimalisasi Digital Marketing </w:t>
          </w:r>
          <w:r>
            <w:rPr>
              <w:rFonts w:eastAsia="Times New Roman"/>
              <w:i/>
              <w:iCs/>
            </w:rPr>
            <w:lastRenderedPageBreak/>
            <w:t>Menyongsong Marketing 5.0:Technology For Humanity,”</w:t>
          </w:r>
          <w:r>
            <w:rPr>
              <w:rFonts w:eastAsia="Times New Roman"/>
            </w:rPr>
            <w:t xml:space="preserve"> vol. 4, no. 1, 2021, Accessed: May 14, 2025. [Online]. Available: https://prosiding.unipma.ac.id/index.php/SENATIK/article/view/1969</w:t>
          </w:r>
        </w:p>
        <w:p w14:paraId="6A4261C8" w14:textId="77777777" w:rsidR="00C71A5D" w:rsidRDefault="00C71A5D">
          <w:pPr>
            <w:autoSpaceDE w:val="0"/>
            <w:autoSpaceDN w:val="0"/>
            <w:ind w:hanging="640"/>
            <w:divId w:val="965546397"/>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0FAE3197" w14:textId="77777777" w:rsidR="00C71A5D" w:rsidRDefault="00C71A5D">
          <w:pPr>
            <w:autoSpaceDE w:val="0"/>
            <w:autoSpaceDN w:val="0"/>
            <w:ind w:hanging="640"/>
            <w:divId w:val="1152260791"/>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28B131F8" w14:textId="77777777" w:rsidR="00C71A5D" w:rsidRDefault="00C71A5D">
          <w:pPr>
            <w:autoSpaceDE w:val="0"/>
            <w:autoSpaceDN w:val="0"/>
            <w:ind w:hanging="640"/>
            <w:divId w:val="235434205"/>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2020. Accessed: May 14, 2025. [Online]. Available: https://openlibrarypublications.telkomuniversity.ac.id/index.php/artdesign/article/view/14431</w:t>
          </w:r>
        </w:p>
        <w:p w14:paraId="30D6AED7" w14:textId="77777777" w:rsidR="00C71A5D" w:rsidRDefault="00C71A5D">
          <w:pPr>
            <w:autoSpaceDE w:val="0"/>
            <w:autoSpaceDN w:val="0"/>
            <w:ind w:hanging="640"/>
            <w:divId w:val="1206915887"/>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2023. Accessed: May 14, 2025. [Online]. Available: https://ejurnal.undipa.ac.id/index.php/dipakomti/article/view/1238</w:t>
          </w:r>
        </w:p>
        <w:p w14:paraId="36FE4D57" w14:textId="77777777" w:rsidR="00C71A5D" w:rsidRDefault="00C71A5D">
          <w:pPr>
            <w:autoSpaceDE w:val="0"/>
            <w:autoSpaceDN w:val="0"/>
            <w:ind w:hanging="640"/>
            <w:divId w:val="472347"/>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54E9D746" w14:textId="77777777" w:rsidR="00C71A5D" w:rsidRDefault="00C71A5D">
          <w:pPr>
            <w:autoSpaceDE w:val="0"/>
            <w:autoSpaceDN w:val="0"/>
            <w:ind w:hanging="640"/>
            <w:divId w:val="22706998"/>
            <w:rPr>
              <w:rFonts w:eastAsia="Times New Roman"/>
            </w:rPr>
          </w:pPr>
          <w:r>
            <w:rPr>
              <w:rFonts w:eastAsia="Times New Roman"/>
            </w:rPr>
            <w:t>[61]</w:t>
          </w:r>
          <w:r>
            <w:rPr>
              <w:rFonts w:eastAsia="Times New Roman"/>
            </w:rPr>
            <w:tab/>
            <w:t>D. K. Widyatna, “Rancang Bagun (Less Depression) dengan Penerapan Sistem Pakar untuk Mengetahui Tingkat Depresi Dini Mahasiswa Tingkat Akhir Menggunakan Metode Dempster Shafer,” Universitas Dinamika, 2022. Accessed: May 14, 2025. [Online]. Available: https://repository.dinamika.ac.id/id/eprint/6789/</w:t>
          </w:r>
        </w:p>
        <w:p w14:paraId="29F47C03" w14:textId="77777777" w:rsidR="00C71A5D" w:rsidRDefault="00C71A5D">
          <w:pPr>
            <w:autoSpaceDE w:val="0"/>
            <w:autoSpaceDN w:val="0"/>
            <w:ind w:hanging="640"/>
            <w:divId w:val="679937555"/>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234641EE" w14:textId="77777777" w:rsidR="00C71A5D" w:rsidRDefault="00C71A5D">
          <w:pPr>
            <w:autoSpaceDE w:val="0"/>
            <w:autoSpaceDN w:val="0"/>
            <w:ind w:hanging="640"/>
            <w:divId w:val="1249772256"/>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595BFBD6" w14:textId="77777777" w:rsidR="00C71A5D" w:rsidRDefault="00C71A5D">
          <w:pPr>
            <w:autoSpaceDE w:val="0"/>
            <w:autoSpaceDN w:val="0"/>
            <w:ind w:hanging="640"/>
            <w:divId w:val="36205636"/>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38D9194F" w14:textId="77777777" w:rsidR="00C71A5D" w:rsidRDefault="00C71A5D">
          <w:pPr>
            <w:autoSpaceDE w:val="0"/>
            <w:autoSpaceDN w:val="0"/>
            <w:ind w:hanging="640"/>
            <w:divId w:val="1681010326"/>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7BACB9FF" w14:textId="77777777" w:rsidR="00C71A5D" w:rsidRDefault="00C71A5D">
          <w:pPr>
            <w:autoSpaceDE w:val="0"/>
            <w:autoSpaceDN w:val="0"/>
            <w:ind w:hanging="640"/>
            <w:divId w:val="1297104736"/>
            <w:rPr>
              <w:rFonts w:eastAsia="Times New Roman"/>
            </w:rPr>
          </w:pPr>
          <w:r>
            <w:rPr>
              <w:rFonts w:eastAsia="Times New Roman"/>
            </w:rPr>
            <w:t>[66]</w:t>
          </w:r>
          <w:r>
            <w:rPr>
              <w:rFonts w:eastAsia="Times New Roman"/>
            </w:rPr>
            <w:tab/>
            <w:t xml:space="preserve">I. R. Fitri, “Pengembangan Panduan Model Konseling Solution Focused Brief Counseling Teknik Imagery and Visualitation Berbasis Website SI-Konseling Untuk Mengatasi Depresi Pada Remaja Korban Kekerasan,” Universitas Pendidikan </w:t>
          </w:r>
          <w:r>
            <w:rPr>
              <w:rFonts w:eastAsia="Times New Roman"/>
            </w:rPr>
            <w:lastRenderedPageBreak/>
            <w:t>Ganesha, 2023. Accessed: May 14, 2025. [Online]. Available: https://repo.undiksha.ac.id/16400/</w:t>
          </w:r>
        </w:p>
        <w:p w14:paraId="2C6864B9" w14:textId="77777777" w:rsidR="00C71A5D" w:rsidRDefault="00C71A5D">
          <w:pPr>
            <w:autoSpaceDE w:val="0"/>
            <w:autoSpaceDN w:val="0"/>
            <w:ind w:hanging="640"/>
            <w:divId w:val="791291063"/>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3BECD510" w14:textId="77777777" w:rsidR="00C71A5D" w:rsidRDefault="00C71A5D">
          <w:pPr>
            <w:autoSpaceDE w:val="0"/>
            <w:autoSpaceDN w:val="0"/>
            <w:ind w:hanging="640"/>
            <w:divId w:val="1227645100"/>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07B6A813" w14:textId="77777777" w:rsidR="00C71A5D" w:rsidRDefault="00C71A5D">
          <w:pPr>
            <w:autoSpaceDE w:val="0"/>
            <w:autoSpaceDN w:val="0"/>
            <w:ind w:hanging="640"/>
            <w:divId w:val="1893231846"/>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055A8B8A" w14:textId="77777777" w:rsidR="00C71A5D" w:rsidRDefault="00C71A5D">
          <w:pPr>
            <w:autoSpaceDE w:val="0"/>
            <w:autoSpaceDN w:val="0"/>
            <w:ind w:hanging="640"/>
            <w:divId w:val="333146899"/>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7DA7EE2B" w14:textId="77777777" w:rsidR="00C71A5D" w:rsidRDefault="00C71A5D">
          <w:pPr>
            <w:autoSpaceDE w:val="0"/>
            <w:autoSpaceDN w:val="0"/>
            <w:ind w:hanging="640"/>
            <w:divId w:val="1407874733"/>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2E68DAF0" w14:textId="77777777" w:rsidR="00C71A5D" w:rsidRDefault="00C71A5D">
          <w:pPr>
            <w:autoSpaceDE w:val="0"/>
            <w:autoSpaceDN w:val="0"/>
            <w:ind w:hanging="640"/>
            <w:divId w:val="682512282"/>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07A3F1A6" w14:textId="77777777" w:rsidR="00C71A5D" w:rsidRDefault="00C71A5D">
          <w:pPr>
            <w:autoSpaceDE w:val="0"/>
            <w:autoSpaceDN w:val="0"/>
            <w:ind w:hanging="640"/>
            <w:divId w:val="208689111"/>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377A1338" w14:textId="77777777" w:rsidR="00C71A5D" w:rsidRDefault="00C71A5D">
          <w:pPr>
            <w:autoSpaceDE w:val="0"/>
            <w:autoSpaceDN w:val="0"/>
            <w:ind w:hanging="640"/>
            <w:divId w:val="1174997496"/>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614021BC" w14:textId="77777777" w:rsidR="00C71A5D" w:rsidRDefault="00C71A5D">
          <w:pPr>
            <w:autoSpaceDE w:val="0"/>
            <w:autoSpaceDN w:val="0"/>
            <w:ind w:hanging="640"/>
            <w:divId w:val="58986475"/>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745B13B1" w14:textId="77777777" w:rsidR="00C71A5D" w:rsidRDefault="00C71A5D">
          <w:pPr>
            <w:autoSpaceDE w:val="0"/>
            <w:autoSpaceDN w:val="0"/>
            <w:ind w:hanging="640"/>
            <w:divId w:val="1750417796"/>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650F6ACE" w14:textId="77777777" w:rsidR="00C71A5D" w:rsidRDefault="00C71A5D">
          <w:pPr>
            <w:autoSpaceDE w:val="0"/>
            <w:autoSpaceDN w:val="0"/>
            <w:ind w:hanging="640"/>
            <w:divId w:val="2091150422"/>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1B814445" w14:textId="77777777" w:rsidR="00C71A5D" w:rsidRDefault="00C71A5D">
          <w:pPr>
            <w:autoSpaceDE w:val="0"/>
            <w:autoSpaceDN w:val="0"/>
            <w:ind w:hanging="640"/>
            <w:divId w:val="1169638721"/>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lastRenderedPageBreak/>
            <w:t>Kohesi: Jurnal Sains dan Teknologi</w:t>
          </w:r>
          <w:r>
            <w:rPr>
              <w:rFonts w:eastAsia="Times New Roman"/>
            </w:rPr>
            <w:t>, vol. 3, no. 7, pp. 1–10, 2024, Accessed: May 14, 2025. [Online]. Available: https://ejournal.warunayama.org/index.php/kohesi/article/view/3715</w:t>
          </w:r>
        </w:p>
        <w:p w14:paraId="4924BFF7" w14:textId="77777777" w:rsidR="00C71A5D" w:rsidRDefault="00C71A5D">
          <w:pPr>
            <w:autoSpaceDE w:val="0"/>
            <w:autoSpaceDN w:val="0"/>
            <w:ind w:hanging="640"/>
            <w:divId w:val="916790460"/>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21E549B7" w14:textId="77777777" w:rsidR="00C71A5D" w:rsidRDefault="00C71A5D">
          <w:pPr>
            <w:autoSpaceDE w:val="0"/>
            <w:autoSpaceDN w:val="0"/>
            <w:ind w:hanging="640"/>
            <w:divId w:val="52046094"/>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7449A2EE" w14:textId="77777777" w:rsidR="00C71A5D" w:rsidRDefault="00C71A5D">
          <w:pPr>
            <w:autoSpaceDE w:val="0"/>
            <w:autoSpaceDN w:val="0"/>
            <w:ind w:hanging="640"/>
            <w:divId w:val="2001233955"/>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47FC802B" w14:textId="77777777" w:rsidR="00C71A5D" w:rsidRDefault="00C71A5D">
          <w:pPr>
            <w:autoSpaceDE w:val="0"/>
            <w:autoSpaceDN w:val="0"/>
            <w:ind w:hanging="640"/>
            <w:divId w:val="197669511"/>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3CCDC744" w14:textId="77777777" w:rsidR="00C71A5D" w:rsidRDefault="00C71A5D">
          <w:pPr>
            <w:autoSpaceDE w:val="0"/>
            <w:autoSpaceDN w:val="0"/>
            <w:ind w:hanging="640"/>
            <w:divId w:val="708527662"/>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3D6246C8" w14:textId="77777777" w:rsidR="00C71A5D" w:rsidRDefault="00C71A5D">
          <w:pPr>
            <w:autoSpaceDE w:val="0"/>
            <w:autoSpaceDN w:val="0"/>
            <w:ind w:hanging="640"/>
            <w:divId w:val="1236207848"/>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7E4240A4" w14:textId="77777777" w:rsidR="00C71A5D" w:rsidRDefault="00C71A5D">
          <w:pPr>
            <w:autoSpaceDE w:val="0"/>
            <w:autoSpaceDN w:val="0"/>
            <w:ind w:hanging="640"/>
            <w:divId w:val="1275208531"/>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EB6D98D" w14:textId="77777777" w:rsidR="00C71A5D" w:rsidRDefault="00C71A5D">
          <w:pPr>
            <w:autoSpaceDE w:val="0"/>
            <w:autoSpaceDN w:val="0"/>
            <w:ind w:hanging="640"/>
            <w:divId w:val="1582792656"/>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57C4C75E" w14:textId="77777777" w:rsidR="00C71A5D" w:rsidRDefault="00C71A5D">
          <w:pPr>
            <w:autoSpaceDE w:val="0"/>
            <w:autoSpaceDN w:val="0"/>
            <w:ind w:hanging="640"/>
            <w:divId w:val="921261305"/>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3321567D" w14:textId="77777777" w:rsidR="00C71A5D" w:rsidRDefault="00C71A5D">
          <w:pPr>
            <w:autoSpaceDE w:val="0"/>
            <w:autoSpaceDN w:val="0"/>
            <w:ind w:hanging="640"/>
            <w:divId w:val="141239949"/>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20FFBE1F" w14:textId="77777777" w:rsidR="00C71A5D" w:rsidRDefault="00C71A5D">
          <w:pPr>
            <w:autoSpaceDE w:val="0"/>
            <w:autoSpaceDN w:val="0"/>
            <w:ind w:hanging="640"/>
            <w:divId w:val="1869836058"/>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0E2D7465" w14:textId="77777777" w:rsidR="00C71A5D" w:rsidRDefault="00C71A5D">
          <w:pPr>
            <w:autoSpaceDE w:val="0"/>
            <w:autoSpaceDN w:val="0"/>
            <w:ind w:hanging="640"/>
            <w:divId w:val="60717930"/>
            <w:rPr>
              <w:rFonts w:eastAsia="Times New Roman"/>
            </w:rPr>
          </w:pPr>
          <w:r>
            <w:rPr>
              <w:rFonts w:eastAsia="Times New Roman"/>
            </w:rPr>
            <w:lastRenderedPageBreak/>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00D704F6" w14:textId="77777777" w:rsidR="00C71A5D" w:rsidRDefault="00C71A5D">
          <w:pPr>
            <w:autoSpaceDE w:val="0"/>
            <w:autoSpaceDN w:val="0"/>
            <w:ind w:hanging="640"/>
            <w:divId w:val="2060933758"/>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53E602AB" w14:textId="77777777" w:rsidR="00C71A5D" w:rsidRDefault="00C71A5D">
          <w:pPr>
            <w:autoSpaceDE w:val="0"/>
            <w:autoSpaceDN w:val="0"/>
            <w:ind w:hanging="640"/>
            <w:divId w:val="328363810"/>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3A0147E5" w14:textId="77777777" w:rsidR="00C71A5D" w:rsidRDefault="00C71A5D">
          <w:pPr>
            <w:autoSpaceDE w:val="0"/>
            <w:autoSpaceDN w:val="0"/>
            <w:ind w:hanging="640"/>
            <w:divId w:val="1487281130"/>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5E2FDF1A" w14:textId="77777777" w:rsidR="00C71A5D" w:rsidRDefault="00C71A5D">
          <w:pPr>
            <w:autoSpaceDE w:val="0"/>
            <w:autoSpaceDN w:val="0"/>
            <w:ind w:hanging="640"/>
            <w:divId w:val="1922567937"/>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6D8ECA26" w14:textId="77777777" w:rsidR="00C71A5D" w:rsidRDefault="00C71A5D">
          <w:pPr>
            <w:autoSpaceDE w:val="0"/>
            <w:autoSpaceDN w:val="0"/>
            <w:ind w:hanging="640"/>
            <w:divId w:val="1372807757"/>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19EE0E9D" w14:textId="77777777" w:rsidR="00C71A5D" w:rsidRDefault="00C71A5D">
          <w:pPr>
            <w:autoSpaceDE w:val="0"/>
            <w:autoSpaceDN w:val="0"/>
            <w:ind w:hanging="640"/>
            <w:divId w:val="1775783013"/>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498D5966" w14:textId="5CB36BC9" w:rsidR="00243867" w:rsidRPr="002B6A81" w:rsidRDefault="00C71A5D"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651A2"/>
    <w:rsid w:val="0011762D"/>
    <w:rsid w:val="001534DA"/>
    <w:rsid w:val="00161674"/>
    <w:rsid w:val="001949DD"/>
    <w:rsid w:val="001F761D"/>
    <w:rsid w:val="00215627"/>
    <w:rsid w:val="00243867"/>
    <w:rsid w:val="002B6A81"/>
    <w:rsid w:val="002F3C99"/>
    <w:rsid w:val="002F4DB0"/>
    <w:rsid w:val="00305632"/>
    <w:rsid w:val="00325E44"/>
    <w:rsid w:val="0048772F"/>
    <w:rsid w:val="004C6EED"/>
    <w:rsid w:val="004D522A"/>
    <w:rsid w:val="004F0486"/>
    <w:rsid w:val="00535B12"/>
    <w:rsid w:val="00616D5A"/>
    <w:rsid w:val="00793869"/>
    <w:rsid w:val="007B4F3A"/>
    <w:rsid w:val="00893273"/>
    <w:rsid w:val="00934E0F"/>
    <w:rsid w:val="009B27BA"/>
    <w:rsid w:val="009C75C9"/>
    <w:rsid w:val="00A07EE5"/>
    <w:rsid w:val="00A57A62"/>
    <w:rsid w:val="00B65767"/>
    <w:rsid w:val="00B83E28"/>
    <w:rsid w:val="00B86D4A"/>
    <w:rsid w:val="00C71A5D"/>
    <w:rsid w:val="00C9047D"/>
    <w:rsid w:val="00CE645D"/>
    <w:rsid w:val="00D16F26"/>
    <w:rsid w:val="00D657B0"/>
    <w:rsid w:val="00DE6DC6"/>
    <w:rsid w:val="00E259BB"/>
    <w:rsid w:val="00E6014F"/>
    <w:rsid w:val="00E82825"/>
    <w:rsid w:val="00E9569B"/>
    <w:rsid w:val="00FD5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F761D"/>
    <w:rsid w:val="00215627"/>
    <w:rsid w:val="002821C7"/>
    <w:rsid w:val="002F3C99"/>
    <w:rsid w:val="003731D8"/>
    <w:rsid w:val="0048772F"/>
    <w:rsid w:val="005509CE"/>
    <w:rsid w:val="006E217B"/>
    <w:rsid w:val="00A12F21"/>
    <w:rsid w:val="00A27C20"/>
    <w:rsid w:val="00CC0467"/>
    <w:rsid w:val="00CD17DB"/>
    <w:rsid w:val="00D16F26"/>
    <w:rsid w:val="00FB7ABD"/>
    <w:rsid w:val="00FF22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 w:type="paragraph" w:customStyle="1" w:styleId="1CD7C4C6D4564E21A1119B78B39248F0">
    <w:name w:val="1CD7C4C6D4564E21A1119B78B39248F0"/>
    <w:rsid w:val="006E217B"/>
  </w:style>
  <w:style w:type="paragraph" w:customStyle="1" w:styleId="6EE6715FC5354C06BC279C0B4CEBCC07">
    <w:name w:val="6EE6715FC5354C06BC279C0B4CEBCC07"/>
    <w:rsid w:val="006E217B"/>
  </w:style>
  <w:style w:type="paragraph" w:customStyle="1" w:styleId="C10DF783DC264DF196EAE0DC8A8B8AB5">
    <w:name w:val="C10DF783DC264DF196EAE0DC8A8B8AB5"/>
    <w:rsid w:val="00A12F21"/>
  </w:style>
  <w:style w:type="paragraph" w:customStyle="1" w:styleId="97CDA821ED1D4809BE3DE12AE6666434">
    <w:name w:val="97CDA821ED1D4809BE3DE12AE6666434"/>
    <w:rsid w:val="00A12F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C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container-title-short&quot;:&quot;&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id&quot;:&quot;c91b19e0-93fd-30e0-beb9-29107c49cbbb&quot;,&quot;itemData&quot;:{&quot;type&quot;:&quot;article-journal&quot;,&quot;id&quot;:&quot;c91b19e0-93fd-30e0-beb9-29107c49cbbb&quot;,&quot;title&quot;:&quot;RANCANG BANGUN APLIKASI SKRINING KESEHATAN MENTAL REMAJA BERBASIS WEB DI RSUD DR.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id&quot;:&quot;0c17040a-7275-3107-91cc-f5bceb52251a&quot;,&quot;itemData&quot;:{&quot;type&quot;:&quot;article-journal&quot;,&quot;id&quot;:&quot;0c17040a-7275-3107-91cc-f5bceb52251a&quot;,&quot;title&quot;:&quot;INOVASI PENANGANAN BULLYING DI SEKOLAH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id&quot;:&quot;f47db0fc-df6e-370a-9aa5-054039445b6b&quot;,&quot;itemData&quot;:{&quot;type&quot;:&quot;article-journal&quot;,&quot;id&quot;:&quot;f47db0fc-df6e-370a-9aa5-054039445b6b&quot;,&quot;title&quot;:&quot;APLIKASI PENERAPAN CARA MENGHARDIK PADA NY. E DENGAN GANGGUAN PERSEPSI SENSORI : HALUSINASI PENDENGARAN DI KAMPUNG CIBITUNG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container-title-short&quot;:&quot;&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container-title-short&quot;:&quot;&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0,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container-title-short&quot;:&quot;&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15</Pages>
  <Words>7278</Words>
  <Characters>41491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16</cp:revision>
  <dcterms:created xsi:type="dcterms:W3CDTF">2025-05-14T22:22:00Z</dcterms:created>
  <dcterms:modified xsi:type="dcterms:W3CDTF">2025-05-15T10:39:00Z</dcterms:modified>
</cp:coreProperties>
</file>