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D86" w:rsidRPr="000C4D86" w:rsidRDefault="000C4D86" w:rsidP="000C4D86">
      <w:pPr>
        <w:pBdr>
          <w:bottom w:val="single" w:sz="6" w:space="0" w:color="A2A9B1"/>
        </w:pBdr>
        <w:spacing w:after="60" w:line="240" w:lineRule="auto"/>
        <w:outlineLvl w:val="0"/>
        <w:rPr>
          <w:rFonts w:ascii="Georgia" w:eastAsia="Times New Roman" w:hAnsi="Georgia" w:cs="Times New Roman"/>
          <w:color w:val="000000"/>
          <w:kern w:val="36"/>
          <w:sz w:val="43"/>
          <w:szCs w:val="43"/>
          <w:lang/>
        </w:rPr>
      </w:pPr>
      <w:r w:rsidRPr="000C4D86">
        <w:rPr>
          <w:rFonts w:ascii="Georgia" w:eastAsia="Times New Roman" w:hAnsi="Georgia" w:cs="Times New Roman"/>
          <w:color w:val="000000"/>
          <w:kern w:val="36"/>
          <w:sz w:val="43"/>
          <w:szCs w:val="43"/>
          <w:lang/>
        </w:rPr>
        <w:t>Microsoft Access</w:t>
      </w:r>
    </w:p>
    <w:p w:rsidR="000C4D86" w:rsidRPr="000C4D86" w:rsidRDefault="000C4D86" w:rsidP="000C4D86">
      <w:pPr>
        <w:spacing w:after="0" w:line="240" w:lineRule="auto"/>
        <w:rPr>
          <w:rFonts w:ascii="Arial" w:eastAsia="Times New Roman" w:hAnsi="Arial" w:cs="Arial"/>
          <w:color w:val="222222"/>
          <w:sz w:val="21"/>
          <w:szCs w:val="21"/>
        </w:rPr>
      </w:pPr>
    </w:p>
    <w:p w:rsidR="000C4D86" w:rsidRPr="000C4D86" w:rsidRDefault="000C4D86" w:rsidP="000C4D86">
      <w:pPr>
        <w:spacing w:before="120" w:after="120" w:line="240" w:lineRule="auto"/>
        <w:rPr>
          <w:rFonts w:ascii="Arial" w:eastAsia="Times New Roman" w:hAnsi="Arial" w:cs="Arial"/>
          <w:color w:val="222222"/>
          <w:sz w:val="21"/>
          <w:szCs w:val="21"/>
          <w:lang/>
        </w:rPr>
      </w:pPr>
      <w:r w:rsidRPr="000C4D86">
        <w:rPr>
          <w:rFonts w:ascii="Arial" w:eastAsia="Times New Roman" w:hAnsi="Arial" w:cs="Arial"/>
          <w:b/>
          <w:bCs/>
          <w:color w:val="222222"/>
          <w:sz w:val="21"/>
          <w:szCs w:val="21"/>
          <w:lang/>
        </w:rPr>
        <w:t>Microsoft Access</w:t>
      </w:r>
      <w:r w:rsidRPr="000C4D86">
        <w:rPr>
          <w:rFonts w:ascii="Arial" w:eastAsia="Times New Roman" w:hAnsi="Arial" w:cs="Arial"/>
          <w:color w:val="222222"/>
          <w:sz w:val="21"/>
          <w:szCs w:val="21"/>
          <w:lang/>
        </w:rPr>
        <w:t> is a </w:t>
      </w:r>
      <w:hyperlink r:id="rId6" w:tooltip="Database management system" w:history="1">
        <w:r w:rsidRPr="000C4D86">
          <w:rPr>
            <w:rFonts w:ascii="Arial" w:eastAsia="Times New Roman" w:hAnsi="Arial" w:cs="Arial"/>
            <w:color w:val="0B0080"/>
            <w:sz w:val="21"/>
            <w:szCs w:val="21"/>
            <w:lang/>
          </w:rPr>
          <w:t>database management system</w:t>
        </w:r>
      </w:hyperlink>
      <w:r w:rsidRPr="000C4D86">
        <w:rPr>
          <w:rFonts w:ascii="Arial" w:eastAsia="Times New Roman" w:hAnsi="Arial" w:cs="Arial"/>
          <w:color w:val="222222"/>
          <w:sz w:val="21"/>
          <w:szCs w:val="21"/>
          <w:lang/>
        </w:rPr>
        <w:t> (DBMS) from </w:t>
      </w:r>
      <w:hyperlink r:id="rId7" w:tooltip="Microsoft" w:history="1">
        <w:r w:rsidRPr="000C4D86">
          <w:rPr>
            <w:rFonts w:ascii="Arial" w:eastAsia="Times New Roman" w:hAnsi="Arial" w:cs="Arial"/>
            <w:color w:val="0B0080"/>
            <w:sz w:val="21"/>
            <w:szCs w:val="21"/>
            <w:lang/>
          </w:rPr>
          <w:t>Microsoft</w:t>
        </w:r>
      </w:hyperlink>
      <w:r w:rsidRPr="000C4D86">
        <w:rPr>
          <w:rFonts w:ascii="Arial" w:eastAsia="Times New Roman" w:hAnsi="Arial" w:cs="Arial"/>
          <w:color w:val="222222"/>
          <w:sz w:val="21"/>
          <w:szCs w:val="21"/>
          <w:lang/>
        </w:rPr>
        <w:t> that combines the </w:t>
      </w:r>
      <w:hyperlink r:id="rId8" w:tooltip="Relational database" w:history="1">
        <w:r w:rsidRPr="000C4D86">
          <w:rPr>
            <w:rFonts w:ascii="Arial" w:eastAsia="Times New Roman" w:hAnsi="Arial" w:cs="Arial"/>
            <w:color w:val="0B0080"/>
            <w:sz w:val="21"/>
            <w:szCs w:val="21"/>
            <w:lang/>
          </w:rPr>
          <w:t>relational</w:t>
        </w:r>
      </w:hyperlink>
      <w:r w:rsidRPr="000C4D86">
        <w:rPr>
          <w:rFonts w:ascii="Arial" w:eastAsia="Times New Roman" w:hAnsi="Arial" w:cs="Arial"/>
          <w:color w:val="222222"/>
          <w:sz w:val="21"/>
          <w:szCs w:val="21"/>
          <w:lang/>
        </w:rPr>
        <w:t> </w:t>
      </w:r>
      <w:hyperlink r:id="rId9" w:tooltip="Microsoft Jet Database Engine" w:history="1">
        <w:r w:rsidRPr="000C4D86">
          <w:rPr>
            <w:rFonts w:ascii="Arial" w:eastAsia="Times New Roman" w:hAnsi="Arial" w:cs="Arial"/>
            <w:color w:val="0B0080"/>
            <w:sz w:val="21"/>
            <w:szCs w:val="21"/>
            <w:lang/>
          </w:rPr>
          <w:t>Microsoft Jet Database Engine</w:t>
        </w:r>
      </w:hyperlink>
      <w:r w:rsidRPr="000C4D86">
        <w:rPr>
          <w:rFonts w:ascii="Arial" w:eastAsia="Times New Roman" w:hAnsi="Arial" w:cs="Arial"/>
          <w:color w:val="222222"/>
          <w:sz w:val="21"/>
          <w:szCs w:val="21"/>
          <w:lang/>
        </w:rPr>
        <w:t> with a </w:t>
      </w:r>
      <w:hyperlink r:id="rId10" w:tooltip="Graphical user interface" w:history="1">
        <w:r w:rsidRPr="000C4D86">
          <w:rPr>
            <w:rFonts w:ascii="Arial" w:eastAsia="Times New Roman" w:hAnsi="Arial" w:cs="Arial"/>
            <w:color w:val="0B0080"/>
            <w:sz w:val="21"/>
            <w:szCs w:val="21"/>
            <w:lang/>
          </w:rPr>
          <w:t>graphical user interface</w:t>
        </w:r>
      </w:hyperlink>
      <w:r w:rsidRPr="000C4D86">
        <w:rPr>
          <w:rFonts w:ascii="Arial" w:eastAsia="Times New Roman" w:hAnsi="Arial" w:cs="Arial"/>
          <w:color w:val="222222"/>
          <w:sz w:val="21"/>
          <w:szCs w:val="21"/>
          <w:lang/>
        </w:rPr>
        <w:t> and software-development tools. It is a member of the </w:t>
      </w:r>
      <w:hyperlink r:id="rId11" w:tooltip="Microsoft Office" w:history="1">
        <w:r w:rsidRPr="000C4D86">
          <w:rPr>
            <w:rFonts w:ascii="Arial" w:eastAsia="Times New Roman" w:hAnsi="Arial" w:cs="Arial"/>
            <w:color w:val="0B0080"/>
            <w:sz w:val="21"/>
            <w:szCs w:val="21"/>
            <w:lang/>
          </w:rPr>
          <w:t>Microsoft Office</w:t>
        </w:r>
      </w:hyperlink>
      <w:r w:rsidRPr="000C4D86">
        <w:rPr>
          <w:rFonts w:ascii="Arial" w:eastAsia="Times New Roman" w:hAnsi="Arial" w:cs="Arial"/>
          <w:color w:val="222222"/>
          <w:sz w:val="21"/>
          <w:szCs w:val="21"/>
          <w:lang/>
        </w:rPr>
        <w:t> suite of applications, included in the Professional and higher editions or sold separately.</w:t>
      </w:r>
    </w:p>
    <w:tbl>
      <w:tblPr>
        <w:tblW w:w="5997" w:type="dxa"/>
        <w:tblCellSpacing w:w="15" w:type="dxa"/>
        <w:tblInd w:w="1721"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694"/>
        <w:gridCol w:w="3303"/>
      </w:tblGrid>
      <w:tr w:rsidR="000C4D86" w:rsidRPr="000C4D86" w:rsidTr="000C4D86">
        <w:trPr>
          <w:trHeight w:val="442"/>
          <w:tblCellSpacing w:w="15" w:type="dxa"/>
        </w:trPr>
        <w:tc>
          <w:tcPr>
            <w:tcW w:w="0" w:type="auto"/>
            <w:gridSpan w:val="2"/>
            <w:tcBorders>
              <w:top w:val="nil"/>
              <w:left w:val="nil"/>
              <w:bottom w:val="nil"/>
              <w:right w:val="nil"/>
            </w:tcBorders>
            <w:shd w:val="clear" w:color="auto" w:fill="F8F9FA"/>
            <w:vAlign w:val="center"/>
            <w:hideMark/>
          </w:tcPr>
          <w:p w:rsidR="000C4D86" w:rsidRPr="000C4D86" w:rsidRDefault="000C4D86" w:rsidP="000644FF">
            <w:pPr>
              <w:spacing w:before="120" w:after="120" w:line="360" w:lineRule="atLeast"/>
              <w:jc w:val="center"/>
              <w:rPr>
                <w:rFonts w:ascii="Times New Roman" w:eastAsia="Times New Roman" w:hAnsi="Times New Roman" w:cs="Times New Roman"/>
                <w:b/>
                <w:bCs/>
                <w:color w:val="000000"/>
                <w:sz w:val="23"/>
                <w:szCs w:val="23"/>
              </w:rPr>
            </w:pPr>
            <w:r w:rsidRPr="000C4D86">
              <w:rPr>
                <w:rFonts w:ascii="Times New Roman" w:eastAsia="Times New Roman" w:hAnsi="Times New Roman" w:cs="Times New Roman"/>
                <w:b/>
                <w:bCs/>
                <w:color w:val="000000"/>
                <w:sz w:val="23"/>
                <w:szCs w:val="23"/>
              </w:rPr>
              <w:t>Microsoft Access</w:t>
            </w:r>
          </w:p>
        </w:tc>
      </w:tr>
      <w:tr w:rsidR="000C4D86" w:rsidRPr="000C4D86" w:rsidTr="000C4D86">
        <w:trPr>
          <w:trHeight w:val="874"/>
          <w:tblCellSpacing w:w="15" w:type="dxa"/>
        </w:trPr>
        <w:tc>
          <w:tcPr>
            <w:tcW w:w="0" w:type="auto"/>
            <w:gridSpan w:val="2"/>
            <w:shd w:val="clear" w:color="auto" w:fill="F8F9FA"/>
            <w:hideMark/>
          </w:tcPr>
          <w:p w:rsidR="000C4D86" w:rsidRPr="000C4D86" w:rsidRDefault="000C4D86" w:rsidP="000644FF">
            <w:pPr>
              <w:spacing w:before="120" w:after="120" w:line="360" w:lineRule="atLeast"/>
              <w:jc w:val="center"/>
              <w:rPr>
                <w:rFonts w:ascii="Times New Roman" w:eastAsia="Times New Roman" w:hAnsi="Times New Roman" w:cs="Times New Roman"/>
                <w:color w:val="000000"/>
                <w:sz w:val="18"/>
                <w:szCs w:val="18"/>
              </w:rPr>
            </w:pPr>
            <w:r>
              <w:rPr>
                <w:rFonts w:ascii="Times New Roman" w:eastAsia="Times New Roman" w:hAnsi="Times New Roman" w:cs="Times New Roman"/>
                <w:noProof/>
                <w:color w:val="0B0080"/>
                <w:sz w:val="18"/>
                <w:szCs w:val="18"/>
              </w:rPr>
              <w:drawing>
                <wp:inline distT="0" distB="0" distL="0" distR="0" wp14:anchorId="7CCF1845" wp14:editId="2FE3024F">
                  <wp:extent cx="629920" cy="612775"/>
                  <wp:effectExtent l="0" t="0" r="0" b="0"/>
                  <wp:docPr id="2" name="Picture 2" descr="Microsoft Office Access (2018-present).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Office Access (2018-present).sv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920" cy="612775"/>
                          </a:xfrm>
                          <a:prstGeom prst="rect">
                            <a:avLst/>
                          </a:prstGeom>
                          <a:noFill/>
                          <a:ln>
                            <a:noFill/>
                          </a:ln>
                        </pic:spPr>
                      </pic:pic>
                    </a:graphicData>
                  </a:graphic>
                </wp:inline>
              </w:drawing>
            </w:r>
          </w:p>
        </w:tc>
      </w:tr>
      <w:tr w:rsidR="000C4D86" w:rsidRPr="000C4D86" w:rsidTr="000C4D86">
        <w:trPr>
          <w:trHeight w:val="2261"/>
          <w:tblCellSpacing w:w="15" w:type="dxa"/>
        </w:trPr>
        <w:tc>
          <w:tcPr>
            <w:tcW w:w="0" w:type="auto"/>
            <w:gridSpan w:val="2"/>
            <w:shd w:val="clear" w:color="auto" w:fill="F8F9FA"/>
            <w:hideMark/>
          </w:tcPr>
          <w:p w:rsidR="000C4D86" w:rsidRPr="000C4D86" w:rsidRDefault="000C4D86" w:rsidP="000644FF">
            <w:pPr>
              <w:spacing w:before="120" w:after="120" w:line="360" w:lineRule="atLeast"/>
              <w:jc w:val="center"/>
              <w:rPr>
                <w:rFonts w:ascii="Times New Roman" w:eastAsia="Times New Roman" w:hAnsi="Times New Roman" w:cs="Times New Roman"/>
                <w:color w:val="000000"/>
                <w:sz w:val="18"/>
                <w:szCs w:val="18"/>
              </w:rPr>
            </w:pPr>
            <w:r>
              <w:rPr>
                <w:rFonts w:ascii="Times New Roman" w:eastAsia="Times New Roman" w:hAnsi="Times New Roman" w:cs="Times New Roman"/>
                <w:noProof/>
                <w:color w:val="0B0080"/>
                <w:sz w:val="18"/>
                <w:szCs w:val="18"/>
              </w:rPr>
              <w:drawing>
                <wp:inline distT="0" distB="0" distL="0" distR="0" wp14:anchorId="22DF9E9A" wp14:editId="77D43BCE">
                  <wp:extent cx="2855595" cy="1518285"/>
                  <wp:effectExtent l="0" t="0" r="1905" b="5715"/>
                  <wp:docPr id="1" name="Picture 1" descr="Microsoft Office Access 2013 running on Windows 8">
                    <a:hlinkClick xmlns:a="http://schemas.openxmlformats.org/drawingml/2006/main" r:id="rId14" tooltip="&quot;Microsoft Office Access 2013 running on Windows 8&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Office Access 2013 running on Windows 8">
                            <a:hlinkClick r:id="rId14" tooltip="&quot;Microsoft Office Access 2013 running on Windows 8&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5595" cy="1518285"/>
                          </a:xfrm>
                          <a:prstGeom prst="rect">
                            <a:avLst/>
                          </a:prstGeom>
                          <a:noFill/>
                          <a:ln>
                            <a:noFill/>
                          </a:ln>
                        </pic:spPr>
                      </pic:pic>
                    </a:graphicData>
                  </a:graphic>
                </wp:inline>
              </w:drawing>
            </w:r>
          </w:p>
          <w:p w:rsidR="000C4D86" w:rsidRPr="000C4D86" w:rsidRDefault="000C4D86" w:rsidP="000644FF">
            <w:pPr>
              <w:spacing w:before="120" w:after="120" w:line="360" w:lineRule="atLeast"/>
              <w:jc w:val="center"/>
              <w:rPr>
                <w:rFonts w:ascii="Times New Roman" w:eastAsia="Times New Roman" w:hAnsi="Times New Roman" w:cs="Times New Roman"/>
                <w:color w:val="000000"/>
                <w:sz w:val="18"/>
                <w:szCs w:val="18"/>
              </w:rPr>
            </w:pPr>
            <w:r w:rsidRPr="000C4D86">
              <w:rPr>
                <w:rFonts w:ascii="Times New Roman" w:eastAsia="Times New Roman" w:hAnsi="Times New Roman" w:cs="Times New Roman"/>
                <w:color w:val="000000"/>
                <w:sz w:val="18"/>
                <w:szCs w:val="18"/>
              </w:rPr>
              <w:t>Microsoft Office Access 2013 running on </w:t>
            </w:r>
            <w:hyperlink r:id="rId16" w:tooltip="Windows 8" w:history="1">
              <w:r w:rsidRPr="000C4D86">
                <w:rPr>
                  <w:rFonts w:ascii="Times New Roman" w:eastAsia="Times New Roman" w:hAnsi="Times New Roman" w:cs="Times New Roman"/>
                  <w:color w:val="0B0080"/>
                  <w:sz w:val="18"/>
                  <w:szCs w:val="18"/>
                </w:rPr>
                <w:t>Windows 8</w:t>
              </w:r>
            </w:hyperlink>
          </w:p>
        </w:tc>
      </w:tr>
      <w:tr w:rsidR="000C4D86" w:rsidRPr="000C4D86" w:rsidTr="000C4D86">
        <w:trPr>
          <w:trHeight w:val="433"/>
          <w:tblCellSpacing w:w="15" w:type="dxa"/>
        </w:trPr>
        <w:tc>
          <w:tcPr>
            <w:tcW w:w="0" w:type="auto"/>
            <w:shd w:val="clear" w:color="auto" w:fill="F8F9FA"/>
            <w:noWrap/>
            <w:hideMark/>
          </w:tcPr>
          <w:p w:rsidR="000C4D86" w:rsidRPr="000C4D86" w:rsidRDefault="000C4D86" w:rsidP="000644FF">
            <w:pPr>
              <w:spacing w:before="120" w:after="120" w:line="360" w:lineRule="atLeast"/>
              <w:rPr>
                <w:rFonts w:ascii="Times New Roman" w:eastAsia="Times New Roman" w:hAnsi="Times New Roman" w:cs="Times New Roman"/>
                <w:b/>
                <w:bCs/>
                <w:color w:val="000000"/>
                <w:sz w:val="18"/>
                <w:szCs w:val="18"/>
              </w:rPr>
            </w:pPr>
            <w:hyperlink r:id="rId17" w:tooltip="Software developer" w:history="1">
              <w:r w:rsidRPr="000C4D86">
                <w:rPr>
                  <w:rFonts w:ascii="Times New Roman" w:eastAsia="Times New Roman" w:hAnsi="Times New Roman" w:cs="Times New Roman"/>
                  <w:b/>
                  <w:bCs/>
                  <w:color w:val="0B0080"/>
                  <w:sz w:val="18"/>
                  <w:szCs w:val="18"/>
                </w:rPr>
                <w:t>Developer(s)</w:t>
              </w:r>
            </w:hyperlink>
          </w:p>
        </w:tc>
        <w:tc>
          <w:tcPr>
            <w:tcW w:w="0" w:type="auto"/>
            <w:shd w:val="clear" w:color="auto" w:fill="F8F9FA"/>
            <w:hideMark/>
          </w:tcPr>
          <w:p w:rsidR="000C4D86" w:rsidRPr="000C4D86" w:rsidRDefault="000C4D86" w:rsidP="000644FF">
            <w:pPr>
              <w:spacing w:before="120" w:after="120" w:line="360" w:lineRule="atLeast"/>
              <w:rPr>
                <w:rFonts w:ascii="Times New Roman" w:eastAsia="Times New Roman" w:hAnsi="Times New Roman" w:cs="Times New Roman"/>
                <w:color w:val="000000"/>
                <w:sz w:val="18"/>
                <w:szCs w:val="18"/>
              </w:rPr>
            </w:pPr>
            <w:hyperlink r:id="rId18" w:tooltip="Microsoft" w:history="1">
              <w:r w:rsidRPr="000C4D86">
                <w:rPr>
                  <w:rFonts w:ascii="Times New Roman" w:eastAsia="Times New Roman" w:hAnsi="Times New Roman" w:cs="Times New Roman"/>
                  <w:color w:val="0B0080"/>
                  <w:sz w:val="18"/>
                  <w:szCs w:val="18"/>
                </w:rPr>
                <w:t>Microsoft</w:t>
              </w:r>
            </w:hyperlink>
          </w:p>
        </w:tc>
      </w:tr>
      <w:tr w:rsidR="000C4D86" w:rsidRPr="000C4D86" w:rsidTr="000C4D86">
        <w:trPr>
          <w:trHeight w:val="433"/>
          <w:tblCellSpacing w:w="15" w:type="dxa"/>
        </w:trPr>
        <w:tc>
          <w:tcPr>
            <w:tcW w:w="0" w:type="auto"/>
            <w:shd w:val="clear" w:color="auto" w:fill="F8F9FA"/>
            <w:noWrap/>
            <w:hideMark/>
          </w:tcPr>
          <w:p w:rsidR="000C4D86" w:rsidRPr="000C4D86" w:rsidRDefault="000C4D86" w:rsidP="000644FF">
            <w:pPr>
              <w:spacing w:before="120" w:after="120" w:line="360" w:lineRule="atLeast"/>
              <w:rPr>
                <w:rFonts w:ascii="Times New Roman" w:eastAsia="Times New Roman" w:hAnsi="Times New Roman" w:cs="Times New Roman"/>
                <w:b/>
                <w:bCs/>
                <w:color w:val="000000"/>
                <w:sz w:val="18"/>
                <w:szCs w:val="18"/>
              </w:rPr>
            </w:pPr>
            <w:r w:rsidRPr="000C4D86">
              <w:rPr>
                <w:rFonts w:ascii="Times New Roman" w:eastAsia="Times New Roman" w:hAnsi="Times New Roman" w:cs="Times New Roman"/>
                <w:b/>
                <w:bCs/>
                <w:color w:val="000000"/>
                <w:sz w:val="18"/>
                <w:szCs w:val="18"/>
              </w:rPr>
              <w:t>Initial release</w:t>
            </w:r>
          </w:p>
        </w:tc>
        <w:tc>
          <w:tcPr>
            <w:tcW w:w="0" w:type="auto"/>
            <w:shd w:val="clear" w:color="auto" w:fill="F8F9FA"/>
            <w:hideMark/>
          </w:tcPr>
          <w:p w:rsidR="000C4D86" w:rsidRPr="000C4D86" w:rsidRDefault="000C4D86" w:rsidP="000644FF">
            <w:pPr>
              <w:spacing w:before="120" w:after="120" w:line="360" w:lineRule="atLeast"/>
              <w:rPr>
                <w:rFonts w:ascii="Times New Roman" w:eastAsia="Times New Roman" w:hAnsi="Times New Roman" w:cs="Times New Roman"/>
                <w:color w:val="000000"/>
                <w:sz w:val="18"/>
                <w:szCs w:val="18"/>
              </w:rPr>
            </w:pPr>
            <w:r w:rsidRPr="000C4D86">
              <w:rPr>
                <w:rFonts w:ascii="Times New Roman" w:eastAsia="Times New Roman" w:hAnsi="Times New Roman" w:cs="Times New Roman"/>
                <w:color w:val="000000"/>
                <w:sz w:val="18"/>
                <w:szCs w:val="18"/>
              </w:rPr>
              <w:t>November 1992; 26 years ago</w:t>
            </w:r>
          </w:p>
        </w:tc>
      </w:tr>
      <w:tr w:rsidR="000C4D86" w:rsidRPr="000C4D86" w:rsidTr="000C4D86">
        <w:trPr>
          <w:trHeight w:val="442"/>
          <w:tblCellSpacing w:w="15" w:type="dxa"/>
        </w:trPr>
        <w:tc>
          <w:tcPr>
            <w:tcW w:w="0" w:type="auto"/>
            <w:gridSpan w:val="2"/>
            <w:shd w:val="clear" w:color="auto" w:fill="F8F9FA"/>
            <w:hideMark/>
          </w:tcPr>
          <w:p w:rsidR="000C4D86" w:rsidRPr="000C4D86" w:rsidRDefault="000C4D86" w:rsidP="000644FF">
            <w:pPr>
              <w:spacing w:before="120" w:after="120" w:line="360" w:lineRule="atLeast"/>
              <w:jc w:val="center"/>
              <w:rPr>
                <w:rFonts w:ascii="Times New Roman" w:eastAsia="Times New Roman" w:hAnsi="Times New Roman" w:cs="Times New Roman"/>
                <w:b/>
                <w:bCs/>
                <w:color w:val="000000"/>
                <w:sz w:val="18"/>
                <w:szCs w:val="18"/>
              </w:rPr>
            </w:pPr>
            <w:hyperlink r:id="rId19" w:tooltip="Software release life cycle" w:history="1">
              <w:r w:rsidRPr="000C4D86">
                <w:rPr>
                  <w:rFonts w:ascii="Times New Roman" w:eastAsia="Times New Roman" w:hAnsi="Times New Roman" w:cs="Times New Roman"/>
                  <w:b/>
                  <w:bCs/>
                  <w:color w:val="0B0080"/>
                  <w:sz w:val="18"/>
                  <w:szCs w:val="18"/>
                </w:rPr>
                <w:t>Stable release(s)</w:t>
              </w:r>
            </w:hyperlink>
          </w:p>
        </w:tc>
      </w:tr>
      <w:tr w:rsidR="000C4D86" w:rsidRPr="000C4D86" w:rsidTr="000C4D86">
        <w:trPr>
          <w:trHeight w:val="403"/>
          <w:tblCellSpacing w:w="15" w:type="dxa"/>
        </w:trPr>
        <w:tc>
          <w:tcPr>
            <w:tcW w:w="0" w:type="auto"/>
            <w:gridSpan w:val="2"/>
            <w:shd w:val="clear" w:color="auto" w:fill="F8F9FA"/>
            <w:hideMark/>
          </w:tcPr>
          <w:tbl>
            <w:tblPr>
              <w:tblW w:w="5804" w:type="dxa"/>
              <w:jc w:val="center"/>
              <w:tblCellSpacing w:w="15" w:type="dxa"/>
              <w:tblCellMar>
                <w:left w:w="0" w:type="dxa"/>
                <w:right w:w="0" w:type="dxa"/>
              </w:tblCellMar>
              <w:tblLook w:val="04A0" w:firstRow="1" w:lastRow="0" w:firstColumn="1" w:lastColumn="0" w:noHBand="0" w:noVBand="1"/>
            </w:tblPr>
            <w:tblGrid>
              <w:gridCol w:w="1545"/>
              <w:gridCol w:w="4259"/>
            </w:tblGrid>
            <w:tr w:rsidR="000C4D86" w:rsidRPr="000C4D86" w:rsidTr="000C4D86">
              <w:trPr>
                <w:trHeight w:val="171"/>
                <w:tblCellSpacing w:w="15" w:type="dxa"/>
                <w:jc w:val="center"/>
              </w:trPr>
              <w:tc>
                <w:tcPr>
                  <w:tcW w:w="0" w:type="auto"/>
                  <w:shd w:val="clear" w:color="auto" w:fill="auto"/>
                  <w:hideMark/>
                </w:tcPr>
                <w:p w:rsidR="000C4D86" w:rsidRPr="000C4D86" w:rsidRDefault="000C4D86" w:rsidP="000644FF">
                  <w:pPr>
                    <w:spacing w:after="0" w:line="240" w:lineRule="auto"/>
                    <w:rPr>
                      <w:rFonts w:ascii="Times New Roman" w:eastAsia="Times New Roman" w:hAnsi="Times New Roman" w:cs="Times New Roman"/>
                      <w:b/>
                      <w:bCs/>
                      <w:sz w:val="18"/>
                      <w:szCs w:val="18"/>
                    </w:rPr>
                  </w:pPr>
                  <w:hyperlink r:id="rId20" w:tooltip="Office 365" w:history="1">
                    <w:r w:rsidRPr="000C4D86">
                      <w:rPr>
                        <w:rFonts w:ascii="Times New Roman" w:eastAsia="Times New Roman" w:hAnsi="Times New Roman" w:cs="Times New Roman"/>
                        <w:b/>
                        <w:bCs/>
                        <w:color w:val="0B0080"/>
                        <w:sz w:val="18"/>
                        <w:szCs w:val="18"/>
                      </w:rPr>
                      <w:t>Office 365</w:t>
                    </w:r>
                  </w:hyperlink>
                </w:p>
              </w:tc>
              <w:tc>
                <w:tcPr>
                  <w:tcW w:w="0" w:type="auto"/>
                  <w:shd w:val="clear" w:color="auto" w:fill="auto"/>
                  <w:hideMark/>
                </w:tcPr>
                <w:p w:rsidR="000C4D86" w:rsidRPr="000C4D86" w:rsidRDefault="000C4D86" w:rsidP="000644FF">
                  <w:pPr>
                    <w:spacing w:after="0" w:line="240" w:lineRule="auto"/>
                    <w:rPr>
                      <w:rFonts w:ascii="Times New Roman" w:eastAsia="Times New Roman" w:hAnsi="Times New Roman" w:cs="Times New Roman"/>
                      <w:sz w:val="18"/>
                      <w:szCs w:val="18"/>
                    </w:rPr>
                  </w:pPr>
                  <w:r w:rsidRPr="000C4D86">
                    <w:rPr>
                      <w:rFonts w:ascii="Times New Roman" w:eastAsia="Times New Roman" w:hAnsi="Times New Roman" w:cs="Times New Roman"/>
                      <w:sz w:val="18"/>
                      <w:szCs w:val="18"/>
                    </w:rPr>
                    <w:t>1909 (16.0.12026.20320) / October 8, 2019; 7 days ago</w:t>
                  </w:r>
                  <w:hyperlink r:id="rId21" w:anchor="cite_note-o365updates-1" w:history="1">
                    <w:r w:rsidRPr="000C4D86">
                      <w:rPr>
                        <w:rFonts w:ascii="Times New Roman" w:eastAsia="Times New Roman" w:hAnsi="Times New Roman" w:cs="Times New Roman"/>
                        <w:color w:val="0B0080"/>
                        <w:sz w:val="15"/>
                        <w:szCs w:val="15"/>
                        <w:vertAlign w:val="superscript"/>
                      </w:rPr>
                      <w:t>[1]</w:t>
                    </w:r>
                  </w:hyperlink>
                </w:p>
              </w:tc>
            </w:tr>
            <w:tr w:rsidR="000C4D86" w:rsidRPr="000C4D86" w:rsidTr="000C4D86">
              <w:trPr>
                <w:trHeight w:val="161"/>
                <w:tblCellSpacing w:w="15" w:type="dxa"/>
                <w:jc w:val="center"/>
              </w:trPr>
              <w:tc>
                <w:tcPr>
                  <w:tcW w:w="0" w:type="auto"/>
                  <w:shd w:val="clear" w:color="auto" w:fill="auto"/>
                  <w:hideMark/>
                </w:tcPr>
                <w:p w:rsidR="000C4D86" w:rsidRPr="000C4D86" w:rsidRDefault="000C4D86" w:rsidP="000644FF">
                  <w:pPr>
                    <w:spacing w:after="0" w:line="240" w:lineRule="auto"/>
                    <w:rPr>
                      <w:rFonts w:ascii="Times New Roman" w:eastAsia="Times New Roman" w:hAnsi="Times New Roman" w:cs="Times New Roman"/>
                      <w:b/>
                      <w:bCs/>
                      <w:sz w:val="18"/>
                      <w:szCs w:val="18"/>
                    </w:rPr>
                  </w:pPr>
                  <w:r w:rsidRPr="000C4D86">
                    <w:rPr>
                      <w:rFonts w:ascii="Times New Roman" w:eastAsia="Times New Roman" w:hAnsi="Times New Roman" w:cs="Times New Roman"/>
                      <w:b/>
                      <w:bCs/>
                      <w:sz w:val="18"/>
                      <w:szCs w:val="18"/>
                    </w:rPr>
                    <w:t>One-time purchase</w:t>
                  </w:r>
                </w:p>
              </w:tc>
              <w:tc>
                <w:tcPr>
                  <w:tcW w:w="0" w:type="auto"/>
                  <w:shd w:val="clear" w:color="auto" w:fill="auto"/>
                  <w:hideMark/>
                </w:tcPr>
                <w:p w:rsidR="000C4D86" w:rsidRPr="000C4D86" w:rsidRDefault="000C4D86" w:rsidP="000644FF">
                  <w:pPr>
                    <w:spacing w:after="0" w:line="240" w:lineRule="auto"/>
                    <w:rPr>
                      <w:rFonts w:ascii="Times New Roman" w:eastAsia="Times New Roman" w:hAnsi="Times New Roman" w:cs="Times New Roman"/>
                      <w:sz w:val="18"/>
                      <w:szCs w:val="18"/>
                    </w:rPr>
                  </w:pPr>
                  <w:hyperlink r:id="rId22" w:tooltip="Microsoft Office 2019" w:history="1">
                    <w:r w:rsidRPr="000C4D86">
                      <w:rPr>
                        <w:rFonts w:ascii="Times New Roman" w:eastAsia="Times New Roman" w:hAnsi="Times New Roman" w:cs="Times New Roman"/>
                        <w:color w:val="0B0080"/>
                        <w:sz w:val="18"/>
                        <w:szCs w:val="18"/>
                      </w:rPr>
                      <w:t>2019</w:t>
                    </w:r>
                  </w:hyperlink>
                  <w:r w:rsidRPr="000C4D86">
                    <w:rPr>
                      <w:rFonts w:ascii="Times New Roman" w:eastAsia="Times New Roman" w:hAnsi="Times New Roman" w:cs="Times New Roman"/>
                      <w:sz w:val="18"/>
                      <w:szCs w:val="18"/>
                    </w:rPr>
                    <w:t> (16.0) / September 24, 2018; 12 months ago</w:t>
                  </w:r>
                  <w:hyperlink r:id="rId23" w:anchor="cite_note-office2019releasedtoday-2" w:history="1">
                    <w:r w:rsidRPr="000C4D86">
                      <w:rPr>
                        <w:rFonts w:ascii="Times New Roman" w:eastAsia="Times New Roman" w:hAnsi="Times New Roman" w:cs="Times New Roman"/>
                        <w:color w:val="0B0080"/>
                        <w:sz w:val="15"/>
                        <w:szCs w:val="15"/>
                        <w:vertAlign w:val="superscript"/>
                      </w:rPr>
                      <w:t>[2]</w:t>
                    </w:r>
                  </w:hyperlink>
                </w:p>
              </w:tc>
            </w:tr>
          </w:tbl>
          <w:p w:rsidR="000C4D86" w:rsidRPr="000C4D86" w:rsidRDefault="000C4D86" w:rsidP="000644FF">
            <w:pPr>
              <w:spacing w:before="120" w:after="120" w:line="360" w:lineRule="atLeast"/>
              <w:jc w:val="center"/>
              <w:rPr>
                <w:rFonts w:ascii="Times New Roman" w:eastAsia="Times New Roman" w:hAnsi="Times New Roman" w:cs="Times New Roman"/>
                <w:color w:val="000000"/>
                <w:sz w:val="18"/>
                <w:szCs w:val="18"/>
              </w:rPr>
            </w:pPr>
          </w:p>
        </w:tc>
      </w:tr>
      <w:tr w:rsidR="000C4D86" w:rsidRPr="000C4D86" w:rsidTr="000C4D86">
        <w:trPr>
          <w:trHeight w:val="433"/>
          <w:tblCellSpacing w:w="15" w:type="dxa"/>
        </w:trPr>
        <w:tc>
          <w:tcPr>
            <w:tcW w:w="0" w:type="auto"/>
            <w:shd w:val="clear" w:color="auto" w:fill="F8F9FA"/>
            <w:noWrap/>
            <w:hideMark/>
          </w:tcPr>
          <w:p w:rsidR="000C4D86" w:rsidRPr="000C4D86" w:rsidRDefault="000C4D86" w:rsidP="000644FF">
            <w:pPr>
              <w:spacing w:before="120" w:after="120" w:line="360" w:lineRule="atLeast"/>
              <w:rPr>
                <w:rFonts w:ascii="Times New Roman" w:eastAsia="Times New Roman" w:hAnsi="Times New Roman" w:cs="Times New Roman"/>
                <w:b/>
                <w:bCs/>
                <w:color w:val="000000"/>
                <w:sz w:val="18"/>
                <w:szCs w:val="18"/>
              </w:rPr>
            </w:pPr>
            <w:hyperlink r:id="rId24" w:tooltip="Operating system" w:history="1">
              <w:r w:rsidRPr="000C4D86">
                <w:rPr>
                  <w:rFonts w:ascii="Times New Roman" w:eastAsia="Times New Roman" w:hAnsi="Times New Roman" w:cs="Times New Roman"/>
                  <w:b/>
                  <w:bCs/>
                  <w:color w:val="0B0080"/>
                  <w:sz w:val="18"/>
                  <w:szCs w:val="18"/>
                </w:rPr>
                <w:t>Operating system</w:t>
              </w:r>
            </w:hyperlink>
          </w:p>
        </w:tc>
        <w:tc>
          <w:tcPr>
            <w:tcW w:w="0" w:type="auto"/>
            <w:shd w:val="clear" w:color="auto" w:fill="F8F9FA"/>
            <w:hideMark/>
          </w:tcPr>
          <w:p w:rsidR="000C4D86" w:rsidRPr="000C4D86" w:rsidRDefault="000C4D86" w:rsidP="000644FF">
            <w:pPr>
              <w:spacing w:before="120" w:after="120" w:line="360" w:lineRule="atLeast"/>
              <w:rPr>
                <w:rFonts w:ascii="Times New Roman" w:eastAsia="Times New Roman" w:hAnsi="Times New Roman" w:cs="Times New Roman"/>
                <w:color w:val="000000"/>
                <w:sz w:val="18"/>
                <w:szCs w:val="18"/>
              </w:rPr>
            </w:pPr>
            <w:r w:rsidRPr="000C4D86">
              <w:rPr>
                <w:rFonts w:ascii="Times New Roman" w:eastAsia="Times New Roman" w:hAnsi="Times New Roman" w:cs="Times New Roman"/>
                <w:color w:val="0B0080"/>
                <w:sz w:val="18"/>
                <w:szCs w:val="18"/>
              </w:rPr>
              <w:t>Microsoft Windows</w:t>
            </w:r>
          </w:p>
        </w:tc>
      </w:tr>
      <w:tr w:rsidR="000C4D86" w:rsidRPr="000C4D86" w:rsidTr="000C4D86">
        <w:trPr>
          <w:trHeight w:val="433"/>
          <w:tblCellSpacing w:w="15" w:type="dxa"/>
        </w:trPr>
        <w:tc>
          <w:tcPr>
            <w:tcW w:w="0" w:type="auto"/>
            <w:shd w:val="clear" w:color="auto" w:fill="F8F9FA"/>
            <w:noWrap/>
            <w:hideMark/>
          </w:tcPr>
          <w:p w:rsidR="000C4D86" w:rsidRPr="000C4D86" w:rsidRDefault="000C4D86" w:rsidP="000644FF">
            <w:pPr>
              <w:spacing w:before="120" w:after="120" w:line="360" w:lineRule="atLeast"/>
              <w:rPr>
                <w:rFonts w:ascii="Times New Roman" w:eastAsia="Times New Roman" w:hAnsi="Times New Roman" w:cs="Times New Roman"/>
                <w:b/>
                <w:bCs/>
                <w:color w:val="000000"/>
                <w:sz w:val="18"/>
                <w:szCs w:val="18"/>
              </w:rPr>
            </w:pPr>
            <w:hyperlink r:id="rId25" w:anchor="Categorization_approaches" w:tooltip="Software categories" w:history="1">
              <w:r w:rsidRPr="000C4D86">
                <w:rPr>
                  <w:rFonts w:ascii="Times New Roman" w:eastAsia="Times New Roman" w:hAnsi="Times New Roman" w:cs="Times New Roman"/>
                  <w:b/>
                  <w:bCs/>
                  <w:color w:val="0B0080"/>
                  <w:sz w:val="18"/>
                  <w:szCs w:val="18"/>
                </w:rPr>
                <w:t>Type</w:t>
              </w:r>
            </w:hyperlink>
          </w:p>
        </w:tc>
        <w:tc>
          <w:tcPr>
            <w:tcW w:w="0" w:type="auto"/>
            <w:shd w:val="clear" w:color="auto" w:fill="F8F9FA"/>
            <w:hideMark/>
          </w:tcPr>
          <w:p w:rsidR="000C4D86" w:rsidRPr="000C4D86" w:rsidRDefault="000C4D86" w:rsidP="000644FF">
            <w:pPr>
              <w:spacing w:before="120" w:after="120" w:line="360" w:lineRule="atLeast"/>
              <w:rPr>
                <w:rFonts w:ascii="Times New Roman" w:eastAsia="Times New Roman" w:hAnsi="Times New Roman" w:cs="Times New Roman"/>
                <w:color w:val="000000"/>
                <w:sz w:val="18"/>
                <w:szCs w:val="18"/>
              </w:rPr>
            </w:pPr>
            <w:r w:rsidRPr="000C4D86">
              <w:rPr>
                <w:rFonts w:ascii="Times New Roman" w:eastAsia="Times New Roman" w:hAnsi="Times New Roman" w:cs="Times New Roman"/>
                <w:color w:val="0B0080"/>
                <w:sz w:val="18"/>
                <w:szCs w:val="18"/>
              </w:rPr>
              <w:t>RDBMS</w:t>
            </w:r>
          </w:p>
        </w:tc>
      </w:tr>
      <w:tr w:rsidR="000C4D86" w:rsidRPr="000C4D86" w:rsidTr="000C4D86">
        <w:trPr>
          <w:trHeight w:val="442"/>
          <w:tblCellSpacing w:w="15" w:type="dxa"/>
        </w:trPr>
        <w:tc>
          <w:tcPr>
            <w:tcW w:w="0" w:type="auto"/>
            <w:shd w:val="clear" w:color="auto" w:fill="F8F9FA"/>
            <w:noWrap/>
            <w:hideMark/>
          </w:tcPr>
          <w:p w:rsidR="000C4D86" w:rsidRPr="000C4D86" w:rsidRDefault="000C4D86" w:rsidP="000644FF">
            <w:pPr>
              <w:spacing w:before="120" w:after="120" w:line="360" w:lineRule="atLeast"/>
              <w:rPr>
                <w:rFonts w:ascii="Times New Roman" w:eastAsia="Times New Roman" w:hAnsi="Times New Roman" w:cs="Times New Roman"/>
                <w:b/>
                <w:bCs/>
                <w:color w:val="000000"/>
                <w:sz w:val="18"/>
                <w:szCs w:val="18"/>
              </w:rPr>
            </w:pPr>
            <w:hyperlink r:id="rId26" w:tooltip="Software license" w:history="1">
              <w:r w:rsidRPr="000C4D86">
                <w:rPr>
                  <w:rFonts w:ascii="Times New Roman" w:eastAsia="Times New Roman" w:hAnsi="Times New Roman" w:cs="Times New Roman"/>
                  <w:b/>
                  <w:bCs/>
                  <w:color w:val="0B0080"/>
                  <w:sz w:val="18"/>
                  <w:szCs w:val="18"/>
                </w:rPr>
                <w:t>License</w:t>
              </w:r>
            </w:hyperlink>
          </w:p>
        </w:tc>
        <w:tc>
          <w:tcPr>
            <w:tcW w:w="0" w:type="auto"/>
            <w:shd w:val="clear" w:color="auto" w:fill="F8F9FA"/>
            <w:hideMark/>
          </w:tcPr>
          <w:p w:rsidR="000C4D86" w:rsidRPr="000C4D86" w:rsidRDefault="000C4D86" w:rsidP="000644FF">
            <w:pPr>
              <w:spacing w:before="120" w:after="120" w:line="360" w:lineRule="atLeast"/>
              <w:rPr>
                <w:rFonts w:ascii="Times New Roman" w:eastAsia="Times New Roman" w:hAnsi="Times New Roman" w:cs="Times New Roman"/>
                <w:color w:val="000000"/>
                <w:sz w:val="18"/>
                <w:szCs w:val="18"/>
              </w:rPr>
            </w:pPr>
            <w:hyperlink r:id="rId27" w:tooltip="Trialware" w:history="1">
              <w:proofErr w:type="spellStart"/>
              <w:r w:rsidRPr="000C4D86">
                <w:rPr>
                  <w:rFonts w:ascii="Times New Roman" w:eastAsia="Times New Roman" w:hAnsi="Times New Roman" w:cs="Times New Roman"/>
                  <w:color w:val="0B0080"/>
                  <w:sz w:val="18"/>
                  <w:szCs w:val="18"/>
                </w:rPr>
                <w:t>Trialware</w:t>
              </w:r>
              <w:proofErr w:type="spellEnd"/>
            </w:hyperlink>
          </w:p>
        </w:tc>
      </w:tr>
      <w:tr w:rsidR="000C4D86" w:rsidRPr="000C4D86" w:rsidTr="000C4D86">
        <w:trPr>
          <w:trHeight w:val="442"/>
          <w:tblCellSpacing w:w="15" w:type="dxa"/>
        </w:trPr>
        <w:tc>
          <w:tcPr>
            <w:tcW w:w="0" w:type="auto"/>
            <w:shd w:val="clear" w:color="auto" w:fill="F8F9FA"/>
            <w:noWrap/>
          </w:tcPr>
          <w:p w:rsidR="000C4D86" w:rsidRPr="000C4D86" w:rsidRDefault="000C4D86" w:rsidP="000644FF">
            <w:pPr>
              <w:spacing w:before="120" w:after="120" w:line="360" w:lineRule="atLeast"/>
              <w:rPr>
                <w:rFonts w:ascii="Times New Roman" w:eastAsia="Times New Roman" w:hAnsi="Times New Roman" w:cs="Times New Roman"/>
                <w:b/>
                <w:bCs/>
                <w:color w:val="000000"/>
                <w:sz w:val="18"/>
                <w:szCs w:val="18"/>
              </w:rPr>
            </w:pPr>
          </w:p>
        </w:tc>
        <w:tc>
          <w:tcPr>
            <w:tcW w:w="0" w:type="auto"/>
            <w:shd w:val="clear" w:color="auto" w:fill="F8F9FA"/>
          </w:tcPr>
          <w:p w:rsidR="000C4D86" w:rsidRPr="000C4D86" w:rsidRDefault="000C4D86" w:rsidP="000644FF">
            <w:pPr>
              <w:spacing w:before="120" w:after="120" w:line="360" w:lineRule="atLeast"/>
              <w:rPr>
                <w:rFonts w:ascii="Times New Roman" w:eastAsia="Times New Roman" w:hAnsi="Times New Roman" w:cs="Times New Roman"/>
                <w:color w:val="000000"/>
                <w:sz w:val="18"/>
                <w:szCs w:val="18"/>
              </w:rPr>
            </w:pPr>
          </w:p>
        </w:tc>
      </w:tr>
    </w:tbl>
    <w:p w:rsidR="000C4D86" w:rsidRPr="000C4D86" w:rsidRDefault="000C4D86" w:rsidP="000C4D86">
      <w:pPr>
        <w:spacing w:before="120" w:after="120" w:line="240" w:lineRule="auto"/>
        <w:rPr>
          <w:rFonts w:ascii="Arial" w:eastAsia="Times New Roman" w:hAnsi="Arial" w:cs="Arial"/>
          <w:color w:val="222222"/>
          <w:sz w:val="21"/>
          <w:szCs w:val="21"/>
          <w:lang/>
        </w:rPr>
      </w:pPr>
      <w:r w:rsidRPr="000C4D86">
        <w:rPr>
          <w:rFonts w:ascii="Arial" w:eastAsia="Times New Roman" w:hAnsi="Arial" w:cs="Arial"/>
          <w:color w:val="222222"/>
          <w:sz w:val="21"/>
          <w:szCs w:val="21"/>
          <w:lang/>
        </w:rPr>
        <w:t>Microsoft Access stores data in its own format based on the Access Jet Database Engine. It can also import or link directly to </w:t>
      </w:r>
      <w:hyperlink r:id="rId28" w:tooltip="Data" w:history="1">
        <w:r w:rsidRPr="000C4D86">
          <w:rPr>
            <w:rFonts w:ascii="Arial" w:eastAsia="Times New Roman" w:hAnsi="Arial" w:cs="Arial"/>
            <w:color w:val="0B0080"/>
            <w:sz w:val="21"/>
            <w:szCs w:val="21"/>
            <w:lang/>
          </w:rPr>
          <w:t>data</w:t>
        </w:r>
      </w:hyperlink>
      <w:r w:rsidRPr="000C4D86">
        <w:rPr>
          <w:rFonts w:ascii="Arial" w:eastAsia="Times New Roman" w:hAnsi="Arial" w:cs="Arial"/>
          <w:color w:val="222222"/>
          <w:sz w:val="21"/>
          <w:szCs w:val="21"/>
          <w:lang/>
        </w:rPr>
        <w:t> stored in other applications and databases.</w:t>
      </w:r>
      <w:hyperlink r:id="rId29" w:anchor="cite_note-ms-import-3" w:history="1">
        <w:r w:rsidRPr="000C4D86">
          <w:rPr>
            <w:rFonts w:ascii="Arial" w:eastAsia="Times New Roman" w:hAnsi="Arial" w:cs="Arial"/>
            <w:color w:val="0B0080"/>
            <w:sz w:val="17"/>
            <w:szCs w:val="17"/>
            <w:vertAlign w:val="superscript"/>
            <w:lang/>
          </w:rPr>
          <w:t>[3]</w:t>
        </w:r>
      </w:hyperlink>
    </w:p>
    <w:p w:rsidR="00877FAA" w:rsidRDefault="000C4D86" w:rsidP="000C4D86">
      <w:pPr>
        <w:rPr>
          <w:rFonts w:ascii="Arial" w:eastAsia="Times New Roman" w:hAnsi="Arial" w:cs="Arial"/>
          <w:color w:val="222222"/>
          <w:sz w:val="21"/>
          <w:szCs w:val="21"/>
          <w:lang/>
        </w:rPr>
      </w:pPr>
      <w:hyperlink r:id="rId30" w:tooltip="Software developer" w:history="1">
        <w:r w:rsidRPr="000C4D86">
          <w:rPr>
            <w:rFonts w:ascii="Arial" w:eastAsia="Times New Roman" w:hAnsi="Arial" w:cs="Arial"/>
            <w:color w:val="0B0080"/>
            <w:sz w:val="21"/>
            <w:szCs w:val="21"/>
            <w:lang/>
          </w:rPr>
          <w:t>Software developers</w:t>
        </w:r>
      </w:hyperlink>
      <w:r w:rsidRPr="000C4D86">
        <w:rPr>
          <w:rFonts w:ascii="Arial" w:eastAsia="Times New Roman" w:hAnsi="Arial" w:cs="Arial"/>
          <w:color w:val="222222"/>
          <w:sz w:val="21"/>
          <w:szCs w:val="21"/>
          <w:lang/>
        </w:rPr>
        <w:t>, </w:t>
      </w:r>
      <w:hyperlink r:id="rId31" w:tooltip="Data architect" w:history="1">
        <w:r w:rsidRPr="000C4D86">
          <w:rPr>
            <w:rFonts w:ascii="Arial" w:eastAsia="Times New Roman" w:hAnsi="Arial" w:cs="Arial"/>
            <w:color w:val="0B0080"/>
            <w:sz w:val="21"/>
            <w:szCs w:val="21"/>
            <w:lang/>
          </w:rPr>
          <w:t>data architects</w:t>
        </w:r>
      </w:hyperlink>
      <w:r w:rsidRPr="000C4D86">
        <w:rPr>
          <w:rFonts w:ascii="Arial" w:eastAsia="Times New Roman" w:hAnsi="Arial" w:cs="Arial"/>
          <w:color w:val="222222"/>
          <w:sz w:val="21"/>
          <w:szCs w:val="21"/>
          <w:lang/>
        </w:rPr>
        <w:t> and </w:t>
      </w:r>
      <w:hyperlink r:id="rId32" w:tooltip="Power user" w:history="1">
        <w:r w:rsidRPr="000C4D86">
          <w:rPr>
            <w:rFonts w:ascii="Arial" w:eastAsia="Times New Roman" w:hAnsi="Arial" w:cs="Arial"/>
            <w:color w:val="0B0080"/>
            <w:sz w:val="21"/>
            <w:szCs w:val="21"/>
            <w:lang/>
          </w:rPr>
          <w:t>power users</w:t>
        </w:r>
      </w:hyperlink>
      <w:r w:rsidRPr="000C4D86">
        <w:rPr>
          <w:rFonts w:ascii="Arial" w:eastAsia="Times New Roman" w:hAnsi="Arial" w:cs="Arial"/>
          <w:color w:val="222222"/>
          <w:sz w:val="21"/>
          <w:szCs w:val="21"/>
          <w:lang/>
        </w:rPr>
        <w:t> can use Microsoft Access to develop </w:t>
      </w:r>
      <w:hyperlink r:id="rId33" w:tooltip="Application software" w:history="1">
        <w:r w:rsidRPr="000C4D86">
          <w:rPr>
            <w:rFonts w:ascii="Arial" w:eastAsia="Times New Roman" w:hAnsi="Arial" w:cs="Arial"/>
            <w:color w:val="0B0080"/>
            <w:sz w:val="21"/>
            <w:szCs w:val="21"/>
            <w:lang/>
          </w:rPr>
          <w:t>application software</w:t>
        </w:r>
      </w:hyperlink>
      <w:r w:rsidRPr="000C4D86">
        <w:rPr>
          <w:rFonts w:ascii="Arial" w:eastAsia="Times New Roman" w:hAnsi="Arial" w:cs="Arial"/>
          <w:color w:val="222222"/>
          <w:sz w:val="21"/>
          <w:szCs w:val="21"/>
          <w:lang/>
        </w:rPr>
        <w:t>. Like other Microsoft Office applications, Access is supported by </w:t>
      </w:r>
      <w:hyperlink r:id="rId34" w:tooltip="Visual Basic for Applications" w:history="1">
        <w:r w:rsidRPr="000C4D86">
          <w:rPr>
            <w:rFonts w:ascii="Arial" w:eastAsia="Times New Roman" w:hAnsi="Arial" w:cs="Arial"/>
            <w:color w:val="0B0080"/>
            <w:sz w:val="21"/>
            <w:szCs w:val="21"/>
            <w:lang/>
          </w:rPr>
          <w:t>Visual Basic for Applications</w:t>
        </w:r>
      </w:hyperlink>
      <w:r w:rsidRPr="000C4D86">
        <w:rPr>
          <w:rFonts w:ascii="Arial" w:eastAsia="Times New Roman" w:hAnsi="Arial" w:cs="Arial"/>
          <w:color w:val="222222"/>
          <w:sz w:val="21"/>
          <w:szCs w:val="21"/>
          <w:lang/>
        </w:rPr>
        <w:t> (VBA), an </w:t>
      </w:r>
      <w:hyperlink r:id="rId35" w:tooltip="Object-based" w:history="1">
        <w:r w:rsidRPr="000C4D86">
          <w:rPr>
            <w:rFonts w:ascii="Arial" w:eastAsia="Times New Roman" w:hAnsi="Arial" w:cs="Arial"/>
            <w:color w:val="0B0080"/>
            <w:sz w:val="21"/>
            <w:szCs w:val="21"/>
            <w:lang/>
          </w:rPr>
          <w:t>object-based</w:t>
        </w:r>
      </w:hyperlink>
      <w:r w:rsidRPr="000C4D86">
        <w:rPr>
          <w:rFonts w:ascii="Arial" w:eastAsia="Times New Roman" w:hAnsi="Arial" w:cs="Arial"/>
          <w:color w:val="222222"/>
          <w:sz w:val="21"/>
          <w:szCs w:val="21"/>
          <w:lang/>
        </w:rPr>
        <w:t> programming language that can reference a variety of objects including the legacy DAO (Data Access Objects), </w:t>
      </w:r>
      <w:hyperlink r:id="rId36" w:tooltip="ActiveX" w:history="1">
        <w:r w:rsidRPr="000C4D86">
          <w:rPr>
            <w:rFonts w:ascii="Arial" w:eastAsia="Times New Roman" w:hAnsi="Arial" w:cs="Arial"/>
            <w:color w:val="0B0080"/>
            <w:sz w:val="21"/>
            <w:szCs w:val="21"/>
            <w:lang/>
          </w:rPr>
          <w:t>ActiveX</w:t>
        </w:r>
      </w:hyperlink>
      <w:r w:rsidRPr="000C4D86">
        <w:rPr>
          <w:rFonts w:ascii="Arial" w:eastAsia="Times New Roman" w:hAnsi="Arial" w:cs="Arial"/>
          <w:color w:val="222222"/>
          <w:sz w:val="21"/>
          <w:szCs w:val="21"/>
          <w:lang/>
        </w:rPr>
        <w:t> Data Objects, and many other ActiveX components. Visual objects used in forms and reports expose their methods and properties in the VBA programming environment, and VBA code modules may declare and call Windows </w:t>
      </w:r>
      <w:hyperlink r:id="rId37" w:tooltip="Operating system" w:history="1">
        <w:r w:rsidRPr="000C4D86">
          <w:rPr>
            <w:rFonts w:ascii="Arial" w:eastAsia="Times New Roman" w:hAnsi="Arial" w:cs="Arial"/>
            <w:color w:val="0B0080"/>
            <w:sz w:val="21"/>
            <w:szCs w:val="21"/>
            <w:lang/>
          </w:rPr>
          <w:t>operating system</w:t>
        </w:r>
      </w:hyperlink>
      <w:r w:rsidRPr="000C4D86">
        <w:rPr>
          <w:rFonts w:ascii="Arial" w:eastAsia="Times New Roman" w:hAnsi="Arial" w:cs="Arial"/>
          <w:color w:val="222222"/>
          <w:sz w:val="21"/>
          <w:szCs w:val="21"/>
          <w:lang/>
        </w:rPr>
        <w:t> operations.</w:t>
      </w:r>
    </w:p>
    <w:p w:rsidR="000C4D86" w:rsidRDefault="000C4D86" w:rsidP="000C4D86">
      <w:pPr>
        <w:rPr>
          <w:rFonts w:ascii="Arial" w:eastAsia="Times New Roman" w:hAnsi="Arial" w:cs="Arial"/>
          <w:color w:val="222222"/>
          <w:sz w:val="21"/>
          <w:szCs w:val="21"/>
          <w:lang/>
        </w:rPr>
      </w:pPr>
    </w:p>
    <w:p w:rsidR="001127A4" w:rsidRPr="001127A4" w:rsidRDefault="001127A4" w:rsidP="001127A4">
      <w:pPr>
        <w:pBdr>
          <w:bottom w:val="single" w:sz="4" w:space="1" w:color="auto"/>
        </w:pBdr>
        <w:rPr>
          <w:rFonts w:ascii="Arial" w:eastAsia="Times New Roman" w:hAnsi="Arial" w:cs="Arial"/>
          <w:color w:val="222222"/>
          <w:sz w:val="33"/>
          <w:szCs w:val="21"/>
          <w:lang/>
        </w:rPr>
      </w:pPr>
      <w:r w:rsidRPr="001127A4">
        <w:rPr>
          <w:rFonts w:ascii="Arial" w:eastAsia="Times New Roman" w:hAnsi="Arial" w:cs="Arial"/>
          <w:color w:val="222222"/>
          <w:sz w:val="33"/>
          <w:szCs w:val="21"/>
          <w:lang/>
        </w:rPr>
        <w:t xml:space="preserve">Now Example </w:t>
      </w:r>
      <w:proofErr w:type="gramStart"/>
      <w:r w:rsidRPr="001127A4">
        <w:rPr>
          <w:rFonts w:ascii="Arial" w:eastAsia="Times New Roman" w:hAnsi="Arial" w:cs="Arial"/>
          <w:color w:val="222222"/>
          <w:sz w:val="33"/>
          <w:szCs w:val="21"/>
          <w:lang/>
        </w:rPr>
        <w:t>Of</w:t>
      </w:r>
      <w:proofErr w:type="gramEnd"/>
      <w:r w:rsidRPr="001127A4">
        <w:rPr>
          <w:rFonts w:ascii="Arial" w:eastAsia="Times New Roman" w:hAnsi="Arial" w:cs="Arial"/>
          <w:color w:val="222222"/>
          <w:sz w:val="33"/>
          <w:szCs w:val="21"/>
          <w:lang/>
        </w:rPr>
        <w:t xml:space="preserve"> Microsoft Access</w:t>
      </w:r>
    </w:p>
    <w:p w:rsidR="000C4D86" w:rsidRDefault="00194302" w:rsidP="00194302">
      <w:r w:rsidRPr="00194302">
        <w:t>Now we have shown how Access works</w:t>
      </w:r>
      <w:r>
        <w:t xml:space="preserve"> …</w:t>
      </w:r>
    </w:p>
    <w:p w:rsidR="00194302" w:rsidRDefault="00194302" w:rsidP="00194302">
      <w:pPr>
        <w:pStyle w:val="ListParagraph"/>
        <w:numPr>
          <w:ilvl w:val="0"/>
          <w:numId w:val="1"/>
        </w:numPr>
      </w:pPr>
      <w:r>
        <w:t>1</w:t>
      </w:r>
      <w:r w:rsidRPr="00194302">
        <w:rPr>
          <w:vertAlign w:val="superscript"/>
        </w:rPr>
        <w:t>st</w:t>
      </w:r>
      <w:r>
        <w:t xml:space="preserve"> open a access data base</w:t>
      </w:r>
    </w:p>
    <w:p w:rsidR="00194302" w:rsidRDefault="00194302" w:rsidP="00194302">
      <w:pPr>
        <w:pStyle w:val="ListParagraph"/>
        <w:numPr>
          <w:ilvl w:val="0"/>
          <w:numId w:val="1"/>
        </w:numPr>
      </w:pPr>
      <w:r>
        <w:t xml:space="preserve">Then Create a file </w:t>
      </w:r>
    </w:p>
    <w:p w:rsidR="00194302" w:rsidRDefault="005852F8" w:rsidP="00194302">
      <w:pPr>
        <w:pStyle w:val="ListParagraph"/>
        <w:numPr>
          <w:ilvl w:val="0"/>
          <w:numId w:val="1"/>
        </w:numPr>
      </w:pPr>
      <w:r>
        <w:rPr>
          <w:noProof/>
        </w:rPr>
        <w:drawing>
          <wp:inline distT="0" distB="0" distL="0" distR="0" wp14:anchorId="2F3DB1CC" wp14:editId="1BEAEB7D">
            <wp:extent cx="3131389" cy="123689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139638" cy="1240157"/>
                    </a:xfrm>
                    <a:prstGeom prst="rect">
                      <a:avLst/>
                    </a:prstGeom>
                  </pic:spPr>
                </pic:pic>
              </a:graphicData>
            </a:graphic>
          </wp:inline>
        </w:drawing>
      </w:r>
    </w:p>
    <w:p w:rsidR="005852F8" w:rsidRDefault="005852F8" w:rsidP="00194302">
      <w:pPr>
        <w:pStyle w:val="ListParagraph"/>
        <w:numPr>
          <w:ilvl w:val="0"/>
          <w:numId w:val="1"/>
        </w:numPr>
      </w:pPr>
      <w:r>
        <w:t xml:space="preserve">Then Give a  Data base name </w:t>
      </w:r>
    </w:p>
    <w:p w:rsidR="005852F8" w:rsidRDefault="005852F8" w:rsidP="00194302">
      <w:pPr>
        <w:pStyle w:val="ListParagraph"/>
        <w:numPr>
          <w:ilvl w:val="0"/>
          <w:numId w:val="1"/>
        </w:numPr>
      </w:pPr>
      <w:r>
        <w:rPr>
          <w:noProof/>
        </w:rPr>
        <w:drawing>
          <wp:inline distT="0" distB="0" distL="0" distR="0" wp14:anchorId="5715BE0B" wp14:editId="46AE8863">
            <wp:extent cx="1762125" cy="638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762125" cy="638175"/>
                    </a:xfrm>
                    <a:prstGeom prst="rect">
                      <a:avLst/>
                    </a:prstGeom>
                  </pic:spPr>
                </pic:pic>
              </a:graphicData>
            </a:graphic>
          </wp:inline>
        </w:drawing>
      </w:r>
    </w:p>
    <w:p w:rsidR="005852F8" w:rsidRDefault="005852F8" w:rsidP="00D03530">
      <w:pPr>
        <w:pStyle w:val="ListParagraph"/>
        <w:numPr>
          <w:ilvl w:val="0"/>
          <w:numId w:val="1"/>
        </w:numPr>
      </w:pPr>
      <w:r>
        <w:t xml:space="preserve">Now Define Data type </w:t>
      </w:r>
    </w:p>
    <w:p w:rsidR="005852F8" w:rsidRDefault="00D03530" w:rsidP="005852F8">
      <w:pPr>
        <w:pStyle w:val="ListParagraph"/>
        <w:numPr>
          <w:ilvl w:val="0"/>
          <w:numId w:val="1"/>
        </w:numPr>
      </w:pPr>
      <w:r>
        <w:rPr>
          <w:noProof/>
        </w:rPr>
        <w:drawing>
          <wp:inline distT="0" distB="0" distL="0" distR="0" wp14:anchorId="6090860B" wp14:editId="191629DA">
            <wp:extent cx="3943350" cy="1285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943350" cy="1285875"/>
                    </a:xfrm>
                    <a:prstGeom prst="rect">
                      <a:avLst/>
                    </a:prstGeom>
                  </pic:spPr>
                </pic:pic>
              </a:graphicData>
            </a:graphic>
          </wp:inline>
        </w:drawing>
      </w:r>
    </w:p>
    <w:p w:rsidR="00D03530" w:rsidRDefault="00D03530" w:rsidP="00D03530"/>
    <w:p w:rsidR="00D03530" w:rsidRDefault="00D03530" w:rsidP="00D03530"/>
    <w:p w:rsidR="00D03530" w:rsidRDefault="00D03530" w:rsidP="00D03530">
      <w:pPr>
        <w:pStyle w:val="ListParagraph"/>
        <w:numPr>
          <w:ilvl w:val="0"/>
          <w:numId w:val="1"/>
        </w:numPr>
      </w:pPr>
      <w:r>
        <w:lastRenderedPageBreak/>
        <w:t>Now Insert Some Data</w:t>
      </w:r>
    </w:p>
    <w:p w:rsidR="00D03530" w:rsidRDefault="00D03530" w:rsidP="00D03530">
      <w:pPr>
        <w:pStyle w:val="ListParagraph"/>
        <w:numPr>
          <w:ilvl w:val="0"/>
          <w:numId w:val="1"/>
        </w:numPr>
      </w:pPr>
      <w:r>
        <w:rPr>
          <w:noProof/>
        </w:rPr>
        <w:drawing>
          <wp:inline distT="0" distB="0" distL="0" distR="0" wp14:anchorId="3A2FA0F6" wp14:editId="15CFFE0F">
            <wp:extent cx="5167223" cy="169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167223" cy="1695450"/>
                    </a:xfrm>
                    <a:prstGeom prst="rect">
                      <a:avLst/>
                    </a:prstGeom>
                  </pic:spPr>
                </pic:pic>
              </a:graphicData>
            </a:graphic>
          </wp:inline>
        </w:drawing>
      </w:r>
    </w:p>
    <w:p w:rsidR="00D03530" w:rsidRDefault="00D03530" w:rsidP="00D03530">
      <w:pPr>
        <w:pStyle w:val="ListParagraph"/>
        <w:numPr>
          <w:ilvl w:val="0"/>
          <w:numId w:val="1"/>
        </w:numPr>
      </w:pPr>
      <w:r>
        <w:t xml:space="preserve">Now Query Data </w:t>
      </w:r>
    </w:p>
    <w:p w:rsidR="00D03530" w:rsidRPr="00194302" w:rsidRDefault="00D03530" w:rsidP="00D03530">
      <w:pPr>
        <w:pStyle w:val="ListParagraph"/>
        <w:numPr>
          <w:ilvl w:val="0"/>
          <w:numId w:val="1"/>
        </w:numPr>
      </w:pPr>
      <w:r>
        <w:rPr>
          <w:noProof/>
        </w:rPr>
        <w:drawing>
          <wp:inline distT="0" distB="0" distL="0" distR="0" wp14:anchorId="3E85CFA1" wp14:editId="439899F2">
            <wp:extent cx="5348377" cy="326580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348377" cy="3265805"/>
                    </a:xfrm>
                    <a:prstGeom prst="rect">
                      <a:avLst/>
                    </a:prstGeom>
                  </pic:spPr>
                </pic:pic>
              </a:graphicData>
            </a:graphic>
          </wp:inline>
        </w:drawing>
      </w:r>
    </w:p>
    <w:p w:rsidR="000C4D86" w:rsidRDefault="000C4D86" w:rsidP="000C4D86"/>
    <w:p w:rsidR="00D03530" w:rsidRPr="00661DCC" w:rsidRDefault="00661DCC" w:rsidP="00661DCC">
      <w:pPr>
        <w:jc w:val="center"/>
        <w:rPr>
          <w:sz w:val="28"/>
        </w:rPr>
      </w:pPr>
      <w:r w:rsidRPr="00661DCC">
        <w:rPr>
          <w:sz w:val="28"/>
        </w:rPr>
        <w:t xml:space="preserve">So this is the Short Demo OF how can use </w:t>
      </w:r>
      <w:proofErr w:type="gramStart"/>
      <w:r w:rsidRPr="00661DCC">
        <w:rPr>
          <w:sz w:val="28"/>
        </w:rPr>
        <w:t>This</w:t>
      </w:r>
      <w:proofErr w:type="gramEnd"/>
      <w:r w:rsidRPr="00661DCC">
        <w:rPr>
          <w:sz w:val="28"/>
        </w:rPr>
        <w:t xml:space="preserve"> and how can work with this</w:t>
      </w:r>
    </w:p>
    <w:p w:rsidR="00D03530" w:rsidRDefault="00D03530" w:rsidP="000C4D86">
      <w:bookmarkStart w:id="0" w:name="_GoBack"/>
      <w:bookmarkEnd w:id="0"/>
    </w:p>
    <w:sectPr w:rsidR="00D03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F637D"/>
    <w:multiLevelType w:val="hybridMultilevel"/>
    <w:tmpl w:val="2DB8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783"/>
    <w:rsid w:val="000C4D86"/>
    <w:rsid w:val="001127A4"/>
    <w:rsid w:val="00194302"/>
    <w:rsid w:val="005852F8"/>
    <w:rsid w:val="00661DCC"/>
    <w:rsid w:val="00877FAA"/>
    <w:rsid w:val="00BD4783"/>
    <w:rsid w:val="00D03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4D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D8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C4D86"/>
    <w:rPr>
      <w:color w:val="0000FF"/>
      <w:u w:val="single"/>
    </w:rPr>
  </w:style>
  <w:style w:type="character" w:customStyle="1" w:styleId="noprint">
    <w:name w:val="noprint"/>
    <w:basedOn w:val="DefaultParagraphFont"/>
    <w:rsid w:val="000C4D86"/>
  </w:style>
  <w:style w:type="character" w:customStyle="1" w:styleId="url">
    <w:name w:val="url"/>
    <w:basedOn w:val="DefaultParagraphFont"/>
    <w:rsid w:val="000C4D86"/>
  </w:style>
  <w:style w:type="paragraph" w:styleId="NormalWeb">
    <w:name w:val="Normal (Web)"/>
    <w:basedOn w:val="Normal"/>
    <w:uiPriority w:val="99"/>
    <w:semiHidden/>
    <w:unhideWhenUsed/>
    <w:rsid w:val="000C4D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4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D86"/>
    <w:rPr>
      <w:rFonts w:ascii="Tahoma" w:hAnsi="Tahoma" w:cs="Tahoma"/>
      <w:sz w:val="16"/>
      <w:szCs w:val="16"/>
    </w:rPr>
  </w:style>
  <w:style w:type="paragraph" w:styleId="ListParagraph">
    <w:name w:val="List Paragraph"/>
    <w:basedOn w:val="Normal"/>
    <w:uiPriority w:val="34"/>
    <w:qFormat/>
    <w:rsid w:val="001943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4D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D8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C4D86"/>
    <w:rPr>
      <w:color w:val="0000FF"/>
      <w:u w:val="single"/>
    </w:rPr>
  </w:style>
  <w:style w:type="character" w:customStyle="1" w:styleId="noprint">
    <w:name w:val="noprint"/>
    <w:basedOn w:val="DefaultParagraphFont"/>
    <w:rsid w:val="000C4D86"/>
  </w:style>
  <w:style w:type="character" w:customStyle="1" w:styleId="url">
    <w:name w:val="url"/>
    <w:basedOn w:val="DefaultParagraphFont"/>
    <w:rsid w:val="000C4D86"/>
  </w:style>
  <w:style w:type="paragraph" w:styleId="NormalWeb">
    <w:name w:val="Normal (Web)"/>
    <w:basedOn w:val="Normal"/>
    <w:uiPriority w:val="99"/>
    <w:semiHidden/>
    <w:unhideWhenUsed/>
    <w:rsid w:val="000C4D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4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D86"/>
    <w:rPr>
      <w:rFonts w:ascii="Tahoma" w:hAnsi="Tahoma" w:cs="Tahoma"/>
      <w:sz w:val="16"/>
      <w:szCs w:val="16"/>
    </w:rPr>
  </w:style>
  <w:style w:type="paragraph" w:styleId="ListParagraph">
    <w:name w:val="List Paragraph"/>
    <w:basedOn w:val="Normal"/>
    <w:uiPriority w:val="34"/>
    <w:qFormat/>
    <w:rsid w:val="00194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319968">
      <w:bodyDiv w:val="1"/>
      <w:marLeft w:val="0"/>
      <w:marRight w:val="0"/>
      <w:marTop w:val="0"/>
      <w:marBottom w:val="0"/>
      <w:divBdr>
        <w:top w:val="none" w:sz="0" w:space="0" w:color="auto"/>
        <w:left w:val="none" w:sz="0" w:space="0" w:color="auto"/>
        <w:bottom w:val="none" w:sz="0" w:space="0" w:color="auto"/>
        <w:right w:val="none" w:sz="0" w:space="0" w:color="auto"/>
      </w:divBdr>
      <w:divsChild>
        <w:div w:id="1105536512">
          <w:marLeft w:val="0"/>
          <w:marRight w:val="0"/>
          <w:marTop w:val="0"/>
          <w:marBottom w:val="0"/>
          <w:divBdr>
            <w:top w:val="none" w:sz="0" w:space="0" w:color="auto"/>
            <w:left w:val="none" w:sz="0" w:space="0" w:color="auto"/>
            <w:bottom w:val="none" w:sz="0" w:space="0" w:color="auto"/>
            <w:right w:val="none" w:sz="0" w:space="0" w:color="auto"/>
          </w:divBdr>
          <w:divsChild>
            <w:div w:id="847334000">
              <w:marLeft w:val="0"/>
              <w:marRight w:val="0"/>
              <w:marTop w:val="0"/>
              <w:marBottom w:val="0"/>
              <w:divBdr>
                <w:top w:val="none" w:sz="0" w:space="0" w:color="auto"/>
                <w:left w:val="none" w:sz="0" w:space="0" w:color="auto"/>
                <w:bottom w:val="none" w:sz="0" w:space="0" w:color="auto"/>
                <w:right w:val="none" w:sz="0" w:space="0" w:color="auto"/>
              </w:divBdr>
            </w:div>
            <w:div w:id="1190215329">
              <w:marLeft w:val="0"/>
              <w:marRight w:val="0"/>
              <w:marTop w:val="0"/>
              <w:marBottom w:val="0"/>
              <w:divBdr>
                <w:top w:val="none" w:sz="0" w:space="0" w:color="auto"/>
                <w:left w:val="none" w:sz="0" w:space="0" w:color="auto"/>
                <w:bottom w:val="none" w:sz="0" w:space="0" w:color="auto"/>
                <w:right w:val="none" w:sz="0" w:space="0" w:color="auto"/>
              </w:divBdr>
              <w:divsChild>
                <w:div w:id="781845599">
                  <w:marLeft w:val="0"/>
                  <w:marRight w:val="0"/>
                  <w:marTop w:val="0"/>
                  <w:marBottom w:val="0"/>
                  <w:divBdr>
                    <w:top w:val="none" w:sz="0" w:space="0" w:color="auto"/>
                    <w:left w:val="none" w:sz="0" w:space="0" w:color="auto"/>
                    <w:bottom w:val="none" w:sz="0" w:space="0" w:color="auto"/>
                    <w:right w:val="none" w:sz="0" w:space="0" w:color="auto"/>
                  </w:divBdr>
                  <w:divsChild>
                    <w:div w:id="1256474426">
                      <w:marLeft w:val="0"/>
                      <w:marRight w:val="0"/>
                      <w:marTop w:val="0"/>
                      <w:marBottom w:val="0"/>
                      <w:divBdr>
                        <w:top w:val="none" w:sz="0" w:space="0" w:color="auto"/>
                        <w:left w:val="none" w:sz="0" w:space="0" w:color="auto"/>
                        <w:bottom w:val="none" w:sz="0" w:space="0" w:color="auto"/>
                        <w:right w:val="none" w:sz="0" w:space="0" w:color="auto"/>
                      </w:divBdr>
                    </w:div>
                    <w:div w:id="15277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lational_database" TargetMode="External"/><Relationship Id="rId13" Type="http://schemas.openxmlformats.org/officeDocument/2006/relationships/image" Target="media/image1.png"/><Relationship Id="rId18" Type="http://schemas.openxmlformats.org/officeDocument/2006/relationships/hyperlink" Target="https://en.wikipedia.org/wiki/Microsoft" TargetMode="External"/><Relationship Id="rId26" Type="http://schemas.openxmlformats.org/officeDocument/2006/relationships/hyperlink" Target="https://en.wikipedia.org/wiki/Software_license" TargetMode="External"/><Relationship Id="rId39"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hyperlink" Target="https://en.wikipedia.org/wiki/Microsoft_Access" TargetMode="External"/><Relationship Id="rId34" Type="http://schemas.openxmlformats.org/officeDocument/2006/relationships/hyperlink" Target="https://en.wikipedia.org/wiki/Visual_Basic_for_Applications" TargetMode="External"/><Relationship Id="rId42" Type="http://schemas.openxmlformats.org/officeDocument/2006/relationships/image" Target="media/image7.png"/><Relationship Id="rId7" Type="http://schemas.openxmlformats.org/officeDocument/2006/relationships/hyperlink" Target="https://en.wikipedia.org/wiki/Microsoft" TargetMode="External"/><Relationship Id="rId12" Type="http://schemas.openxmlformats.org/officeDocument/2006/relationships/hyperlink" Target="https://en.wikipedia.org/wiki/File:Microsoft_Office_Access_(2018-present).svg" TargetMode="External"/><Relationship Id="rId17" Type="http://schemas.openxmlformats.org/officeDocument/2006/relationships/hyperlink" Target="https://en.wikipedia.org/wiki/Software_developer" TargetMode="External"/><Relationship Id="rId25" Type="http://schemas.openxmlformats.org/officeDocument/2006/relationships/hyperlink" Target="https://en.wikipedia.org/wiki/Software_categories" TargetMode="External"/><Relationship Id="rId33" Type="http://schemas.openxmlformats.org/officeDocument/2006/relationships/hyperlink" Target="https://en.wikipedia.org/wiki/Application_software" TargetMode="External"/><Relationship Id="rId38"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Windows_8" TargetMode="External"/><Relationship Id="rId20" Type="http://schemas.openxmlformats.org/officeDocument/2006/relationships/hyperlink" Target="https://en.wikipedia.org/wiki/Office_365" TargetMode="External"/><Relationship Id="rId29" Type="http://schemas.openxmlformats.org/officeDocument/2006/relationships/hyperlink" Target="https://en.wikipedia.org/wiki/Microsoft_Access" TargetMode="External"/><Relationship Id="rId4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en.wikipedia.org/wiki/Database_management_system" TargetMode="External"/><Relationship Id="rId11" Type="http://schemas.openxmlformats.org/officeDocument/2006/relationships/hyperlink" Target="https://en.wikipedia.org/wiki/Microsoft_Office" TargetMode="External"/><Relationship Id="rId24" Type="http://schemas.openxmlformats.org/officeDocument/2006/relationships/hyperlink" Target="https://en.wikipedia.org/wiki/Operating_system" TargetMode="External"/><Relationship Id="rId32" Type="http://schemas.openxmlformats.org/officeDocument/2006/relationships/hyperlink" Target="https://en.wikipedia.org/wiki/Power_user" TargetMode="External"/><Relationship Id="rId37" Type="http://schemas.openxmlformats.org/officeDocument/2006/relationships/hyperlink" Target="https://en.wikipedia.org/wiki/Operating_system" TargetMode="External"/><Relationship Id="rId40"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n.wikipedia.org/wiki/Microsoft_Access" TargetMode="External"/><Relationship Id="rId28" Type="http://schemas.openxmlformats.org/officeDocument/2006/relationships/hyperlink" Target="https://en.wikipedia.org/wiki/Data" TargetMode="External"/><Relationship Id="rId36" Type="http://schemas.openxmlformats.org/officeDocument/2006/relationships/hyperlink" Target="https://en.wikipedia.org/wiki/ActiveX" TargetMode="External"/><Relationship Id="rId10" Type="http://schemas.openxmlformats.org/officeDocument/2006/relationships/hyperlink" Target="https://en.wikipedia.org/wiki/Graphical_user_interface" TargetMode="External"/><Relationship Id="rId19" Type="http://schemas.openxmlformats.org/officeDocument/2006/relationships/hyperlink" Target="https://en.wikipedia.org/wiki/Software_release_life_cycle" TargetMode="External"/><Relationship Id="rId31" Type="http://schemas.openxmlformats.org/officeDocument/2006/relationships/hyperlink" Target="https://en.wikipedia.org/wiki/Data_architec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Microsoft_Jet_Database_Engine" TargetMode="External"/><Relationship Id="rId14" Type="http://schemas.openxmlformats.org/officeDocument/2006/relationships/hyperlink" Target="https://en.wikipedia.org/wiki/File:Microsoft_Access_2013_on_Windows_8_(screenshot).png" TargetMode="External"/><Relationship Id="rId22" Type="http://schemas.openxmlformats.org/officeDocument/2006/relationships/hyperlink" Target="https://en.wikipedia.org/wiki/Microsoft_Office_2019" TargetMode="External"/><Relationship Id="rId27" Type="http://schemas.openxmlformats.org/officeDocument/2006/relationships/hyperlink" Target="https://en.wikipedia.org/wiki/Trialware" TargetMode="External"/><Relationship Id="rId30" Type="http://schemas.openxmlformats.org/officeDocument/2006/relationships/hyperlink" Target="https://en.wikipedia.org/wiki/Software_developer" TargetMode="External"/><Relationship Id="rId35" Type="http://schemas.openxmlformats.org/officeDocument/2006/relationships/hyperlink" Target="https://en.wikipedia.org/wiki/Object-based"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Travel_Express</dc:creator>
  <cp:keywords/>
  <dc:description/>
  <cp:lastModifiedBy>Travel_Express</cp:lastModifiedBy>
  <cp:revision>5</cp:revision>
  <dcterms:created xsi:type="dcterms:W3CDTF">2019-10-17T07:18:00Z</dcterms:created>
  <dcterms:modified xsi:type="dcterms:W3CDTF">2019-10-17T08:43:00Z</dcterms:modified>
</cp:coreProperties>
</file>