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F657" w14:textId="0F34B52F" w:rsidR="000E1425" w:rsidRPr="00290BB3" w:rsidRDefault="000E1425" w:rsidP="00290BB3">
      <w:pPr>
        <w:jc w:val="both"/>
        <w:rPr>
          <w:rFonts w:ascii="Calibri" w:hAnsi="Calibri" w:cs="Calibri"/>
          <w:b/>
          <w:bCs/>
          <w:sz w:val="32"/>
          <w:szCs w:val="32"/>
        </w:rPr>
      </w:pPr>
      <w:r w:rsidRPr="00290BB3">
        <w:rPr>
          <w:rFonts w:ascii="Calibri" w:hAnsi="Calibri" w:cs="Calibri"/>
          <w:b/>
          <w:bCs/>
          <w:sz w:val="32"/>
          <w:szCs w:val="32"/>
        </w:rPr>
        <w:t xml:space="preserve">Documentación: </w:t>
      </w:r>
      <w:r w:rsidRPr="00290BB3">
        <w:rPr>
          <w:rFonts w:ascii="Calibri" w:hAnsi="Calibri" w:cs="Calibri"/>
          <w:b/>
          <w:bCs/>
          <w:sz w:val="32"/>
          <w:szCs w:val="32"/>
        </w:rPr>
        <w:t xml:space="preserve">Diagrama </w:t>
      </w:r>
      <w:r w:rsidRPr="00290BB3">
        <w:rPr>
          <w:rFonts w:ascii="Calibri" w:hAnsi="Calibri" w:cs="Calibri"/>
          <w:b/>
          <w:bCs/>
          <w:sz w:val="32"/>
          <w:szCs w:val="32"/>
        </w:rPr>
        <w:t>Secuencia de Registro de Cliente</w:t>
      </w:r>
      <w:r w:rsidRPr="00290BB3">
        <w:rPr>
          <w:rFonts w:ascii="Calibri" w:hAnsi="Calibri" w:cs="Calibri"/>
          <w:b/>
          <w:bCs/>
          <w:sz w:val="32"/>
          <w:szCs w:val="32"/>
        </w:rPr>
        <w:t xml:space="preserve"> CU1</w:t>
      </w:r>
    </w:p>
    <w:p w14:paraId="27BB854F" w14:textId="082C1F90" w:rsidR="000E1425" w:rsidRPr="00290BB3" w:rsidRDefault="000E1425" w:rsidP="00290BB3">
      <w:pPr>
        <w:jc w:val="both"/>
        <w:rPr>
          <w:rFonts w:ascii="Calibri" w:hAnsi="Calibri" w:cs="Calibri"/>
          <w:b/>
          <w:bCs/>
          <w:sz w:val="28"/>
          <w:szCs w:val="28"/>
        </w:rPr>
      </w:pPr>
      <w:r w:rsidRPr="00290BB3">
        <w:rPr>
          <w:rFonts w:ascii="Calibri" w:hAnsi="Calibri" w:cs="Calibri"/>
          <w:b/>
          <w:bCs/>
          <w:sz w:val="28"/>
          <w:szCs w:val="28"/>
        </w:rPr>
        <w:t>1.-</w:t>
      </w:r>
      <w:r w:rsidRPr="00290BB3">
        <w:rPr>
          <w:rFonts w:ascii="Calibri" w:hAnsi="Calibri" w:cs="Calibri"/>
          <w:sz w:val="28"/>
          <w:szCs w:val="28"/>
        </w:rPr>
        <w:t xml:space="preserve"> </w:t>
      </w:r>
      <w:r w:rsidRPr="00290BB3">
        <w:rPr>
          <w:rFonts w:ascii="Calibri" w:hAnsi="Calibri" w:cs="Calibri"/>
          <w:b/>
          <w:bCs/>
          <w:sz w:val="28"/>
          <w:szCs w:val="28"/>
        </w:rPr>
        <w:t>Propósito y Alcance</w:t>
      </w:r>
    </w:p>
    <w:p w14:paraId="28293825" w14:textId="2043B383" w:rsidR="000E1425" w:rsidRPr="00290BB3" w:rsidRDefault="000E1425" w:rsidP="00290BB3">
      <w:pPr>
        <w:jc w:val="both"/>
        <w:rPr>
          <w:rFonts w:ascii="Calibri" w:hAnsi="Calibri" w:cs="Calibri"/>
        </w:rPr>
      </w:pPr>
      <w:r w:rsidRPr="00290BB3">
        <w:rPr>
          <w:rFonts w:ascii="Calibri" w:hAnsi="Calibri" w:cs="Calibri"/>
        </w:rPr>
        <w:t>Este diagrama detalla el proceso de creación de un nuevo cliente en el sistema. El objetivo es asegurar que los datos ingresados por el administrador sean validados y registrados correctamente, manteniendo un historial de auditoría mediante una bitácora.</w:t>
      </w:r>
    </w:p>
    <w:p w14:paraId="209DF960" w14:textId="77777777" w:rsidR="000E1425" w:rsidRPr="00290BB3" w:rsidRDefault="000E1425" w:rsidP="00290BB3">
      <w:pPr>
        <w:jc w:val="both"/>
        <w:rPr>
          <w:rFonts w:ascii="Calibri" w:hAnsi="Calibri" w:cs="Calibri"/>
        </w:rPr>
      </w:pPr>
    </w:p>
    <w:p w14:paraId="019EF8FF" w14:textId="23C003B6" w:rsidR="000E1425" w:rsidRPr="00290BB3" w:rsidRDefault="000E1425" w:rsidP="00290BB3">
      <w:pPr>
        <w:jc w:val="both"/>
        <w:rPr>
          <w:rFonts w:ascii="Calibri" w:hAnsi="Calibri" w:cs="Calibri"/>
          <w:b/>
          <w:bCs/>
          <w:sz w:val="28"/>
          <w:szCs w:val="28"/>
        </w:rPr>
      </w:pPr>
      <w:r w:rsidRPr="00290BB3">
        <w:rPr>
          <w:rFonts w:ascii="Calibri" w:hAnsi="Calibri" w:cs="Calibri"/>
          <w:b/>
          <w:bCs/>
          <w:sz w:val="28"/>
          <w:szCs w:val="28"/>
        </w:rPr>
        <w:t>2.-</w:t>
      </w:r>
      <w:r w:rsidRPr="00290BB3">
        <w:rPr>
          <w:rFonts w:ascii="Calibri" w:hAnsi="Calibri" w:cs="Calibri"/>
          <w:sz w:val="28"/>
          <w:szCs w:val="28"/>
        </w:rPr>
        <w:t xml:space="preserve"> </w:t>
      </w:r>
      <w:r w:rsidRPr="00290BB3">
        <w:rPr>
          <w:rFonts w:ascii="Calibri" w:hAnsi="Calibri" w:cs="Calibri"/>
          <w:b/>
          <w:bCs/>
          <w:sz w:val="28"/>
          <w:szCs w:val="28"/>
        </w:rPr>
        <w:t>Participantes</w:t>
      </w:r>
    </w:p>
    <w:p w14:paraId="657FB549" w14:textId="07340518" w:rsidR="000E1425" w:rsidRPr="00290BB3" w:rsidRDefault="000E1425" w:rsidP="00290BB3">
      <w:pPr>
        <w:pStyle w:val="Prrafodelista"/>
        <w:numPr>
          <w:ilvl w:val="0"/>
          <w:numId w:val="1"/>
        </w:numPr>
        <w:jc w:val="both"/>
        <w:rPr>
          <w:rFonts w:ascii="Calibri" w:hAnsi="Calibri" w:cs="Calibri"/>
        </w:rPr>
      </w:pPr>
      <w:r w:rsidRPr="00290BB3">
        <w:rPr>
          <w:rFonts w:ascii="Calibri" w:hAnsi="Calibri" w:cs="Calibri"/>
        </w:rPr>
        <w:t>Administrador: Actor que inicia la solicitud.</w:t>
      </w:r>
    </w:p>
    <w:p w14:paraId="475E05E5" w14:textId="2B9F91B3" w:rsidR="000E1425" w:rsidRPr="00290BB3" w:rsidRDefault="000E1425" w:rsidP="00290BB3">
      <w:pPr>
        <w:pStyle w:val="Prrafodelista"/>
        <w:numPr>
          <w:ilvl w:val="0"/>
          <w:numId w:val="1"/>
        </w:numPr>
        <w:jc w:val="both"/>
        <w:rPr>
          <w:rFonts w:ascii="Calibri" w:hAnsi="Calibri" w:cs="Calibri"/>
        </w:rPr>
      </w:pPr>
      <w:r w:rsidRPr="00290BB3">
        <w:rPr>
          <w:rFonts w:ascii="Calibri" w:hAnsi="Calibri" w:cs="Calibri"/>
        </w:rPr>
        <w:t>V_registro_cliente: Interfaz de usuario encargada de capturar los datos.</w:t>
      </w:r>
    </w:p>
    <w:p w14:paraId="276A416C" w14:textId="0E750FF5" w:rsidR="000E1425" w:rsidRPr="00290BB3" w:rsidRDefault="000E1425" w:rsidP="00290BB3">
      <w:pPr>
        <w:pStyle w:val="Prrafodelista"/>
        <w:numPr>
          <w:ilvl w:val="0"/>
          <w:numId w:val="1"/>
        </w:numPr>
        <w:jc w:val="both"/>
        <w:rPr>
          <w:rFonts w:ascii="Calibri" w:hAnsi="Calibri" w:cs="Calibri"/>
        </w:rPr>
      </w:pPr>
      <w:r w:rsidRPr="00290BB3">
        <w:rPr>
          <w:rFonts w:ascii="Calibri" w:hAnsi="Calibri" w:cs="Calibri"/>
        </w:rPr>
        <w:t>C_registro_cliente: Controlador que gestiona la lógica de la vista y coordina el flujo.</w:t>
      </w:r>
    </w:p>
    <w:p w14:paraId="38A9FF71" w14:textId="5590BACE" w:rsidR="000E1425" w:rsidRPr="00290BB3" w:rsidRDefault="000E1425" w:rsidP="00290BB3">
      <w:pPr>
        <w:pStyle w:val="Prrafodelista"/>
        <w:numPr>
          <w:ilvl w:val="0"/>
          <w:numId w:val="1"/>
        </w:numPr>
        <w:jc w:val="both"/>
        <w:rPr>
          <w:rFonts w:ascii="Calibri" w:hAnsi="Calibri" w:cs="Calibri"/>
        </w:rPr>
      </w:pPr>
      <w:r w:rsidRPr="00290BB3">
        <w:rPr>
          <w:rFonts w:ascii="Calibri" w:hAnsi="Calibri" w:cs="Calibri"/>
        </w:rPr>
        <w:t>C_validar_cliente: Clase dedicada exclusivamente a la validación de reglas de negocio.</w:t>
      </w:r>
    </w:p>
    <w:p w14:paraId="33A577D9" w14:textId="484C20EF" w:rsidR="000E1425" w:rsidRPr="00290BB3" w:rsidRDefault="000E1425" w:rsidP="00290BB3">
      <w:pPr>
        <w:pStyle w:val="Prrafodelista"/>
        <w:numPr>
          <w:ilvl w:val="0"/>
          <w:numId w:val="1"/>
        </w:numPr>
        <w:jc w:val="both"/>
        <w:rPr>
          <w:rFonts w:ascii="Calibri" w:hAnsi="Calibri" w:cs="Calibri"/>
        </w:rPr>
      </w:pPr>
      <w:r w:rsidRPr="00290BB3">
        <w:rPr>
          <w:rFonts w:ascii="Calibri" w:hAnsi="Calibri" w:cs="Calibri"/>
        </w:rPr>
        <w:t>C_POSTGRESQL: Interfaz de acceso a datos (DAO/Repositorio).</w:t>
      </w:r>
    </w:p>
    <w:p w14:paraId="40FB6C67" w14:textId="0F5DD649" w:rsidR="000E1425" w:rsidRPr="00290BB3" w:rsidRDefault="000E1425" w:rsidP="00290BB3">
      <w:pPr>
        <w:pStyle w:val="Prrafodelista"/>
        <w:numPr>
          <w:ilvl w:val="0"/>
          <w:numId w:val="1"/>
        </w:numPr>
        <w:jc w:val="both"/>
        <w:rPr>
          <w:rFonts w:ascii="Calibri" w:hAnsi="Calibri" w:cs="Calibri"/>
        </w:rPr>
      </w:pPr>
      <w:r w:rsidRPr="00290BB3">
        <w:rPr>
          <w:rFonts w:ascii="Calibri" w:hAnsi="Calibri" w:cs="Calibri"/>
        </w:rPr>
        <w:t>cliente: Entidad que representa la tabla en la base de datos.</w:t>
      </w:r>
    </w:p>
    <w:p w14:paraId="1AF66228" w14:textId="0F53EC72" w:rsidR="000E1425" w:rsidRPr="00290BB3" w:rsidRDefault="000E1425" w:rsidP="00290BB3">
      <w:pPr>
        <w:pStyle w:val="Prrafodelista"/>
        <w:numPr>
          <w:ilvl w:val="0"/>
          <w:numId w:val="1"/>
        </w:numPr>
        <w:jc w:val="both"/>
        <w:rPr>
          <w:rFonts w:ascii="Calibri" w:hAnsi="Calibri" w:cs="Calibri"/>
        </w:rPr>
      </w:pPr>
      <w:r w:rsidRPr="00290BB3">
        <w:rPr>
          <w:rFonts w:ascii="Calibri" w:hAnsi="Calibri" w:cs="Calibri"/>
        </w:rPr>
        <w:t>bitacora_auditoria: Entidad de registro de eventos del sistema.</w:t>
      </w:r>
    </w:p>
    <w:p w14:paraId="0702158B" w14:textId="77777777" w:rsidR="000E1425" w:rsidRPr="00290BB3" w:rsidRDefault="000E1425" w:rsidP="00290BB3">
      <w:pPr>
        <w:jc w:val="both"/>
        <w:rPr>
          <w:rFonts w:ascii="Calibri" w:hAnsi="Calibri" w:cs="Calibri"/>
          <w:sz w:val="28"/>
          <w:szCs w:val="28"/>
        </w:rPr>
      </w:pPr>
    </w:p>
    <w:p w14:paraId="66F8104F" w14:textId="6EE11969" w:rsidR="000E1425" w:rsidRPr="00290BB3" w:rsidRDefault="000E1425" w:rsidP="00290BB3">
      <w:pPr>
        <w:jc w:val="both"/>
        <w:rPr>
          <w:rFonts w:ascii="Calibri" w:hAnsi="Calibri" w:cs="Calibri"/>
          <w:b/>
          <w:bCs/>
          <w:sz w:val="28"/>
          <w:szCs w:val="28"/>
        </w:rPr>
      </w:pPr>
      <w:r w:rsidRPr="00290BB3">
        <w:rPr>
          <w:rFonts w:ascii="Calibri" w:hAnsi="Calibri" w:cs="Calibri"/>
          <w:b/>
          <w:bCs/>
          <w:sz w:val="28"/>
          <w:szCs w:val="28"/>
        </w:rPr>
        <w:t xml:space="preserve">3.- </w:t>
      </w:r>
      <w:r w:rsidRPr="00290BB3">
        <w:rPr>
          <w:rFonts w:ascii="Calibri" w:hAnsi="Calibri" w:cs="Calibri"/>
          <w:b/>
          <w:bCs/>
          <w:sz w:val="28"/>
          <w:szCs w:val="28"/>
        </w:rPr>
        <w:t>Descripción del Flujo</w:t>
      </w:r>
    </w:p>
    <w:p w14:paraId="7B6C6008" w14:textId="23AA6FF8" w:rsidR="000E1425" w:rsidRPr="00290BB3" w:rsidRDefault="000E1425" w:rsidP="00290BB3">
      <w:pPr>
        <w:pStyle w:val="Prrafodelista"/>
        <w:numPr>
          <w:ilvl w:val="0"/>
          <w:numId w:val="2"/>
        </w:numPr>
        <w:jc w:val="both"/>
        <w:rPr>
          <w:rFonts w:ascii="Calibri" w:hAnsi="Calibri" w:cs="Calibri"/>
        </w:rPr>
      </w:pPr>
      <w:r w:rsidRPr="00290BB3">
        <w:rPr>
          <w:rFonts w:ascii="Calibri" w:hAnsi="Calibri" w:cs="Calibri"/>
        </w:rPr>
        <w:t>Inicio de Proceso: El administrador accede al formulario de registro, el cual es renderizado por el controlador (C_registro_cliente).</w:t>
      </w:r>
    </w:p>
    <w:p w14:paraId="2986DB71" w14:textId="74A25E17" w:rsidR="000E1425" w:rsidRPr="00290BB3" w:rsidRDefault="000E1425" w:rsidP="00290BB3">
      <w:pPr>
        <w:pStyle w:val="Prrafodelista"/>
        <w:numPr>
          <w:ilvl w:val="0"/>
          <w:numId w:val="2"/>
        </w:numPr>
        <w:jc w:val="both"/>
        <w:rPr>
          <w:rFonts w:ascii="Calibri" w:hAnsi="Calibri" w:cs="Calibri"/>
        </w:rPr>
      </w:pPr>
      <w:r w:rsidRPr="00290BB3">
        <w:rPr>
          <w:rFonts w:ascii="Calibri" w:hAnsi="Calibri" w:cs="Calibri"/>
        </w:rPr>
        <w:t>Ingreso de Datos: El administrador completa el formulario con la información del cliente (RUT, nombre, empresa, etc.) y envía la solicitud.</w:t>
      </w:r>
    </w:p>
    <w:p w14:paraId="06468B7A" w14:textId="4E65F2BE" w:rsidR="000E1425" w:rsidRPr="00290BB3" w:rsidRDefault="000E1425" w:rsidP="00290BB3">
      <w:pPr>
        <w:pStyle w:val="Prrafodelista"/>
        <w:numPr>
          <w:ilvl w:val="0"/>
          <w:numId w:val="2"/>
        </w:numPr>
        <w:jc w:val="both"/>
        <w:rPr>
          <w:rFonts w:ascii="Calibri" w:hAnsi="Calibri" w:cs="Calibri"/>
        </w:rPr>
      </w:pPr>
      <w:r w:rsidRPr="00290BB3">
        <w:rPr>
          <w:rFonts w:ascii="Calibri" w:hAnsi="Calibri" w:cs="Calibri"/>
        </w:rPr>
        <w:t>Validación:</w:t>
      </w:r>
    </w:p>
    <w:p w14:paraId="5FADD0E3" w14:textId="5D26013B" w:rsidR="000E1425" w:rsidRPr="00290BB3" w:rsidRDefault="000E1425" w:rsidP="00290BB3">
      <w:pPr>
        <w:pStyle w:val="Prrafodelista"/>
        <w:numPr>
          <w:ilvl w:val="0"/>
          <w:numId w:val="3"/>
        </w:numPr>
        <w:jc w:val="both"/>
        <w:rPr>
          <w:rFonts w:ascii="Calibri" w:hAnsi="Calibri" w:cs="Calibri"/>
        </w:rPr>
      </w:pPr>
      <w:r w:rsidRPr="00290BB3">
        <w:rPr>
          <w:rFonts w:ascii="Calibri" w:hAnsi="Calibri" w:cs="Calibri"/>
        </w:rPr>
        <w:t>El controlador solicita la validación de los datos a C_validar_cliente.</w:t>
      </w:r>
    </w:p>
    <w:p w14:paraId="514C56A3" w14:textId="51A33B87" w:rsidR="000E1425" w:rsidRPr="00290BB3" w:rsidRDefault="000E1425" w:rsidP="00290BB3">
      <w:pPr>
        <w:pStyle w:val="Prrafodelista"/>
        <w:numPr>
          <w:ilvl w:val="0"/>
          <w:numId w:val="3"/>
        </w:numPr>
        <w:jc w:val="both"/>
        <w:rPr>
          <w:rFonts w:ascii="Calibri" w:hAnsi="Calibri" w:cs="Calibri"/>
        </w:rPr>
      </w:pPr>
      <w:r w:rsidRPr="00290BB3">
        <w:rPr>
          <w:rFonts w:ascii="Calibri" w:hAnsi="Calibri" w:cs="Calibri"/>
        </w:rPr>
        <w:t>Se verifica que el RUT no esté duplicado realizando una consulta SELECT a la tabla cliente.</w:t>
      </w:r>
    </w:p>
    <w:p w14:paraId="18400707" w14:textId="62528E49" w:rsidR="000E1425" w:rsidRPr="00290BB3" w:rsidRDefault="000E1425" w:rsidP="00290BB3">
      <w:pPr>
        <w:pStyle w:val="Prrafodelista"/>
        <w:numPr>
          <w:ilvl w:val="0"/>
          <w:numId w:val="3"/>
        </w:numPr>
        <w:jc w:val="both"/>
        <w:rPr>
          <w:rFonts w:ascii="Calibri" w:hAnsi="Calibri" w:cs="Calibri"/>
        </w:rPr>
      </w:pPr>
      <w:r w:rsidRPr="00290BB3">
        <w:rPr>
          <w:rFonts w:ascii="Calibri" w:hAnsi="Calibri" w:cs="Calibri"/>
        </w:rPr>
        <w:t>Si el RUT no existe (</w:t>
      </w:r>
      <w:proofErr w:type="spellStart"/>
      <w:r w:rsidRPr="00290BB3">
        <w:rPr>
          <w:rFonts w:ascii="Calibri" w:hAnsi="Calibri" w:cs="Calibri"/>
        </w:rPr>
        <w:t>null</w:t>
      </w:r>
      <w:proofErr w:type="spellEnd"/>
      <w:r w:rsidRPr="00290BB3">
        <w:rPr>
          <w:rFonts w:ascii="Calibri" w:hAnsi="Calibri" w:cs="Calibri"/>
        </w:rPr>
        <w:t>), se confirma la validez de los datos.</w:t>
      </w:r>
    </w:p>
    <w:p w14:paraId="16FA2634" w14:textId="77777777" w:rsidR="000E1425" w:rsidRPr="00290BB3" w:rsidRDefault="000E1425" w:rsidP="00290BB3">
      <w:pPr>
        <w:jc w:val="both"/>
        <w:rPr>
          <w:rFonts w:ascii="Calibri" w:hAnsi="Calibri" w:cs="Calibri"/>
        </w:rPr>
      </w:pPr>
    </w:p>
    <w:p w14:paraId="4B07F25E" w14:textId="55579064" w:rsidR="000E1425" w:rsidRPr="00290BB3" w:rsidRDefault="000E1425" w:rsidP="00290BB3">
      <w:pPr>
        <w:pStyle w:val="Prrafodelista"/>
        <w:numPr>
          <w:ilvl w:val="0"/>
          <w:numId w:val="2"/>
        </w:numPr>
        <w:jc w:val="both"/>
        <w:rPr>
          <w:rFonts w:ascii="Calibri" w:hAnsi="Calibri" w:cs="Calibri"/>
        </w:rPr>
      </w:pPr>
      <w:r w:rsidRPr="00290BB3">
        <w:rPr>
          <w:rFonts w:ascii="Calibri" w:hAnsi="Calibri" w:cs="Calibri"/>
        </w:rPr>
        <w:t>Persistencia y Auditoría:</w:t>
      </w:r>
    </w:p>
    <w:p w14:paraId="54E52006" w14:textId="15F1EF19" w:rsidR="000E1425" w:rsidRPr="00290BB3" w:rsidRDefault="000E1425" w:rsidP="00290BB3">
      <w:pPr>
        <w:pStyle w:val="Prrafodelista"/>
        <w:numPr>
          <w:ilvl w:val="0"/>
          <w:numId w:val="4"/>
        </w:numPr>
        <w:jc w:val="both"/>
        <w:rPr>
          <w:rFonts w:ascii="Calibri" w:hAnsi="Calibri" w:cs="Calibri"/>
        </w:rPr>
      </w:pPr>
      <w:r w:rsidRPr="00290BB3">
        <w:rPr>
          <w:rFonts w:ascii="Calibri" w:hAnsi="Calibri" w:cs="Calibri"/>
        </w:rPr>
        <w:t>Se inserta el nuevo registro en la tabla cliente mediante un INSERT.</w:t>
      </w:r>
    </w:p>
    <w:p w14:paraId="0D6F282C" w14:textId="7D58DF23" w:rsidR="000E1425" w:rsidRPr="00290BB3" w:rsidRDefault="000E1425" w:rsidP="00290BB3">
      <w:pPr>
        <w:pStyle w:val="Prrafodelista"/>
        <w:numPr>
          <w:ilvl w:val="0"/>
          <w:numId w:val="4"/>
        </w:numPr>
        <w:jc w:val="both"/>
        <w:rPr>
          <w:rFonts w:ascii="Calibri" w:hAnsi="Calibri" w:cs="Calibri"/>
        </w:rPr>
      </w:pPr>
      <w:r w:rsidRPr="00290BB3">
        <w:rPr>
          <w:rFonts w:ascii="Calibri" w:hAnsi="Calibri" w:cs="Calibri"/>
        </w:rPr>
        <w:t>Tras obtener el ID generado, el sistema registra la acción en la tabla bitacora_auditoria para fines de control.</w:t>
      </w:r>
    </w:p>
    <w:p w14:paraId="22AFB932" w14:textId="77777777" w:rsidR="000E1425" w:rsidRPr="00290BB3" w:rsidRDefault="000E1425" w:rsidP="00290BB3">
      <w:pPr>
        <w:jc w:val="both"/>
        <w:rPr>
          <w:rFonts w:ascii="Calibri" w:hAnsi="Calibri" w:cs="Calibri"/>
        </w:rPr>
      </w:pPr>
    </w:p>
    <w:p w14:paraId="361AE44A" w14:textId="5DF55D78" w:rsidR="000E1425" w:rsidRPr="00290BB3" w:rsidRDefault="000E1425" w:rsidP="00290BB3">
      <w:pPr>
        <w:pStyle w:val="Prrafodelista"/>
        <w:numPr>
          <w:ilvl w:val="0"/>
          <w:numId w:val="2"/>
        </w:numPr>
        <w:jc w:val="both"/>
        <w:rPr>
          <w:rFonts w:ascii="Calibri" w:hAnsi="Calibri" w:cs="Calibri"/>
        </w:rPr>
      </w:pPr>
      <w:r w:rsidRPr="00290BB3">
        <w:rPr>
          <w:rFonts w:ascii="Calibri" w:hAnsi="Calibri" w:cs="Calibri"/>
        </w:rPr>
        <w:t>Finalización</w:t>
      </w:r>
      <w:r w:rsidRPr="00290BB3">
        <w:rPr>
          <w:rFonts w:ascii="Calibri" w:hAnsi="Calibri" w:cs="Calibri"/>
          <w:b/>
          <w:bCs/>
        </w:rPr>
        <w:t>:</w:t>
      </w:r>
      <w:r w:rsidRPr="00290BB3">
        <w:rPr>
          <w:rFonts w:ascii="Calibri" w:hAnsi="Calibri" w:cs="Calibri"/>
        </w:rPr>
        <w:t xml:space="preserve"> Se retorna el resultado exitoso a través de la interfaz de usuario, mostrando un mensaje de confirmación al administrador.</w:t>
      </w:r>
    </w:p>
    <w:p w14:paraId="026FEE04" w14:textId="77777777" w:rsidR="004C5ADD" w:rsidRPr="00290BB3" w:rsidRDefault="004C5ADD" w:rsidP="00290BB3">
      <w:pPr>
        <w:jc w:val="both"/>
        <w:rPr>
          <w:rFonts w:ascii="Calibri" w:hAnsi="Calibri" w:cs="Calibri"/>
        </w:rPr>
      </w:pPr>
    </w:p>
    <w:p w14:paraId="3EC6BD29" w14:textId="017F0F05" w:rsidR="000E1425" w:rsidRPr="00290BB3" w:rsidRDefault="004C5ADD" w:rsidP="00290BB3">
      <w:pPr>
        <w:jc w:val="both"/>
        <w:rPr>
          <w:rFonts w:ascii="Calibri" w:hAnsi="Calibri" w:cs="Calibri"/>
          <w:b/>
          <w:bCs/>
          <w:sz w:val="32"/>
          <w:szCs w:val="32"/>
        </w:rPr>
      </w:pPr>
      <w:r w:rsidRPr="00290BB3">
        <w:rPr>
          <w:rFonts w:ascii="Calibri" w:hAnsi="Calibri" w:cs="Calibri"/>
          <w:b/>
          <w:bCs/>
          <w:sz w:val="32"/>
          <w:szCs w:val="32"/>
        </w:rPr>
        <w:t>Metodología de Diseño y Construcción</w:t>
      </w:r>
    </w:p>
    <w:p w14:paraId="5634E9F9" w14:textId="28822268" w:rsidR="004C5ADD" w:rsidRPr="00290BB3" w:rsidRDefault="004C5ADD" w:rsidP="00290BB3">
      <w:pPr>
        <w:jc w:val="both"/>
        <w:rPr>
          <w:rFonts w:ascii="Calibri" w:hAnsi="Calibri" w:cs="Calibri"/>
        </w:rPr>
      </w:pPr>
      <w:r w:rsidRPr="00290BB3">
        <w:rPr>
          <w:rFonts w:ascii="Calibri" w:hAnsi="Calibri" w:cs="Calibri"/>
        </w:rPr>
        <w:t>Para garantizar la integridad y escalabilidad del SISTEMA DE GESTIÓN Y CONTROL DE SERVICIOS PARA ALCANTARILLADOS CAMUS LTDA, el diseño de los diagramas de secuencia se fundamentó en una metodología de desarrollo basada en las siguientes etapas:</w:t>
      </w:r>
    </w:p>
    <w:p w14:paraId="3FC8E091" w14:textId="77777777" w:rsidR="004C5ADD" w:rsidRPr="00290BB3" w:rsidRDefault="004C5ADD" w:rsidP="00290BB3">
      <w:pPr>
        <w:jc w:val="both"/>
        <w:rPr>
          <w:rFonts w:ascii="Calibri" w:hAnsi="Calibri" w:cs="Calibri"/>
        </w:rPr>
      </w:pPr>
    </w:p>
    <w:p w14:paraId="1ADFDC34" w14:textId="3884125C" w:rsidR="004C5ADD" w:rsidRPr="00290BB3" w:rsidRDefault="004C5ADD" w:rsidP="00290BB3">
      <w:pPr>
        <w:pStyle w:val="Prrafodelista"/>
        <w:numPr>
          <w:ilvl w:val="0"/>
          <w:numId w:val="5"/>
        </w:numPr>
        <w:jc w:val="both"/>
        <w:rPr>
          <w:rFonts w:ascii="Calibri" w:hAnsi="Calibri" w:cs="Calibri"/>
        </w:rPr>
      </w:pPr>
      <w:r w:rsidRPr="00290BB3">
        <w:rPr>
          <w:rFonts w:ascii="Calibri" w:hAnsi="Calibri" w:cs="Calibri"/>
          <w:b/>
          <w:bCs/>
        </w:rPr>
        <w:t>Modelamiento de Datos (MERE y MR):</w:t>
      </w:r>
      <w:r w:rsidRPr="00290BB3">
        <w:rPr>
          <w:rFonts w:ascii="Calibri" w:hAnsi="Calibri" w:cs="Calibri"/>
        </w:rPr>
        <w:t xml:space="preserve"> Los diagramas de secuencia fueron derivados directamente del Modelo Entidad-Relación Extendido (MERE) y del Modelo Relacional (MR). Esto asegura que las entidades (como cliente o bitacora_auditoria) y sus atributos en los diagramas coincidan fielmente con la estructura lógica de la base de datos.</w:t>
      </w:r>
    </w:p>
    <w:p w14:paraId="056D1F36" w14:textId="77777777" w:rsidR="004C5ADD" w:rsidRPr="00290BB3" w:rsidRDefault="004C5ADD" w:rsidP="00290BB3">
      <w:pPr>
        <w:jc w:val="both"/>
        <w:rPr>
          <w:rFonts w:ascii="Calibri" w:hAnsi="Calibri" w:cs="Calibri"/>
        </w:rPr>
      </w:pPr>
    </w:p>
    <w:p w14:paraId="6A423D25" w14:textId="6D0529DD" w:rsidR="004C5ADD" w:rsidRPr="00290BB3" w:rsidRDefault="004C5ADD" w:rsidP="00290BB3">
      <w:pPr>
        <w:pStyle w:val="Prrafodelista"/>
        <w:numPr>
          <w:ilvl w:val="0"/>
          <w:numId w:val="5"/>
        </w:numPr>
        <w:jc w:val="both"/>
        <w:rPr>
          <w:rFonts w:ascii="Calibri" w:hAnsi="Calibri" w:cs="Calibri"/>
        </w:rPr>
      </w:pPr>
      <w:r w:rsidRPr="00290BB3">
        <w:rPr>
          <w:rFonts w:ascii="Calibri" w:hAnsi="Calibri" w:cs="Calibri"/>
          <w:b/>
          <w:bCs/>
        </w:rPr>
        <w:t>Normalización (FN1, FN2, FN3):</w:t>
      </w:r>
      <w:r w:rsidRPr="00290BB3">
        <w:rPr>
          <w:rFonts w:ascii="Calibri" w:hAnsi="Calibri" w:cs="Calibri"/>
        </w:rPr>
        <w:t xml:space="preserve"> El diseño de la base de datos subyacente respeta las Tres Formas Normales (FN1, FN2, FN3). Esta normalización se refleja en la arquitectura de los diagramas, donde se evita la redundancia de datos y se asegura que cada clase/entidad cumpla con su única responsabilidad.</w:t>
      </w:r>
    </w:p>
    <w:p w14:paraId="116837FD" w14:textId="77777777" w:rsidR="004C5ADD" w:rsidRPr="00290BB3" w:rsidRDefault="004C5ADD" w:rsidP="00290BB3">
      <w:pPr>
        <w:jc w:val="both"/>
        <w:rPr>
          <w:rFonts w:ascii="Calibri" w:hAnsi="Calibri" w:cs="Calibri"/>
        </w:rPr>
      </w:pPr>
    </w:p>
    <w:p w14:paraId="39D3A38D" w14:textId="77777777" w:rsidR="004C5ADD" w:rsidRPr="00290BB3" w:rsidRDefault="004C5ADD" w:rsidP="00290BB3">
      <w:pPr>
        <w:pStyle w:val="Prrafodelista"/>
        <w:jc w:val="both"/>
        <w:rPr>
          <w:rFonts w:ascii="Calibri" w:hAnsi="Calibri" w:cs="Calibri"/>
        </w:rPr>
      </w:pPr>
    </w:p>
    <w:p w14:paraId="60F1DDB7" w14:textId="32959E71" w:rsidR="004C5ADD" w:rsidRPr="00290BB3" w:rsidRDefault="004C5ADD" w:rsidP="00290BB3">
      <w:pPr>
        <w:pStyle w:val="Prrafodelista"/>
        <w:numPr>
          <w:ilvl w:val="0"/>
          <w:numId w:val="5"/>
        </w:numPr>
        <w:jc w:val="both"/>
        <w:rPr>
          <w:rFonts w:ascii="Calibri" w:hAnsi="Calibri" w:cs="Calibri"/>
        </w:rPr>
      </w:pPr>
      <w:r w:rsidRPr="00290BB3">
        <w:rPr>
          <w:rFonts w:ascii="Calibri" w:hAnsi="Calibri" w:cs="Calibri"/>
          <w:b/>
          <w:bCs/>
        </w:rPr>
        <w:t>Integración con MySQL:</w:t>
      </w:r>
      <w:r w:rsidRPr="00290BB3">
        <w:rPr>
          <w:rFonts w:ascii="Calibri" w:hAnsi="Calibri" w:cs="Calibri"/>
        </w:rPr>
        <w:t xml:space="preserve"> Las operaciones de persistencia en los diagramas (como los SELECT e INSERT) fueron modeladas considerando la sintaxis y el comportamiento de MySQL. Esto permite una correspondencia directa entre los mensajes del diagrama y las consultas ejecutadas en el motor de base de datos.</w:t>
      </w:r>
    </w:p>
    <w:p w14:paraId="39B343C4" w14:textId="77777777" w:rsidR="004C5ADD" w:rsidRPr="00290BB3" w:rsidRDefault="004C5ADD" w:rsidP="00290BB3">
      <w:pPr>
        <w:ind w:left="360"/>
        <w:jc w:val="both"/>
        <w:rPr>
          <w:rFonts w:ascii="Calibri" w:hAnsi="Calibri" w:cs="Calibri"/>
        </w:rPr>
      </w:pPr>
    </w:p>
    <w:p w14:paraId="55B0ACC1" w14:textId="0001F8C4" w:rsidR="004C5ADD" w:rsidRPr="00290BB3" w:rsidRDefault="004C5ADD" w:rsidP="00290BB3">
      <w:pPr>
        <w:pStyle w:val="Prrafodelista"/>
        <w:numPr>
          <w:ilvl w:val="0"/>
          <w:numId w:val="5"/>
        </w:numPr>
        <w:jc w:val="both"/>
        <w:rPr>
          <w:rFonts w:ascii="Calibri" w:hAnsi="Calibri" w:cs="Calibri"/>
        </w:rPr>
      </w:pPr>
      <w:r w:rsidRPr="00290BB3">
        <w:rPr>
          <w:rFonts w:ascii="Calibri" w:hAnsi="Calibri" w:cs="Calibri"/>
          <w:b/>
          <w:bCs/>
        </w:rPr>
        <w:t>Trazabilidad desde Casos de Uso:</w:t>
      </w:r>
      <w:r w:rsidRPr="00290BB3">
        <w:rPr>
          <w:rFonts w:ascii="Calibri" w:hAnsi="Calibri" w:cs="Calibri"/>
        </w:rPr>
        <w:t xml:space="preserve"> Cada diagrama de secuencia documenta un Caso de Uso específico. La secuencia de mensajes representa el flujo principal de eventos necesario para completar exitosamente dicho caso de uso, validando que los requerimientos funcionales del sistema administrativo sean cubiertos por la lógica de los controladores (C_) y las vistas (V_).</w:t>
      </w:r>
    </w:p>
    <w:p w14:paraId="61B59F4E" w14:textId="77777777" w:rsidR="004C5ADD" w:rsidRPr="00290BB3" w:rsidRDefault="004C5ADD" w:rsidP="00290BB3">
      <w:pPr>
        <w:pStyle w:val="Prrafodelista"/>
        <w:jc w:val="both"/>
        <w:rPr>
          <w:rFonts w:ascii="Calibri" w:hAnsi="Calibri" w:cs="Calibri"/>
        </w:rPr>
      </w:pPr>
    </w:p>
    <w:p w14:paraId="0297C6CC" w14:textId="77777777" w:rsidR="00290BB3" w:rsidRPr="00290BB3" w:rsidRDefault="00290BB3" w:rsidP="00290BB3">
      <w:pPr>
        <w:jc w:val="both"/>
        <w:rPr>
          <w:rFonts w:ascii="Calibri" w:hAnsi="Calibri" w:cs="Calibri"/>
        </w:rPr>
      </w:pPr>
    </w:p>
    <w:p w14:paraId="4703392F" w14:textId="0B060FC6" w:rsidR="004C5ADD" w:rsidRPr="00290BB3" w:rsidRDefault="004C5ADD" w:rsidP="00290BB3">
      <w:pPr>
        <w:jc w:val="both"/>
        <w:rPr>
          <w:rFonts w:ascii="Calibri" w:hAnsi="Calibri" w:cs="Calibri"/>
        </w:rPr>
      </w:pPr>
      <w:r w:rsidRPr="00290BB3">
        <w:rPr>
          <w:rFonts w:ascii="Calibri" w:hAnsi="Calibri" w:cs="Calibri"/>
        </w:rPr>
        <w:t xml:space="preserve">La presente documentación de diagramas de secuencia articula la trazabilidad entre el diseño lógico normalizado (FN3) y la ejecución operativa del sistema en MySQL. Estos modelos no solo representan el flujo dinámico de los casos de uso, sino que validan la arquitectura de capas, asegurando que cada interacción desde la interfaz hasta la persistencia respete fielmente el Modelo Relacional definido para el </w:t>
      </w:r>
      <w:r w:rsidRPr="00290BB3">
        <w:rPr>
          <w:rFonts w:ascii="Calibri" w:hAnsi="Calibri" w:cs="Calibri"/>
        </w:rPr>
        <w:t>CAMPUS LTDA</w:t>
      </w:r>
      <w:r w:rsidRPr="00290BB3">
        <w:rPr>
          <w:rFonts w:ascii="Calibri" w:hAnsi="Calibri" w:cs="Calibri"/>
        </w:rPr>
        <w:t>. En esencia, este diagrama constituye la validación dinámica de nuestra arquitectura, transformando el diseño teórico en procesos ejecutables y coherentes con la estructura de datos establecida.</w:t>
      </w:r>
    </w:p>
    <w:sectPr w:rsidR="004C5ADD" w:rsidRPr="00290B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02D4C"/>
    <w:multiLevelType w:val="hybridMultilevel"/>
    <w:tmpl w:val="0724730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321B6F3F"/>
    <w:multiLevelType w:val="hybridMultilevel"/>
    <w:tmpl w:val="3704FA2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47DA48C2"/>
    <w:multiLevelType w:val="hybridMultilevel"/>
    <w:tmpl w:val="EA5A2D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8A75645"/>
    <w:multiLevelType w:val="hybridMultilevel"/>
    <w:tmpl w:val="A4107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AF41C36"/>
    <w:multiLevelType w:val="hybridMultilevel"/>
    <w:tmpl w:val="0F20857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11838447">
    <w:abstractNumId w:val="2"/>
  </w:num>
  <w:num w:numId="2" w16cid:durableId="628779373">
    <w:abstractNumId w:val="4"/>
  </w:num>
  <w:num w:numId="3" w16cid:durableId="1598100274">
    <w:abstractNumId w:val="0"/>
  </w:num>
  <w:num w:numId="4" w16cid:durableId="1234466518">
    <w:abstractNumId w:val="1"/>
  </w:num>
  <w:num w:numId="5" w16cid:durableId="1671985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425"/>
    <w:rsid w:val="000840FC"/>
    <w:rsid w:val="000E1425"/>
    <w:rsid w:val="001F5342"/>
    <w:rsid w:val="002626BF"/>
    <w:rsid w:val="00290BB3"/>
    <w:rsid w:val="004931CB"/>
    <w:rsid w:val="004C5ADD"/>
    <w:rsid w:val="00C37CCA"/>
    <w:rsid w:val="00EA46A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5D27"/>
  <w15:chartTrackingRefBased/>
  <w15:docId w15:val="{2F6E028E-6DCC-43C1-9434-050DEABA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1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E1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14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14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14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14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14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14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14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14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14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14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14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14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14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14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14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1425"/>
    <w:rPr>
      <w:rFonts w:eastAsiaTheme="majorEastAsia" w:cstheme="majorBidi"/>
      <w:color w:val="272727" w:themeColor="text1" w:themeTint="D8"/>
    </w:rPr>
  </w:style>
  <w:style w:type="paragraph" w:styleId="Ttulo">
    <w:name w:val="Title"/>
    <w:basedOn w:val="Normal"/>
    <w:next w:val="Normal"/>
    <w:link w:val="TtuloCar"/>
    <w:uiPriority w:val="10"/>
    <w:qFormat/>
    <w:rsid w:val="000E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14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14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14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1425"/>
    <w:pPr>
      <w:spacing w:before="160"/>
      <w:jc w:val="center"/>
    </w:pPr>
    <w:rPr>
      <w:i/>
      <w:iCs/>
      <w:color w:val="404040" w:themeColor="text1" w:themeTint="BF"/>
    </w:rPr>
  </w:style>
  <w:style w:type="character" w:customStyle="1" w:styleId="CitaCar">
    <w:name w:val="Cita Car"/>
    <w:basedOn w:val="Fuentedeprrafopredeter"/>
    <w:link w:val="Cita"/>
    <w:uiPriority w:val="29"/>
    <w:rsid w:val="000E1425"/>
    <w:rPr>
      <w:i/>
      <w:iCs/>
      <w:color w:val="404040" w:themeColor="text1" w:themeTint="BF"/>
    </w:rPr>
  </w:style>
  <w:style w:type="paragraph" w:styleId="Prrafodelista">
    <w:name w:val="List Paragraph"/>
    <w:basedOn w:val="Normal"/>
    <w:uiPriority w:val="34"/>
    <w:qFormat/>
    <w:rsid w:val="000E1425"/>
    <w:pPr>
      <w:ind w:left="720"/>
      <w:contextualSpacing/>
    </w:pPr>
  </w:style>
  <w:style w:type="character" w:styleId="nfasisintenso">
    <w:name w:val="Intense Emphasis"/>
    <w:basedOn w:val="Fuentedeprrafopredeter"/>
    <w:uiPriority w:val="21"/>
    <w:qFormat/>
    <w:rsid w:val="000E1425"/>
    <w:rPr>
      <w:i/>
      <w:iCs/>
      <w:color w:val="0F4761" w:themeColor="accent1" w:themeShade="BF"/>
    </w:rPr>
  </w:style>
  <w:style w:type="paragraph" w:styleId="Citadestacada">
    <w:name w:val="Intense Quote"/>
    <w:basedOn w:val="Normal"/>
    <w:next w:val="Normal"/>
    <w:link w:val="CitadestacadaCar"/>
    <w:uiPriority w:val="30"/>
    <w:qFormat/>
    <w:rsid w:val="000E1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1425"/>
    <w:rPr>
      <w:i/>
      <w:iCs/>
      <w:color w:val="0F4761" w:themeColor="accent1" w:themeShade="BF"/>
    </w:rPr>
  </w:style>
  <w:style w:type="character" w:styleId="Referenciaintensa">
    <w:name w:val="Intense Reference"/>
    <w:basedOn w:val="Fuentedeprrafopredeter"/>
    <w:uiPriority w:val="32"/>
    <w:qFormat/>
    <w:rsid w:val="000E14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605</Words>
  <Characters>3330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betta</dc:creator>
  <cp:keywords/>
  <dc:description/>
  <cp:lastModifiedBy>matias betta</cp:lastModifiedBy>
  <cp:revision>1</cp:revision>
  <dcterms:created xsi:type="dcterms:W3CDTF">2026-06-12T15:32:00Z</dcterms:created>
  <dcterms:modified xsi:type="dcterms:W3CDTF">2026-06-12T15:54:00Z</dcterms:modified>
</cp:coreProperties>
</file>