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85" w:rsidRDefault="009C4BFC" w:rsidP="00A524AF">
      <w:pPr>
        <w:pStyle w:val="Title"/>
        <w:jc w:val="center"/>
        <w:rPr>
          <w:lang w:val="en-US"/>
        </w:rPr>
      </w:pPr>
      <w:r w:rsidRPr="009C4BFC">
        <w:rPr>
          <w:lang w:val="en-US"/>
        </w:rPr>
        <w:t>MONIMAN Guides</w:t>
      </w:r>
    </w:p>
    <w:p w:rsidR="0080319B" w:rsidRPr="0080319B" w:rsidRDefault="0080319B" w:rsidP="0080319B">
      <w:pPr>
        <w:jc w:val="center"/>
        <w:rPr>
          <w:lang w:val="en-US"/>
        </w:rPr>
      </w:pPr>
      <w:r>
        <w:rPr>
          <w:lang w:val="en-US"/>
        </w:rPr>
        <w:t>BST-GBT-BK2</w:t>
      </w:r>
    </w:p>
    <w:p w:rsidR="009C4BFC" w:rsidRPr="009C4BFC" w:rsidRDefault="003F3919" w:rsidP="0092609E">
      <w:pPr>
        <w:pStyle w:val="Heading1"/>
        <w:numPr>
          <w:ilvl w:val="0"/>
          <w:numId w:val="3"/>
        </w:numPr>
        <w:rPr>
          <w:lang w:val="en-US"/>
        </w:rPr>
      </w:pPr>
      <w:r>
        <w:rPr>
          <w:lang w:val="en-US"/>
        </w:rPr>
        <w:t>Introduction</w:t>
      </w:r>
    </w:p>
    <w:p w:rsidR="008D024B" w:rsidRDefault="009C4BFC">
      <w:pPr>
        <w:rPr>
          <w:lang w:val="en-US"/>
        </w:rPr>
      </w:pPr>
      <w:r w:rsidRPr="009C4BFC">
        <w:rPr>
          <w:lang w:val="en-US"/>
        </w:rPr>
        <w:t xml:space="preserve">MONIMAN aims to </w:t>
      </w:r>
      <w:r w:rsidR="008D024B">
        <w:rPr>
          <w:lang w:val="en-US"/>
        </w:rPr>
        <w:t xml:space="preserve">assist geotechnical design work from creating finite-element </w:t>
      </w:r>
      <w:r w:rsidR="00C010E6">
        <w:rPr>
          <w:lang w:val="en-US"/>
        </w:rPr>
        <w:t xml:space="preserve">PLAXIS </w:t>
      </w:r>
      <w:r w:rsidR="008D024B">
        <w:rPr>
          <w:lang w:val="en-US"/>
        </w:rPr>
        <w:t>model to sensitivity analysis of geotechnical and structural parameters to the behavior of the designed geotechnical engineering system, to fully automated back analysis and cost optimization</w:t>
      </w:r>
      <w:r w:rsidR="00E81DDF">
        <w:rPr>
          <w:lang w:val="en-US"/>
        </w:rPr>
        <w:t xml:space="preserve"> driven site monitoring data</w:t>
      </w:r>
      <w:r w:rsidR="008D024B">
        <w:rPr>
          <w:lang w:val="en-US"/>
        </w:rPr>
        <w:t>.</w:t>
      </w:r>
    </w:p>
    <w:p w:rsidR="008D024B" w:rsidRDefault="00E81DDF">
      <w:pPr>
        <w:rPr>
          <w:lang w:val="en-US"/>
        </w:rPr>
      </w:pPr>
      <w:r>
        <w:rPr>
          <w:lang w:val="en-US"/>
        </w:rPr>
        <w:t xml:space="preserve">In MONIMAN, our engineering best practices and scientific literature databases are put together as </w:t>
      </w:r>
      <w:r w:rsidR="00766194">
        <w:rPr>
          <w:lang w:val="en-US"/>
        </w:rPr>
        <w:t xml:space="preserve">database libraries. For example, the most common soils are available in the soil libraries for Mohr-Column, Hardening Soil, and Hardening Soil small strain for the user to select. </w:t>
      </w:r>
    </w:p>
    <w:p w:rsidR="00766194" w:rsidRDefault="003F3919">
      <w:pPr>
        <w:rPr>
          <w:lang w:val="en-US"/>
        </w:rPr>
      </w:pPr>
      <w:r>
        <w:rPr>
          <w:lang w:val="en-US"/>
        </w:rPr>
        <w:t>We</w:t>
      </w:r>
      <w:r w:rsidR="00C657E1">
        <w:rPr>
          <w:lang w:val="en-US"/>
        </w:rPr>
        <w:t xml:space="preserve"> structure MONIMAN as modularized program using classes and modules of Pyt</w:t>
      </w:r>
      <w:r>
        <w:rPr>
          <w:lang w:val="en-US"/>
        </w:rPr>
        <w:t>hon programming language. By using this structure, newly developed functionalities can be easily added to the existing program.</w:t>
      </w:r>
      <w:r w:rsidR="009844FE">
        <w:rPr>
          <w:lang w:val="en-US"/>
        </w:rPr>
        <w:t xml:space="preserve"> Currently, MONIMAN is written in Python 3.4</w:t>
      </w:r>
      <w:r w:rsidR="003369AC">
        <w:rPr>
          <w:lang w:val="en-US"/>
        </w:rPr>
        <w:t>(.5)</w:t>
      </w:r>
      <w:r w:rsidR="009844FE">
        <w:rPr>
          <w:lang w:val="en-US"/>
        </w:rPr>
        <w:t xml:space="preserve"> together with the below </w:t>
      </w:r>
      <w:r w:rsidR="0099290D">
        <w:rPr>
          <w:lang w:val="en-US"/>
        </w:rPr>
        <w:t xml:space="preserve">main </w:t>
      </w:r>
      <w:r w:rsidR="009844FE">
        <w:rPr>
          <w:lang w:val="en-US"/>
        </w:rPr>
        <w:t>packages.</w:t>
      </w:r>
    </w:p>
    <w:p w:rsidR="009844FE" w:rsidRPr="00FD5F5C" w:rsidRDefault="007E0D7E" w:rsidP="00FD5F5C">
      <w:pPr>
        <w:pStyle w:val="ListParagraph"/>
        <w:numPr>
          <w:ilvl w:val="0"/>
          <w:numId w:val="2"/>
        </w:numPr>
        <w:rPr>
          <w:lang w:val="en-US"/>
        </w:rPr>
      </w:pPr>
      <w:proofErr w:type="spellStart"/>
      <w:r>
        <w:rPr>
          <w:lang w:val="en-US"/>
        </w:rPr>
        <w:t>p</w:t>
      </w:r>
      <w:r w:rsidR="009844FE" w:rsidRPr="00FD5F5C">
        <w:rPr>
          <w:lang w:val="en-US"/>
        </w:rPr>
        <w:t>lxscripting</w:t>
      </w:r>
      <w:proofErr w:type="spellEnd"/>
      <w:r w:rsidR="009844FE" w:rsidRPr="00FD5F5C">
        <w:rPr>
          <w:lang w:val="en-US"/>
        </w:rPr>
        <w:t xml:space="preserve"> (</w:t>
      </w:r>
      <w:r w:rsidR="00EA7BEA">
        <w:rPr>
          <w:lang w:val="en-US"/>
        </w:rPr>
        <w:t>PLAXIS scripting package</w:t>
      </w:r>
      <w:r w:rsidR="009844FE" w:rsidRPr="00FD5F5C">
        <w:rPr>
          <w:lang w:val="en-US"/>
        </w:rPr>
        <w:t>)</w:t>
      </w:r>
      <w:r w:rsidR="00FD5F5C">
        <w:rPr>
          <w:lang w:val="en-US"/>
        </w:rPr>
        <w:t xml:space="preserve"> for interacting with PLAXIS</w:t>
      </w:r>
    </w:p>
    <w:p w:rsidR="009844FE" w:rsidRPr="00FD5F5C" w:rsidRDefault="002123D9" w:rsidP="00FD5F5C">
      <w:pPr>
        <w:pStyle w:val="ListParagraph"/>
        <w:numPr>
          <w:ilvl w:val="0"/>
          <w:numId w:val="2"/>
        </w:numPr>
        <w:rPr>
          <w:lang w:val="en-US"/>
        </w:rPr>
      </w:pPr>
      <w:proofErr w:type="spellStart"/>
      <w:r>
        <w:rPr>
          <w:lang w:val="en-US"/>
        </w:rPr>
        <w:t>PyQt</w:t>
      </w:r>
      <w:proofErr w:type="spellEnd"/>
      <w:r>
        <w:rPr>
          <w:lang w:val="en-US"/>
        </w:rPr>
        <w:t xml:space="preserve"> 5.6.0</w:t>
      </w:r>
      <w:r w:rsidR="00FD5F5C" w:rsidRPr="00FD5F5C">
        <w:rPr>
          <w:lang w:val="en-US"/>
        </w:rPr>
        <w:t xml:space="preserve"> (public </w:t>
      </w:r>
      <w:r w:rsidR="00FD5F5C">
        <w:rPr>
          <w:lang w:val="en-US"/>
        </w:rPr>
        <w:t xml:space="preserve">Python </w:t>
      </w:r>
      <w:r w:rsidR="00FD5F5C" w:rsidRPr="00FD5F5C">
        <w:rPr>
          <w:lang w:val="en-US"/>
        </w:rPr>
        <w:t>package) for creating graphical user interface</w:t>
      </w:r>
    </w:p>
    <w:p w:rsidR="00FD5F5C" w:rsidRPr="00FD5F5C" w:rsidRDefault="007E0D7E" w:rsidP="00FD5F5C">
      <w:pPr>
        <w:pStyle w:val="ListParagraph"/>
        <w:numPr>
          <w:ilvl w:val="0"/>
          <w:numId w:val="2"/>
        </w:numPr>
        <w:rPr>
          <w:lang w:val="en-US"/>
        </w:rPr>
      </w:pPr>
      <w:proofErr w:type="spellStart"/>
      <w:r>
        <w:rPr>
          <w:lang w:val="en-US"/>
        </w:rPr>
        <w:t>m</w:t>
      </w:r>
      <w:r w:rsidR="00FD5F5C" w:rsidRPr="00FD5F5C">
        <w:rPr>
          <w:lang w:val="en-US"/>
        </w:rPr>
        <w:t>atplotlib</w:t>
      </w:r>
      <w:proofErr w:type="spellEnd"/>
      <w:r w:rsidR="002123D9">
        <w:rPr>
          <w:lang w:val="en-US"/>
        </w:rPr>
        <w:t xml:space="preserve"> 2.0.2</w:t>
      </w:r>
      <w:r w:rsidR="00FD5F5C" w:rsidRPr="00FD5F5C">
        <w:rPr>
          <w:lang w:val="en-US"/>
        </w:rPr>
        <w:t xml:space="preserve"> (public </w:t>
      </w:r>
      <w:r w:rsidR="00FD5F5C">
        <w:rPr>
          <w:lang w:val="en-US"/>
        </w:rPr>
        <w:t xml:space="preserve">Python </w:t>
      </w:r>
      <w:r w:rsidR="00FD5F5C" w:rsidRPr="00FD5F5C">
        <w:rPr>
          <w:lang w:val="en-US"/>
        </w:rPr>
        <w:t>package) for plotting</w:t>
      </w:r>
    </w:p>
    <w:p w:rsidR="00FD5F5C" w:rsidRDefault="007E0D7E" w:rsidP="00FD5F5C">
      <w:pPr>
        <w:pStyle w:val="ListParagraph"/>
        <w:numPr>
          <w:ilvl w:val="0"/>
          <w:numId w:val="2"/>
        </w:numPr>
        <w:rPr>
          <w:lang w:val="en-US"/>
        </w:rPr>
      </w:pPr>
      <w:proofErr w:type="spellStart"/>
      <w:r>
        <w:rPr>
          <w:lang w:val="en-US"/>
        </w:rPr>
        <w:t>n</w:t>
      </w:r>
      <w:r w:rsidR="00FD5F5C" w:rsidRPr="00FD5F5C">
        <w:rPr>
          <w:lang w:val="en-US"/>
        </w:rPr>
        <w:t>umpy</w:t>
      </w:r>
      <w:proofErr w:type="spellEnd"/>
      <w:r w:rsidR="00FD5F5C" w:rsidRPr="00FD5F5C">
        <w:rPr>
          <w:lang w:val="en-US"/>
        </w:rPr>
        <w:t xml:space="preserve"> </w:t>
      </w:r>
      <w:r w:rsidR="00C21615">
        <w:rPr>
          <w:lang w:val="en-US"/>
        </w:rPr>
        <w:t>1.11.3</w:t>
      </w:r>
      <w:r>
        <w:rPr>
          <w:lang w:val="en-US"/>
        </w:rPr>
        <w:t xml:space="preserve">, </w:t>
      </w:r>
      <w:proofErr w:type="spellStart"/>
      <w:r>
        <w:rPr>
          <w:lang w:val="en-US"/>
        </w:rPr>
        <w:t>scipy</w:t>
      </w:r>
      <w:proofErr w:type="spellEnd"/>
      <w:r>
        <w:rPr>
          <w:lang w:val="en-US"/>
        </w:rPr>
        <w:t xml:space="preserve"> 0.18.1</w:t>
      </w:r>
      <w:r w:rsidR="00C21615">
        <w:rPr>
          <w:lang w:val="en-US"/>
        </w:rPr>
        <w:t xml:space="preserve"> </w:t>
      </w:r>
      <w:r w:rsidR="00FD5F5C" w:rsidRPr="00FD5F5C">
        <w:rPr>
          <w:lang w:val="en-US"/>
        </w:rPr>
        <w:t xml:space="preserve">(public </w:t>
      </w:r>
      <w:r w:rsidR="00FD5F5C">
        <w:rPr>
          <w:lang w:val="en-US"/>
        </w:rPr>
        <w:t xml:space="preserve">Python </w:t>
      </w:r>
      <w:r w:rsidR="00FD5F5C" w:rsidRPr="00FD5F5C">
        <w:rPr>
          <w:lang w:val="en-US"/>
        </w:rPr>
        <w:t>package) for numerical calculations</w:t>
      </w:r>
    </w:p>
    <w:p w:rsidR="007E0D7E" w:rsidRDefault="007E0D7E" w:rsidP="00FD5F5C">
      <w:pPr>
        <w:pStyle w:val="ListParagraph"/>
        <w:numPr>
          <w:ilvl w:val="0"/>
          <w:numId w:val="2"/>
        </w:numPr>
        <w:rPr>
          <w:lang w:val="en-US"/>
        </w:rPr>
      </w:pPr>
      <w:proofErr w:type="spellStart"/>
      <w:r>
        <w:rPr>
          <w:lang w:val="en-US"/>
        </w:rPr>
        <w:t>scikit</w:t>
      </w:r>
      <w:proofErr w:type="spellEnd"/>
      <w:r>
        <w:rPr>
          <w:lang w:val="en-US"/>
        </w:rPr>
        <w:t xml:space="preserve">-learn 0.18.1, </w:t>
      </w:r>
      <w:proofErr w:type="spellStart"/>
      <w:r>
        <w:rPr>
          <w:lang w:val="en-US"/>
        </w:rPr>
        <w:t>pyDOE</w:t>
      </w:r>
      <w:proofErr w:type="spellEnd"/>
      <w:r>
        <w:rPr>
          <w:lang w:val="en-US"/>
        </w:rPr>
        <w:t xml:space="preserve"> 0.3.8</w:t>
      </w:r>
    </w:p>
    <w:p w:rsidR="0000711D" w:rsidRDefault="007E0D7E" w:rsidP="00FD5F5C">
      <w:pPr>
        <w:pStyle w:val="ListParagraph"/>
        <w:numPr>
          <w:ilvl w:val="0"/>
          <w:numId w:val="2"/>
        </w:numPr>
        <w:rPr>
          <w:lang w:val="en-US"/>
        </w:rPr>
      </w:pPr>
      <w:proofErr w:type="spellStart"/>
      <w:r>
        <w:rPr>
          <w:lang w:val="en-US"/>
        </w:rPr>
        <w:t>j</w:t>
      </w:r>
      <w:r w:rsidR="0000711D">
        <w:rPr>
          <w:lang w:val="en-US"/>
        </w:rPr>
        <w:t>son</w:t>
      </w:r>
      <w:proofErr w:type="spellEnd"/>
      <w:r w:rsidR="007F2B7A">
        <w:rPr>
          <w:lang w:val="en-US"/>
        </w:rPr>
        <w:t xml:space="preserve"> 2.0.9</w:t>
      </w:r>
      <w:r w:rsidR="0000711D">
        <w:rPr>
          <w:lang w:val="en-US"/>
        </w:rPr>
        <w:t>, Pickle</w:t>
      </w:r>
    </w:p>
    <w:p w:rsidR="00982ACC" w:rsidRPr="00982ACC" w:rsidRDefault="00982ACC" w:rsidP="00982ACC">
      <w:pPr>
        <w:rPr>
          <w:lang w:val="en-US"/>
        </w:rPr>
      </w:pPr>
      <w:r>
        <w:rPr>
          <w:lang w:val="en-US"/>
        </w:rPr>
        <w:t>Executing MONIMAN will open the graphical interface as shown in Figure 1.</w:t>
      </w:r>
    </w:p>
    <w:p w:rsidR="009844FE" w:rsidRDefault="009844FE">
      <w:pPr>
        <w:rPr>
          <w:lang w:val="en-US"/>
        </w:rPr>
      </w:pPr>
      <w:r>
        <w:rPr>
          <w:noProof/>
          <w:lang w:val="en-US"/>
        </w:rPr>
        <w:drawing>
          <wp:inline distT="0" distB="0" distL="0" distR="0" wp14:anchorId="4DEEFDC6" wp14:editId="3EB1DA8F">
            <wp:extent cx="5760720" cy="36404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40455"/>
                    </a:xfrm>
                    <a:prstGeom prst="rect">
                      <a:avLst/>
                    </a:prstGeom>
                  </pic:spPr>
                </pic:pic>
              </a:graphicData>
            </a:graphic>
          </wp:inline>
        </w:drawing>
      </w:r>
    </w:p>
    <w:p w:rsidR="009844FE" w:rsidRDefault="00D47A6A" w:rsidP="009844FE">
      <w:pPr>
        <w:jc w:val="center"/>
        <w:rPr>
          <w:lang w:val="en-US"/>
        </w:rPr>
      </w:pPr>
      <w:r>
        <w:rPr>
          <w:lang w:val="en-US"/>
        </w:rPr>
        <w:t>Figure 1.</w:t>
      </w:r>
      <w:r w:rsidR="009844FE">
        <w:rPr>
          <w:lang w:val="en-US"/>
        </w:rPr>
        <w:t xml:space="preserve"> Current MONIMAN user interface</w:t>
      </w:r>
    </w:p>
    <w:p w:rsidR="00A5140B" w:rsidRDefault="00554D73">
      <w:pPr>
        <w:rPr>
          <w:lang w:val="en-US"/>
        </w:rPr>
      </w:pPr>
      <w:r>
        <w:rPr>
          <w:lang w:val="en-US"/>
        </w:rPr>
        <w:t xml:space="preserve">MONIMAN is the path in which your MONIMAN is placed. </w:t>
      </w:r>
    </w:p>
    <w:p w:rsidR="00554D73" w:rsidRDefault="00554D73" w:rsidP="00A5140B">
      <w:pPr>
        <w:rPr>
          <w:lang w:val="en-US"/>
        </w:rPr>
      </w:pPr>
      <w:r>
        <w:rPr>
          <w:lang w:val="en-US"/>
        </w:rPr>
        <w:lastRenderedPageBreak/>
        <w:t xml:space="preserve">MONIMAN_OUTPUTS is the place you want to store MONIMAN’s generated output files. </w:t>
      </w:r>
      <w:r w:rsidR="00A5140B">
        <w:rPr>
          <w:lang w:val="en-US"/>
        </w:rPr>
        <w:t>The user can set their desired folder for MONIMAN_OUTPUTS.</w:t>
      </w:r>
    </w:p>
    <w:p w:rsidR="00D47A6A" w:rsidRDefault="00D47A6A">
      <w:pPr>
        <w:rPr>
          <w:lang w:val="en-US"/>
        </w:rPr>
      </w:pPr>
      <w:r>
        <w:rPr>
          <w:lang w:val="en-US"/>
        </w:rPr>
        <w:t xml:space="preserve">PLAXIS2D and PLAXIS2D_SCRIPTING are the paths in which your PLAXIS2D </w:t>
      </w:r>
      <w:r w:rsidR="00554D73">
        <w:rPr>
          <w:lang w:val="en-US"/>
        </w:rPr>
        <w:t xml:space="preserve">and its scripting package are installed. </w:t>
      </w:r>
    </w:p>
    <w:p w:rsidR="003F3919" w:rsidRDefault="00A524AF" w:rsidP="0092609E">
      <w:pPr>
        <w:pStyle w:val="Heading1"/>
        <w:numPr>
          <w:ilvl w:val="0"/>
          <w:numId w:val="3"/>
        </w:numPr>
        <w:rPr>
          <w:lang w:val="en-US"/>
        </w:rPr>
      </w:pPr>
      <w:r>
        <w:rPr>
          <w:lang w:val="en-US"/>
        </w:rPr>
        <w:t xml:space="preserve">MONIMAN – </w:t>
      </w:r>
      <w:proofErr w:type="spellStart"/>
      <w:r>
        <w:rPr>
          <w:lang w:val="en-US"/>
        </w:rPr>
        <w:t>Plaxman</w:t>
      </w:r>
      <w:proofErr w:type="spellEnd"/>
    </w:p>
    <w:p w:rsidR="00A524AF" w:rsidRDefault="00A524AF" w:rsidP="00A524AF">
      <w:pPr>
        <w:rPr>
          <w:lang w:val="en-US"/>
        </w:rPr>
      </w:pPr>
      <w:r>
        <w:rPr>
          <w:lang w:val="en-US"/>
        </w:rPr>
        <w:t xml:space="preserve">Plaxis </w:t>
      </w:r>
      <w:proofErr w:type="spellStart"/>
      <w:r>
        <w:rPr>
          <w:lang w:val="en-US"/>
        </w:rPr>
        <w:t>bv</w:t>
      </w:r>
      <w:proofErr w:type="spellEnd"/>
      <w:r>
        <w:rPr>
          <w:lang w:val="en-US"/>
        </w:rPr>
        <w:t xml:space="preserve"> </w:t>
      </w:r>
      <w:r w:rsidR="00D40F0F">
        <w:rPr>
          <w:lang w:val="en-US"/>
        </w:rPr>
        <w:t xml:space="preserve">has recently provided users a Python scripting interface to interact with </w:t>
      </w:r>
      <w:r w:rsidR="00A544EF">
        <w:rPr>
          <w:lang w:val="en-US"/>
        </w:rPr>
        <w:t xml:space="preserve">PLAXIS </w:t>
      </w:r>
      <w:r w:rsidR="00D40F0F">
        <w:rPr>
          <w:lang w:val="en-US"/>
        </w:rPr>
        <w:t xml:space="preserve">kernel in both Input and Output modes. The use of Python scripting allows us to automate the process of model creation and output processing. </w:t>
      </w:r>
      <w:r w:rsidR="00B52090">
        <w:rPr>
          <w:lang w:val="en-US"/>
        </w:rPr>
        <w:t xml:space="preserve">This not only helps to </w:t>
      </w:r>
      <w:r w:rsidR="00A544EF">
        <w:rPr>
          <w:lang w:val="en-US"/>
        </w:rPr>
        <w:t>reduce the</w:t>
      </w:r>
      <w:r w:rsidR="00C010E6">
        <w:rPr>
          <w:lang w:val="en-US"/>
        </w:rPr>
        <w:t xml:space="preserve"> </w:t>
      </w:r>
      <w:r w:rsidR="00B52090">
        <w:rPr>
          <w:lang w:val="en-US"/>
        </w:rPr>
        <w:t xml:space="preserve">time </w:t>
      </w:r>
      <w:r w:rsidR="00A544EF">
        <w:rPr>
          <w:lang w:val="en-US"/>
        </w:rPr>
        <w:t xml:space="preserve">spent on PLAXIS </w:t>
      </w:r>
      <w:r w:rsidR="00B52090">
        <w:rPr>
          <w:lang w:val="en-US"/>
        </w:rPr>
        <w:t xml:space="preserve">substantially but also opens up opportunities </w:t>
      </w:r>
      <w:r w:rsidR="00C010E6">
        <w:rPr>
          <w:lang w:val="en-US"/>
        </w:rPr>
        <w:t xml:space="preserve">for efficient implementations of </w:t>
      </w:r>
      <w:r w:rsidR="00A544EF">
        <w:rPr>
          <w:lang w:val="en-US"/>
        </w:rPr>
        <w:t xml:space="preserve">sensitivity and </w:t>
      </w:r>
      <w:proofErr w:type="spellStart"/>
      <w:r w:rsidR="00A544EF">
        <w:rPr>
          <w:lang w:val="en-US"/>
        </w:rPr>
        <w:t>backanalysis</w:t>
      </w:r>
      <w:proofErr w:type="spellEnd"/>
      <w:r w:rsidR="00A544EF">
        <w:rPr>
          <w:lang w:val="en-US"/>
        </w:rPr>
        <w:t xml:space="preserve"> </w:t>
      </w:r>
      <w:r w:rsidR="00C010E6">
        <w:rPr>
          <w:lang w:val="en-US"/>
        </w:rPr>
        <w:t>tools</w:t>
      </w:r>
      <w:r w:rsidR="00A544EF">
        <w:rPr>
          <w:lang w:val="en-US"/>
        </w:rPr>
        <w:t>.</w:t>
      </w:r>
      <w:r w:rsidR="00B52090">
        <w:rPr>
          <w:lang w:val="en-US"/>
        </w:rPr>
        <w:t xml:space="preserve"> </w:t>
      </w:r>
      <w:r w:rsidR="00C010E6">
        <w:rPr>
          <w:lang w:val="en-US"/>
        </w:rPr>
        <w:t>MONIMAN-</w:t>
      </w:r>
      <w:proofErr w:type="spellStart"/>
      <w:r w:rsidR="00C010E6">
        <w:rPr>
          <w:lang w:val="en-US"/>
        </w:rPr>
        <w:t>Plaxman</w:t>
      </w:r>
      <w:proofErr w:type="spellEnd"/>
      <w:r w:rsidR="00C010E6">
        <w:rPr>
          <w:lang w:val="en-US"/>
        </w:rPr>
        <w:t xml:space="preserve"> assists in creating such a Python script</w:t>
      </w:r>
      <w:r w:rsidR="00554D73">
        <w:rPr>
          <w:lang w:val="en-US"/>
        </w:rPr>
        <w:t xml:space="preserve"> of the PLAXIS input file</w:t>
      </w:r>
      <w:r w:rsidR="00C010E6">
        <w:rPr>
          <w:lang w:val="en-US"/>
        </w:rPr>
        <w:t xml:space="preserve"> </w:t>
      </w:r>
    </w:p>
    <w:p w:rsidR="00C563B4" w:rsidRDefault="00C563B4" w:rsidP="00A524AF">
      <w:pPr>
        <w:rPr>
          <w:lang w:val="en-US"/>
        </w:rPr>
      </w:pPr>
      <w:r>
        <w:rPr>
          <w:lang w:val="en-US"/>
        </w:rPr>
        <w:t>MONIMAN-</w:t>
      </w:r>
      <w:proofErr w:type="spellStart"/>
      <w:r>
        <w:rPr>
          <w:lang w:val="en-US"/>
        </w:rPr>
        <w:t>Plaxman</w:t>
      </w:r>
      <w:proofErr w:type="spellEnd"/>
      <w:r>
        <w:rPr>
          <w:lang w:val="en-US"/>
        </w:rPr>
        <w:t xml:space="preserve"> starts </w:t>
      </w:r>
      <w:r w:rsidR="00C3549E">
        <w:rPr>
          <w:lang w:val="en-US"/>
        </w:rPr>
        <w:t>with</w:t>
      </w:r>
      <w:r>
        <w:rPr>
          <w:lang w:val="en-US"/>
        </w:rPr>
        <w:t xml:space="preserve"> setting the model geometry of the soil all along the way to inserting structures and creating the staged constructions. Most process</w:t>
      </w:r>
      <w:r w:rsidR="00C3549E">
        <w:rPr>
          <w:lang w:val="en-US"/>
        </w:rPr>
        <w:t xml:space="preserve">es are self-explained and we try to catch errors and exceptions as much as possible to make the program stable. </w:t>
      </w:r>
    </w:p>
    <w:p w:rsidR="00C6219A" w:rsidRPr="00C6219A" w:rsidRDefault="00C6219A" w:rsidP="00A524AF">
      <w:pPr>
        <w:rPr>
          <w:b/>
          <w:lang w:val="en-US"/>
        </w:rPr>
      </w:pPr>
      <w:r w:rsidRPr="00C6219A">
        <w:rPr>
          <w:b/>
          <w:lang w:val="en-US"/>
        </w:rPr>
        <w:t>Relations used in soil definitions:</w:t>
      </w:r>
    </w:p>
    <w:p w:rsidR="00C6219A" w:rsidRDefault="00C6219A" w:rsidP="00A524AF">
      <w:pPr>
        <w:rPr>
          <w:lang w:val="en-US"/>
        </w:rPr>
      </w:pPr>
      <w:r>
        <w:rPr>
          <w:lang w:val="en-US"/>
        </w:rPr>
        <w:t>MC:</w:t>
      </w:r>
    </w:p>
    <w:p w:rsidR="00E70153" w:rsidRDefault="00356DA1" w:rsidP="00A524AF">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E'</m:t>
              </m:r>
            </m:num>
            <m:den>
              <m:r>
                <w:rPr>
                  <w:rFonts w:ascii="Cambria Math" w:hAnsi="Cambria Math"/>
                  <w:lang w:val="en-US"/>
                </w:rPr>
                <m:t>2(1+</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m:t>
              </m:r>
            </m:den>
          </m:f>
        </m:oMath>
      </m:oMathPara>
    </w:p>
    <w:p w:rsidR="00C6219A" w:rsidRDefault="00C6219A" w:rsidP="00A524AF">
      <w:pPr>
        <w:rPr>
          <w:lang w:val="en-US"/>
        </w:rPr>
      </w:pPr>
      <w:r>
        <w:rPr>
          <w:lang w:val="en-US"/>
        </w:rPr>
        <w:t>HS:</w:t>
      </w:r>
    </w:p>
    <w:p w:rsidR="00535543" w:rsidRPr="007E2E4C" w:rsidRDefault="00356DA1" w:rsidP="00825A12">
      <w:pPr>
        <w:rPr>
          <w:rFonts w:eastAsiaTheme="minorEastAsia"/>
          <w:lang w:val="en-US"/>
        </w:rPr>
      </w:pPr>
      <m:oMathPara>
        <m:oMath>
          <m:sSubSup>
            <m:sSubSupPr>
              <m:ctrlPr>
                <w:rPr>
                  <w:rFonts w:ascii="Cambria Math" w:hAnsi="Cambria Math"/>
                  <w:lang w:val="en-US"/>
                </w:rPr>
              </m:ctrlPr>
            </m:sSubSupPr>
            <m:e>
              <m:r>
                <w:rPr>
                  <w:rFonts w:ascii="Cambria Math" w:hAnsi="Cambria Math"/>
                  <w:lang w:val="en-US"/>
                </w:rPr>
                <m:t>E</m:t>
              </m:r>
            </m:e>
            <m:sub>
              <m:r>
                <w:rPr>
                  <w:rFonts w:ascii="Cambria Math" w:hAnsi="Cambria Math"/>
                  <w:lang w:val="en-US"/>
                </w:rPr>
                <m:t>oed</m:t>
              </m:r>
            </m:sub>
            <m:sup>
              <m:r>
                <w:rPr>
                  <w:rFonts w:ascii="Cambria Math" w:hAnsi="Cambria Math"/>
                  <w:lang w:val="en-US"/>
                </w:rPr>
                <m:t>ref</m:t>
              </m:r>
            </m:sup>
          </m:sSubSup>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v</m:t>
              </m:r>
            </m:e>
            <m:sub>
              <m:r>
                <w:rPr>
                  <w:rFonts w:ascii="Cambria Math" w:eastAsiaTheme="minorEastAsia" w:hAnsi="Cambria Math"/>
                  <w:lang w:val="en-US"/>
                </w:rPr>
                <m:t>e</m:t>
              </m:r>
            </m:sub>
          </m:sSub>
          <m:sSup>
            <m:sSupPr>
              <m:ctrlPr>
                <w:rPr>
                  <w:rFonts w:ascii="Cambria Math" w:eastAsiaTheme="minorEastAsia" w:hAnsi="Cambria Math"/>
                  <w:lang w:val="en-US"/>
                </w:rPr>
              </m:ctrlPr>
            </m:sSupPr>
            <m:e>
              <m:r>
                <w:rPr>
                  <w:rFonts w:ascii="Cambria Math" w:eastAsiaTheme="minorEastAsia" w:hAnsi="Cambria Math"/>
                  <w:lang w:val="en-US"/>
                </w:rPr>
                <m:t>P</m:t>
              </m:r>
            </m:e>
            <m:sup>
              <m:r>
                <w:rPr>
                  <w:rFonts w:ascii="Cambria Math" w:eastAsiaTheme="minorEastAsia" w:hAnsi="Cambria Math"/>
                  <w:lang w:val="en-US"/>
                </w:rPr>
                <m:t>at</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ref</m:t>
                          </m:r>
                        </m:sup>
                      </m:sSup>
                    </m:num>
                    <m:den>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at</m:t>
                          </m:r>
                        </m:sup>
                      </m:sSup>
                    </m:den>
                  </m:f>
                </m:e>
              </m:d>
            </m:e>
            <m:sup>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e</m:t>
                  </m:r>
                  <w:bookmarkStart w:id="0" w:name="_GoBack"/>
                  <w:bookmarkEnd w:id="0"/>
                </m:sub>
              </m:sSub>
            </m:sup>
          </m:sSup>
        </m:oMath>
      </m:oMathPara>
    </w:p>
    <w:p w:rsidR="007E2E4C" w:rsidRDefault="007E2E4C" w:rsidP="00825A12">
      <w:pPr>
        <w:rPr>
          <w:rFonts w:eastAsiaTheme="minorEastAsia"/>
          <w:lang w:val="en-US"/>
        </w:rPr>
      </w:pPr>
      <w:r>
        <w:rPr>
          <w:rFonts w:eastAsiaTheme="minorEastAsia"/>
          <w:lang w:val="en-US"/>
        </w:rPr>
        <w:t xml:space="preserve">Atmospheric pressure </w:t>
      </w:r>
      <m:oMath>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at</m:t>
            </m:r>
          </m:sup>
        </m:sSup>
      </m:oMath>
      <w:r>
        <w:rPr>
          <w:rFonts w:eastAsiaTheme="minorEastAsia"/>
          <w:lang w:val="en-US"/>
        </w:rPr>
        <w:t xml:space="preserve">is taken to be 100 </w:t>
      </w:r>
      <m:oMath>
        <m:r>
          <w:rPr>
            <w:rFonts w:ascii="Cambria Math" w:eastAsiaTheme="minorEastAsia" w:hAnsi="Cambria Math"/>
            <w:lang w:val="en-US"/>
          </w:rPr>
          <m:t>kN/</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w:r>
        <w:rPr>
          <w:rFonts w:eastAsiaTheme="minorEastAsia"/>
          <w:lang w:val="en-US"/>
        </w:rPr>
        <w:t>. If referenced pressure is also set to be the same as atmospheric pressure, the above relation becomes</w:t>
      </w:r>
    </w:p>
    <w:p w:rsidR="007E2E4C" w:rsidRPr="003A335A" w:rsidRDefault="00356DA1" w:rsidP="00825A12">
      <w:pPr>
        <w:rPr>
          <w:rFonts w:eastAsiaTheme="minorEastAsia"/>
          <w:lang w:val="en-US"/>
        </w:rPr>
      </w:pPr>
      <m:oMathPara>
        <m:oMath>
          <m:sSubSup>
            <m:sSubSupPr>
              <m:ctrlPr>
                <w:rPr>
                  <w:rFonts w:ascii="Cambria Math" w:hAnsi="Cambria Math"/>
                  <w:lang w:val="en-US"/>
                </w:rPr>
              </m:ctrlPr>
            </m:sSubSupPr>
            <m:e>
              <m:r>
                <w:rPr>
                  <w:rFonts w:ascii="Cambria Math" w:hAnsi="Cambria Math"/>
                  <w:lang w:val="en-US"/>
                </w:rPr>
                <m:t>E</m:t>
              </m:r>
            </m:e>
            <m:sub>
              <m:r>
                <w:rPr>
                  <w:rFonts w:ascii="Cambria Math" w:hAnsi="Cambria Math"/>
                  <w:lang w:val="en-US"/>
                </w:rPr>
                <m:t>oed</m:t>
              </m:r>
            </m:sub>
            <m:sup>
              <m:r>
                <w:rPr>
                  <w:rFonts w:ascii="Cambria Math" w:hAnsi="Cambria Math"/>
                  <w:lang w:val="en-US"/>
                </w:rPr>
                <m:t>ref</m:t>
              </m:r>
            </m:sup>
          </m:sSubSup>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v</m:t>
              </m:r>
            </m:e>
            <m:sub>
              <m:r>
                <w:rPr>
                  <w:rFonts w:ascii="Cambria Math" w:eastAsiaTheme="minorEastAsia" w:hAnsi="Cambria Math"/>
                  <w:lang w:val="en-US"/>
                </w:rPr>
                <m:t>e</m:t>
              </m:r>
            </m:sub>
          </m:sSub>
          <m:r>
            <w:rPr>
              <w:rFonts w:ascii="Cambria Math" w:eastAsiaTheme="minorEastAsia" w:hAnsi="Cambria Math"/>
              <w:lang w:val="en-US"/>
            </w:rPr>
            <m:t>100</m:t>
          </m:r>
        </m:oMath>
      </m:oMathPara>
    </w:p>
    <w:p w:rsidR="003A335A" w:rsidRDefault="003A335A" w:rsidP="00825A12">
      <w:pPr>
        <w:rPr>
          <w:rFonts w:eastAsiaTheme="minorEastAsia"/>
          <w:lang w:val="en-US"/>
        </w:rPr>
      </w:pPr>
      <w:r>
        <w:rPr>
          <w:rFonts w:eastAsiaTheme="minorEastAsia"/>
          <w:lang w:val="en-US"/>
        </w:rPr>
        <w:t xml:space="preserve">The other stiffness moduli of HS model are related to </w:t>
      </w:r>
      <m:oMath>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oed</m:t>
            </m:r>
          </m:sub>
          <m:sup>
            <m:r>
              <w:rPr>
                <w:rFonts w:ascii="Cambria Math" w:eastAsiaTheme="minorEastAsia" w:hAnsi="Cambria Math"/>
                <w:lang w:val="en-US"/>
              </w:rPr>
              <m:t>ref</m:t>
            </m:r>
          </m:sup>
        </m:sSubSup>
      </m:oMath>
      <w:r w:rsidR="00523C47">
        <w:rPr>
          <w:rFonts w:eastAsiaTheme="minorEastAsia"/>
          <w:lang w:val="en-US"/>
        </w:rPr>
        <w:t>the ratios</w:t>
      </w:r>
    </w:p>
    <w:p w:rsidR="00523C47" w:rsidRPr="00523C47" w:rsidRDefault="00356DA1" w:rsidP="00825A12">
      <w:pPr>
        <w:rPr>
          <w:rFonts w:eastAsiaTheme="minorEastAsia"/>
          <w:lang w:val="en-US"/>
        </w:rPr>
      </w:pPr>
      <m:oMathPara>
        <m:oMath>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50</m:t>
                  </m:r>
                </m:sub>
                <m:sup>
                  <m:r>
                    <w:rPr>
                      <w:rFonts w:ascii="Cambria Math" w:eastAsiaTheme="minorEastAsia" w:hAnsi="Cambria Math"/>
                      <w:lang w:val="en-US"/>
                    </w:rPr>
                    <m:t>ref</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oed</m:t>
                  </m:r>
                </m:sub>
                <m:sup>
                  <m:r>
                    <w:rPr>
                      <w:rFonts w:ascii="Cambria Math" w:eastAsiaTheme="minorEastAsia" w:hAnsi="Cambria Math"/>
                      <w:lang w:val="en-US"/>
                    </w:rPr>
                    <m:t>ref</m:t>
                  </m:r>
                </m:sup>
              </m:sSubSup>
            </m:den>
          </m:f>
          <m:r>
            <w:rPr>
              <w:rFonts w:ascii="Cambria Math" w:eastAsiaTheme="minorEastAsia" w:hAnsi="Cambria Math"/>
              <w:lang w:val="en-US"/>
            </w:rPr>
            <m:t>=cons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m:oMathPara>
    </w:p>
    <w:p w:rsidR="00523C47" w:rsidRPr="008C01FF" w:rsidRDefault="00356DA1" w:rsidP="00825A12">
      <w:pPr>
        <w:rPr>
          <w:rFonts w:eastAsiaTheme="minorEastAsia"/>
          <w:lang w:val="en-US"/>
        </w:rPr>
      </w:pPr>
      <m:oMathPara>
        <m:oMath>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ur</m:t>
                  </m:r>
                </m:sub>
                <m:sup>
                  <m:r>
                    <w:rPr>
                      <w:rFonts w:ascii="Cambria Math" w:eastAsiaTheme="minorEastAsia" w:hAnsi="Cambria Math"/>
                      <w:lang w:val="en-US"/>
                    </w:rPr>
                    <m:t>ref</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50</m:t>
                  </m:r>
                </m:sub>
                <m:sup>
                  <m:r>
                    <w:rPr>
                      <w:rFonts w:ascii="Cambria Math" w:eastAsiaTheme="minorEastAsia" w:hAnsi="Cambria Math"/>
                      <w:lang w:val="en-US"/>
                    </w:rPr>
                    <m:t>ref</m:t>
                  </m:r>
                </m:sup>
              </m:sSubSup>
            </m:den>
          </m:f>
          <m:r>
            <w:rPr>
              <w:rFonts w:ascii="Cambria Math" w:eastAsiaTheme="minorEastAsia" w:hAnsi="Cambria Math"/>
              <w:lang w:val="en-US"/>
            </w:rPr>
            <m:t>=cons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oMath>
      </m:oMathPara>
    </w:p>
    <w:p w:rsidR="008C01FF" w:rsidRDefault="008C01FF" w:rsidP="008C01FF">
      <w:pPr>
        <w:rPr>
          <w:rFonts w:eastAsiaTheme="minorEastAsia"/>
          <w:lang w:val="en-US"/>
        </w:rPr>
      </w:pPr>
      <m:oMath>
        <m:r>
          <w:rPr>
            <w:rFonts w:ascii="Cambria Math" w:eastAsiaTheme="minorEastAsia" w:hAnsi="Cambria Math"/>
            <w:lang w:val="en-US"/>
          </w:rPr>
          <m:t>K0nc</m:t>
        </m:r>
      </m:oMath>
      <w:r>
        <w:rPr>
          <w:rFonts w:eastAsiaTheme="minorEastAsia"/>
          <w:lang w:val="en-US"/>
        </w:rPr>
        <w:t xml:space="preserve"> is dependent on friction angle </w:t>
      </w:r>
      <m:oMath>
        <m:r>
          <w:rPr>
            <w:rFonts w:ascii="Cambria Math" w:eastAsiaTheme="minorEastAsia" w:hAnsi="Cambria Math"/>
            <w:lang w:val="en-US"/>
          </w:rPr>
          <m:t>φ</m:t>
        </m:r>
      </m:oMath>
      <w:r>
        <w:rPr>
          <w:rFonts w:eastAsiaTheme="minorEastAsia"/>
          <w:lang w:val="en-US"/>
        </w:rPr>
        <w:t xml:space="preserve"> by the relation</w:t>
      </w:r>
    </w:p>
    <w:p w:rsidR="008C01FF" w:rsidRPr="007E2E4C" w:rsidRDefault="008C01FF" w:rsidP="008C01FF">
      <w:pPr>
        <w:rPr>
          <w:rFonts w:eastAsiaTheme="minorEastAsia"/>
          <w:lang w:val="en-US"/>
        </w:rPr>
      </w:pPr>
      <m:oMathPara>
        <m:oMath>
          <m:r>
            <w:rPr>
              <w:rFonts w:ascii="Cambria Math" w:eastAsiaTheme="minorEastAsia" w:hAnsi="Cambria Math"/>
              <w:lang w:val="en-US"/>
            </w:rPr>
            <m:t>K0nc=1-</m:t>
          </m:r>
          <m:r>
            <m:rPr>
              <m:sty m:val="p"/>
            </m:rPr>
            <w:rPr>
              <w:rFonts w:ascii="Cambria Math" w:eastAsiaTheme="minorEastAsia" w:hAnsi="Cambria Math"/>
              <w:lang w:val="en-US"/>
            </w:rPr>
            <m:t>sin⁡</m:t>
          </m:r>
          <m:r>
            <w:rPr>
              <w:rFonts w:ascii="Cambria Math" w:eastAsiaTheme="minorEastAsia" w:hAnsi="Cambria Math"/>
              <w:lang w:val="en-US"/>
            </w:rPr>
            <m:t>(φ)</m:t>
          </m:r>
        </m:oMath>
      </m:oMathPara>
    </w:p>
    <w:p w:rsidR="00C6219A" w:rsidRDefault="00C6219A" w:rsidP="00A524AF">
      <w:pPr>
        <w:rPr>
          <w:lang w:val="en-US"/>
        </w:rPr>
      </w:pPr>
      <w:proofErr w:type="spellStart"/>
      <w:r>
        <w:rPr>
          <w:lang w:val="en-US"/>
        </w:rPr>
        <w:t>HSsmall</w:t>
      </w:r>
      <w:proofErr w:type="spellEnd"/>
      <w:r>
        <w:rPr>
          <w:lang w:val="en-US"/>
        </w:rPr>
        <w:t>:</w:t>
      </w:r>
    </w:p>
    <w:p w:rsidR="00535543" w:rsidRDefault="00356DA1" w:rsidP="00A524AF">
      <w:pPr>
        <w:rPr>
          <w:lang w:val="en-US"/>
        </w:rPr>
      </w:pPr>
      <m:oMathPara>
        <m:oMath>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0</m:t>
              </m:r>
            </m:sub>
            <m:sup>
              <m:r>
                <w:rPr>
                  <w:rFonts w:ascii="Cambria Math" w:hAnsi="Cambria Math"/>
                  <w:lang w:val="en-US"/>
                </w:rPr>
                <m:t>ref</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ur</m:t>
                  </m:r>
                </m:sub>
                <m:sup>
                  <m:r>
                    <w:rPr>
                      <w:rFonts w:ascii="Cambria Math" w:hAnsi="Cambria Math"/>
                      <w:lang w:val="en-US"/>
                    </w:rPr>
                    <m:t>ref</m:t>
                  </m:r>
                </m:sup>
              </m:sSubSup>
            </m:num>
            <m:den>
              <m:r>
                <w:rPr>
                  <w:rFonts w:ascii="Cambria Math" w:hAnsi="Cambria Math"/>
                  <w:lang w:val="en-US"/>
                </w:rPr>
                <m:t>2.4</m:t>
              </m:r>
            </m:den>
          </m:f>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dyn</m:t>
                  </m:r>
                </m:sub>
              </m:sSub>
            </m:num>
            <m:den>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sta</m:t>
                  </m:r>
                </m:sub>
              </m:sSub>
            </m:den>
          </m:f>
        </m:oMath>
      </m:oMathPara>
    </w:p>
    <w:p w:rsidR="00C3549E" w:rsidRDefault="00C3549E" w:rsidP="00A524AF">
      <w:pPr>
        <w:rPr>
          <w:lang w:val="en-US"/>
        </w:rPr>
      </w:pPr>
      <w:r>
        <w:rPr>
          <w:lang w:val="en-US"/>
        </w:rPr>
        <w:t xml:space="preserve">You may notice that MONIMAN tries to suggest </w:t>
      </w:r>
      <w:r w:rsidR="00423BF4">
        <w:rPr>
          <w:lang w:val="en-US"/>
        </w:rPr>
        <w:t>the next values, for example a strut or ground anchor where placed where the horizontal position of the wall is.</w:t>
      </w:r>
      <w:r w:rsidR="00FB061B">
        <w:rPr>
          <w:lang w:val="en-US"/>
        </w:rPr>
        <w:t xml:space="preserve"> We aim to make MONIMAN-</w:t>
      </w:r>
      <w:proofErr w:type="spellStart"/>
      <w:r w:rsidR="00FB061B">
        <w:rPr>
          <w:lang w:val="en-US"/>
        </w:rPr>
        <w:t>Plaxman</w:t>
      </w:r>
      <w:proofErr w:type="spellEnd"/>
      <w:r w:rsidR="00FB061B">
        <w:rPr>
          <w:lang w:val="en-US"/>
        </w:rPr>
        <w:t xml:space="preserve"> </w:t>
      </w:r>
      <w:r w:rsidR="00FB061B">
        <w:rPr>
          <w:lang w:val="en-US"/>
        </w:rPr>
        <w:lastRenderedPageBreak/>
        <w:t xml:space="preserve">flexible to </w:t>
      </w:r>
      <w:r w:rsidR="00A72076">
        <w:rPr>
          <w:lang w:val="en-US"/>
        </w:rPr>
        <w:t xml:space="preserve">allow for the creation of any complicated retaining wall cases we face in </w:t>
      </w:r>
      <w:r w:rsidR="008A73EE">
        <w:rPr>
          <w:lang w:val="en-US"/>
        </w:rPr>
        <w:t>everyday</w:t>
      </w:r>
      <w:r w:rsidR="00A72076">
        <w:rPr>
          <w:lang w:val="en-US"/>
        </w:rPr>
        <w:t xml:space="preserve"> job</w:t>
      </w:r>
      <w:r w:rsidR="008A73EE">
        <w:rPr>
          <w:lang w:val="en-US"/>
        </w:rPr>
        <w:t>s</w:t>
      </w:r>
      <w:r w:rsidR="00A72076">
        <w:rPr>
          <w:lang w:val="en-US"/>
        </w:rPr>
        <w:t xml:space="preserve"> but at the same time we try to keep it as simple as possible to save development time. </w:t>
      </w:r>
      <w:r w:rsidR="008A73EE">
        <w:rPr>
          <w:lang w:val="en-US"/>
        </w:rPr>
        <w:t>We rather develop features that PLAXIS does not provide.</w:t>
      </w:r>
      <w:r w:rsidR="00FB061B">
        <w:rPr>
          <w:lang w:val="en-US"/>
        </w:rPr>
        <w:t xml:space="preserve"> </w:t>
      </w:r>
    </w:p>
    <w:p w:rsidR="00D5789D" w:rsidRDefault="004028AF" w:rsidP="00A524AF">
      <w:pPr>
        <w:rPr>
          <w:lang w:val="en-US"/>
        </w:rPr>
      </w:pPr>
      <w:r>
        <w:rPr>
          <w:lang w:val="en-US"/>
        </w:rPr>
        <w:t>The predefined s</w:t>
      </w:r>
      <w:r w:rsidR="00D5789D">
        <w:rPr>
          <w:lang w:val="en-US"/>
        </w:rPr>
        <w:t>taged constructions</w:t>
      </w:r>
      <w:r w:rsidR="00BE147F">
        <w:rPr>
          <w:lang w:val="en-US"/>
        </w:rPr>
        <w:t xml:space="preserve"> in the tab </w:t>
      </w:r>
      <w:r w:rsidR="00BE147F" w:rsidRPr="00BE147F">
        <w:rPr>
          <w:b/>
          <w:lang w:val="en-US"/>
        </w:rPr>
        <w:t>Phases</w:t>
      </w:r>
      <w:r w:rsidR="00D5789D">
        <w:rPr>
          <w:lang w:val="en-US"/>
        </w:rPr>
        <w:t xml:space="preserve"> </w:t>
      </w:r>
      <w:r>
        <w:rPr>
          <w:lang w:val="en-US"/>
        </w:rPr>
        <w:t>include the following actions.</w:t>
      </w:r>
    </w:p>
    <w:p w:rsidR="00D5789D" w:rsidRDefault="00D5789D" w:rsidP="00D5789D">
      <w:pPr>
        <w:pStyle w:val="ListParagraph"/>
        <w:numPr>
          <w:ilvl w:val="0"/>
          <w:numId w:val="4"/>
        </w:numPr>
        <w:rPr>
          <w:lang w:val="en-US"/>
        </w:rPr>
      </w:pPr>
      <w:r>
        <w:rPr>
          <w:lang w:val="en-US"/>
        </w:rPr>
        <w:t xml:space="preserve">Wall construction: </w:t>
      </w:r>
      <w:r w:rsidR="00BD6BA5">
        <w:rPr>
          <w:lang w:val="en-US"/>
        </w:rPr>
        <w:t>The wall(s) is activated, all line loads and point loads are activated as well.</w:t>
      </w:r>
      <w:r w:rsidR="00237488">
        <w:rPr>
          <w:lang w:val="en-US"/>
        </w:rPr>
        <w:t xml:space="preserve"> </w:t>
      </w:r>
    </w:p>
    <w:p w:rsidR="00D5789D" w:rsidRDefault="00D5789D" w:rsidP="00D5789D">
      <w:pPr>
        <w:pStyle w:val="ListParagraph"/>
        <w:numPr>
          <w:ilvl w:val="0"/>
          <w:numId w:val="4"/>
        </w:numPr>
        <w:rPr>
          <w:lang w:val="en-US"/>
        </w:rPr>
      </w:pPr>
      <w:r>
        <w:rPr>
          <w:lang w:val="en-US"/>
        </w:rPr>
        <w:t>Excavation</w:t>
      </w:r>
      <w:r w:rsidR="00BD6BA5">
        <w:rPr>
          <w:lang w:val="en-US"/>
        </w:rPr>
        <w:t>: The selected soil clusters are deactivated but not set to dry. Setting soil clusters dry is done in Dewatering phase instead.</w:t>
      </w:r>
    </w:p>
    <w:p w:rsidR="00BD6BA5" w:rsidRDefault="00BD6BA5" w:rsidP="00D5789D">
      <w:pPr>
        <w:pStyle w:val="ListParagraph"/>
        <w:numPr>
          <w:ilvl w:val="0"/>
          <w:numId w:val="4"/>
        </w:numPr>
        <w:rPr>
          <w:lang w:val="en-US"/>
        </w:rPr>
      </w:pPr>
      <w:r>
        <w:rPr>
          <w:lang w:val="en-US"/>
        </w:rPr>
        <w:t>Anchoring: Activating the selected ground anchor</w:t>
      </w:r>
      <w:r w:rsidR="00B568E6">
        <w:rPr>
          <w:lang w:val="en-US"/>
        </w:rPr>
        <w:t>(</w:t>
      </w:r>
      <w:r>
        <w:rPr>
          <w:lang w:val="en-US"/>
        </w:rPr>
        <w:t>s</w:t>
      </w:r>
      <w:r w:rsidR="00B568E6">
        <w:rPr>
          <w:lang w:val="en-US"/>
        </w:rPr>
        <w:t>)</w:t>
      </w:r>
      <w:r>
        <w:rPr>
          <w:lang w:val="en-US"/>
        </w:rPr>
        <w:t xml:space="preserve"> and setting the pre</w:t>
      </w:r>
      <w:r w:rsidR="00331332">
        <w:rPr>
          <w:lang w:val="en-US"/>
        </w:rPr>
        <w:t>-</w:t>
      </w:r>
      <w:r>
        <w:rPr>
          <w:lang w:val="en-US"/>
        </w:rPr>
        <w:t xml:space="preserve">stressed </w:t>
      </w:r>
      <w:r w:rsidR="00B568E6">
        <w:rPr>
          <w:lang w:val="en-US"/>
        </w:rPr>
        <w:t>tension to the free-length part of the ground anchor.</w:t>
      </w:r>
    </w:p>
    <w:p w:rsidR="00BD6BA5" w:rsidRDefault="00BD6BA5" w:rsidP="00D5789D">
      <w:pPr>
        <w:pStyle w:val="ListParagraph"/>
        <w:numPr>
          <w:ilvl w:val="0"/>
          <w:numId w:val="4"/>
        </w:numPr>
        <w:rPr>
          <w:lang w:val="en-US"/>
        </w:rPr>
      </w:pPr>
      <w:r>
        <w:rPr>
          <w:lang w:val="en-US"/>
        </w:rPr>
        <w:t>Strut construction</w:t>
      </w:r>
      <w:r w:rsidR="00B568E6">
        <w:rPr>
          <w:lang w:val="en-US"/>
        </w:rPr>
        <w:t>: Activating the selected strut(s)</w:t>
      </w:r>
    </w:p>
    <w:p w:rsidR="00BD6BA5" w:rsidRDefault="00BD6BA5" w:rsidP="00D5789D">
      <w:pPr>
        <w:pStyle w:val="ListParagraph"/>
        <w:numPr>
          <w:ilvl w:val="0"/>
          <w:numId w:val="4"/>
        </w:numPr>
        <w:rPr>
          <w:lang w:val="en-US"/>
        </w:rPr>
      </w:pPr>
      <w:r>
        <w:rPr>
          <w:lang w:val="en-US"/>
        </w:rPr>
        <w:t>Dew</w:t>
      </w:r>
      <w:r w:rsidR="003D2354">
        <w:rPr>
          <w:lang w:val="en-US"/>
        </w:rPr>
        <w:t xml:space="preserve">atering by lowering water level: Lowering water level for the selected soil clusters to the selected user water level, pore pressure calculation type should be </w:t>
      </w:r>
      <w:r w:rsidR="003D73E6">
        <w:rPr>
          <w:lang w:val="en-US"/>
        </w:rPr>
        <w:t>set</w:t>
      </w:r>
      <w:r w:rsidR="003D2354">
        <w:rPr>
          <w:lang w:val="en-US"/>
        </w:rPr>
        <w:t xml:space="preserve"> as ‘Phreatic’. Soil clusters above the phreatic level </w:t>
      </w:r>
      <w:r w:rsidR="003D73E6">
        <w:rPr>
          <w:lang w:val="en-US"/>
        </w:rPr>
        <w:t>are</w:t>
      </w:r>
      <w:r w:rsidR="003D2354">
        <w:rPr>
          <w:lang w:val="en-US"/>
        </w:rPr>
        <w:t xml:space="preserve"> automatically set dry.</w:t>
      </w:r>
    </w:p>
    <w:p w:rsidR="00BD6BA5" w:rsidRDefault="00BD6BA5" w:rsidP="003D73E6">
      <w:pPr>
        <w:pStyle w:val="ListParagraph"/>
        <w:numPr>
          <w:ilvl w:val="0"/>
          <w:numId w:val="4"/>
        </w:numPr>
        <w:rPr>
          <w:lang w:val="en-US"/>
        </w:rPr>
      </w:pPr>
      <w:r>
        <w:rPr>
          <w:lang w:val="en-US"/>
        </w:rPr>
        <w:t>Dewatering by lowering drain head</w:t>
      </w:r>
      <w:r w:rsidR="003D73E6">
        <w:rPr>
          <w:lang w:val="en-US"/>
        </w:rPr>
        <w:t>: Lowering drain head of the defined drain. Pore pressure calculation type should be set as ‘Steady state ground water flow’. Soil clusters above the phreatic level are automatically set dry.</w:t>
      </w:r>
    </w:p>
    <w:p w:rsidR="004028AF" w:rsidRPr="004028AF" w:rsidRDefault="004028AF" w:rsidP="004028AF">
      <w:pPr>
        <w:rPr>
          <w:lang w:val="en-US"/>
        </w:rPr>
      </w:pPr>
      <w:r>
        <w:rPr>
          <w:lang w:val="en-US"/>
        </w:rPr>
        <w:t xml:space="preserve">In addition to the predefined staged constructions, combined phases can be added in the tab </w:t>
      </w:r>
      <w:r w:rsidRPr="00BE147F">
        <w:rPr>
          <w:b/>
          <w:lang w:val="en-US"/>
        </w:rPr>
        <w:t>Combined phase</w:t>
      </w:r>
      <w:r w:rsidR="00BE147F" w:rsidRPr="00BE147F">
        <w:rPr>
          <w:b/>
          <w:lang w:val="en-US"/>
        </w:rPr>
        <w:t>s</w:t>
      </w:r>
      <w:r>
        <w:rPr>
          <w:lang w:val="en-US"/>
        </w:rPr>
        <w:t xml:space="preserve"> as well. Here, all single actions have to be explicitly set by the user.</w:t>
      </w:r>
    </w:p>
    <w:p w:rsidR="008A73EE" w:rsidRDefault="00331332" w:rsidP="00F66A9B">
      <w:pPr>
        <w:rPr>
          <w:lang w:val="en-US"/>
        </w:rPr>
      </w:pPr>
      <w:r>
        <w:rPr>
          <w:lang w:val="en-US"/>
        </w:rPr>
        <w:t>During setting up the staged constructions, it is recommended to calculate the defined steps and check the current results in PLAXIS. Unexpected modeling behaviors can be corrected on-the-fly in MONIMAN-</w:t>
      </w:r>
      <w:proofErr w:type="spellStart"/>
      <w:r>
        <w:rPr>
          <w:lang w:val="en-US"/>
        </w:rPr>
        <w:t>Plaxman</w:t>
      </w:r>
      <w:proofErr w:type="spellEnd"/>
      <w:r>
        <w:rPr>
          <w:lang w:val="en-US"/>
        </w:rPr>
        <w:t>.</w:t>
      </w:r>
      <w:r w:rsidR="003D73E6">
        <w:rPr>
          <w:lang w:val="en-US"/>
        </w:rPr>
        <w:t xml:space="preserve"> </w:t>
      </w:r>
      <w:r w:rsidR="006F07DF">
        <w:rPr>
          <w:lang w:val="en-US"/>
        </w:rPr>
        <w:t>If you want to examine the Python script of the created model</w:t>
      </w:r>
      <w:r w:rsidR="00414B6C">
        <w:rPr>
          <w:lang w:val="en-US"/>
        </w:rPr>
        <w:t>,</w:t>
      </w:r>
      <w:r w:rsidR="006F07DF">
        <w:rPr>
          <w:lang w:val="en-US"/>
        </w:rPr>
        <w:t xml:space="preserve"> please open the Python text file ‘retainting_wall.py’ which is stored under your </w:t>
      </w:r>
      <w:r w:rsidR="00F66A9B">
        <w:rPr>
          <w:lang w:val="en-US"/>
        </w:rPr>
        <w:t>MONIMAN_OUTPUTS path.</w:t>
      </w:r>
    </w:p>
    <w:p w:rsidR="00F4176F" w:rsidRPr="00A524AF" w:rsidRDefault="00F4176F" w:rsidP="00F66A9B">
      <w:pPr>
        <w:rPr>
          <w:lang w:val="en-US"/>
        </w:rPr>
      </w:pPr>
      <w:r>
        <w:rPr>
          <w:lang w:val="en-US"/>
        </w:rPr>
        <w:t xml:space="preserve">After PLAXIS2D simulation is done, you can go to </w:t>
      </w:r>
      <w:proofErr w:type="spellStart"/>
      <w:r w:rsidRPr="00F4176F">
        <w:rPr>
          <w:b/>
          <w:lang w:val="en-US"/>
        </w:rPr>
        <w:t>Plaxman</w:t>
      </w:r>
      <w:proofErr w:type="spellEnd"/>
      <w:r w:rsidRPr="00F4176F">
        <w:rPr>
          <w:b/>
          <w:lang w:val="en-US"/>
        </w:rPr>
        <w:t>&gt;Outputs</w:t>
      </w:r>
      <w:r>
        <w:rPr>
          <w:lang w:val="en-US"/>
        </w:rPr>
        <w:t xml:space="preserve"> to view the requested outputs.</w:t>
      </w:r>
    </w:p>
    <w:p w:rsidR="00692159" w:rsidRDefault="00A524AF" w:rsidP="00692159">
      <w:pPr>
        <w:pStyle w:val="Heading1"/>
        <w:numPr>
          <w:ilvl w:val="0"/>
          <w:numId w:val="3"/>
        </w:numPr>
        <w:rPr>
          <w:lang w:val="en-US"/>
        </w:rPr>
      </w:pPr>
      <w:r>
        <w:rPr>
          <w:lang w:val="en-US"/>
        </w:rPr>
        <w:t xml:space="preserve">MONIMAN </w:t>
      </w:r>
      <w:r w:rsidR="00A544EF">
        <w:rPr>
          <w:lang w:val="en-US"/>
        </w:rPr>
        <w:t>–</w:t>
      </w:r>
      <w:r>
        <w:rPr>
          <w:lang w:val="en-US"/>
        </w:rPr>
        <w:t xml:space="preserve"> Sensitivity</w:t>
      </w:r>
      <w:r w:rsidR="00A544EF">
        <w:rPr>
          <w:lang w:val="en-US"/>
        </w:rPr>
        <w:t xml:space="preserve"> </w:t>
      </w:r>
    </w:p>
    <w:p w:rsidR="00EE75DF" w:rsidRDefault="002651FE" w:rsidP="00692159">
      <w:pPr>
        <w:rPr>
          <w:lang w:val="en-US"/>
        </w:rPr>
      </w:pPr>
      <w:r w:rsidRPr="002651FE">
        <w:rPr>
          <w:i/>
          <w:lang w:val="en-US"/>
        </w:rPr>
        <w:t>Sensitivity analysis</w:t>
      </w:r>
      <w:r w:rsidR="006048E6">
        <w:rPr>
          <w:lang w:val="en-US"/>
        </w:rPr>
        <w:t xml:space="preserve"> helps to quantita</w:t>
      </w:r>
      <w:r w:rsidR="00692159">
        <w:rPr>
          <w:lang w:val="en-US"/>
        </w:rPr>
        <w:t>tively determine how much sensitivity each of the selected soil parameters has o</w:t>
      </w:r>
      <w:r w:rsidR="00EE75DF">
        <w:rPr>
          <w:lang w:val="en-US"/>
        </w:rPr>
        <w:t>n the considered observed system responses (such as wall displacement, anchor/strut forces, and surface settlement</w:t>
      </w:r>
      <w:r w:rsidR="006048E6">
        <w:rPr>
          <w:lang w:val="en-US"/>
        </w:rPr>
        <w:t xml:space="preserve"> or a combination of several observations</w:t>
      </w:r>
      <w:r w:rsidR="00EE75DF">
        <w:rPr>
          <w:lang w:val="en-US"/>
        </w:rPr>
        <w:t xml:space="preserve">). </w:t>
      </w:r>
      <w:proofErr w:type="spellStart"/>
      <w:r w:rsidR="005C662D" w:rsidRPr="005C662D">
        <w:rPr>
          <w:b/>
          <w:i/>
          <w:lang w:val="en-US"/>
        </w:rPr>
        <w:t>Sensiman</w:t>
      </w:r>
      <w:proofErr w:type="spellEnd"/>
      <w:r w:rsidR="00EE75DF">
        <w:rPr>
          <w:lang w:val="en-US"/>
        </w:rPr>
        <w:t xml:space="preserve"> currently provides the user with options for performing </w:t>
      </w:r>
      <w:r w:rsidR="00EE75DF" w:rsidRPr="00176F4A">
        <w:rPr>
          <w:i/>
          <w:lang w:val="en-US"/>
        </w:rPr>
        <w:t>local sensitivity analysis</w:t>
      </w:r>
      <w:r w:rsidR="00EE75DF">
        <w:rPr>
          <w:lang w:val="en-US"/>
        </w:rPr>
        <w:t xml:space="preserve"> as well </w:t>
      </w:r>
      <w:r w:rsidR="00EE75DF" w:rsidRPr="00176F4A">
        <w:rPr>
          <w:i/>
          <w:lang w:val="en-US"/>
        </w:rPr>
        <w:t>global sensitivity analysis</w:t>
      </w:r>
      <w:r w:rsidR="00EE75DF">
        <w:rPr>
          <w:lang w:val="en-US"/>
        </w:rPr>
        <w:t>.</w:t>
      </w:r>
    </w:p>
    <w:p w:rsidR="006E6A9B" w:rsidRPr="00593714" w:rsidRDefault="00EE75DF" w:rsidP="0030239A">
      <w:pPr>
        <w:rPr>
          <w:lang w:val="en-US"/>
        </w:rPr>
      </w:pPr>
      <w:r w:rsidRPr="00176F4A">
        <w:rPr>
          <w:b/>
          <w:lang w:val="en-US"/>
        </w:rPr>
        <w:t>Local sens</w:t>
      </w:r>
      <w:r w:rsidR="00C475C7" w:rsidRPr="00176F4A">
        <w:rPr>
          <w:b/>
          <w:lang w:val="en-US"/>
        </w:rPr>
        <w:t>itivity analysis</w:t>
      </w:r>
      <w:r w:rsidR="00C475C7">
        <w:rPr>
          <w:lang w:val="en-US"/>
        </w:rPr>
        <w:t xml:space="preserve"> is used to quickly determine parameter sensitivity at the </w:t>
      </w:r>
      <w:r w:rsidR="00C86783">
        <w:rPr>
          <w:lang w:val="en-US"/>
        </w:rPr>
        <w:t>current</w:t>
      </w:r>
      <w:r w:rsidR="00C475C7">
        <w:rPr>
          <w:lang w:val="en-US"/>
        </w:rPr>
        <w:t xml:space="preserve"> parameter </w:t>
      </w:r>
      <w:r w:rsidR="00C86783">
        <w:rPr>
          <w:lang w:val="en-US"/>
        </w:rPr>
        <w:t>values</w:t>
      </w:r>
      <w:r w:rsidR="00C475C7">
        <w:rPr>
          <w:lang w:val="en-US"/>
        </w:rPr>
        <w:t xml:space="preserve">. By default, each parameter is in turn perturbed by 5 percent </w:t>
      </w:r>
      <w:r w:rsidR="00C86783">
        <w:rPr>
          <w:lang w:val="en-US"/>
        </w:rPr>
        <w:t>to the lower bound and upper bound while the remaining parameters are at their current values.</w:t>
      </w:r>
      <w:r w:rsidR="006E6A9B">
        <w:rPr>
          <w:lang w:val="en-US"/>
        </w:rPr>
        <w:t xml:space="preserve"> The total sensitivity score, </w:t>
      </w:r>
      <m:oMath>
        <m:r>
          <w:rPr>
            <w:rFonts w:ascii="Cambria Math" w:hAnsi="Cambria Math"/>
            <w:lang w:val="en-US"/>
          </w:rPr>
          <m:t>tss</m:t>
        </m:r>
      </m:oMath>
      <w:r w:rsidR="006E6A9B">
        <w:rPr>
          <w:lang w:val="en-US"/>
        </w:rPr>
        <w:t xml:space="preserve">, for </w:t>
      </w:r>
      <w:r w:rsidR="002E42BC">
        <w:rPr>
          <w:lang w:val="en-US"/>
        </w:rPr>
        <w:t xml:space="preserve">the </w:t>
      </w:r>
      <w:proofErr w:type="spellStart"/>
      <w:r w:rsidR="002E42BC" w:rsidRPr="002E42BC">
        <w:rPr>
          <w:i/>
          <w:lang w:val="en-US"/>
        </w:rPr>
        <w:t>i-th</w:t>
      </w:r>
      <w:proofErr w:type="spellEnd"/>
      <w:r w:rsidR="006E6A9B">
        <w:rPr>
          <w:lang w:val="en-US"/>
        </w:rPr>
        <w:t xml:space="preserve"> parameter is calculated using a L2-norm </w:t>
      </w:r>
      <w:r w:rsidR="002E42BC">
        <w:rPr>
          <w:lang w:val="en-US"/>
        </w:rPr>
        <w:t>of the difference between the observed quantities resulting from the lower-bound parameter set and those from the upper-bound parameter set</w:t>
      </w:r>
      <w:r w:rsidR="006E6A9B">
        <w:rPr>
          <w:lang w:val="en-US"/>
        </w:rPr>
        <w:t xml:space="preserve"> as follows</w:t>
      </w:r>
      <w:r w:rsidR="00BE57A3">
        <w:rPr>
          <w:lang w:val="en-US"/>
        </w:rPr>
        <w:t>.</w:t>
      </w:r>
    </w:p>
    <w:p w:rsidR="0030239A" w:rsidRDefault="0060567A" w:rsidP="0030239A">
      <w:pPr>
        <w:rPr>
          <w:lang w:val="en-US"/>
        </w:rPr>
      </w:pPr>
      <m:oMathPara>
        <m:oMath>
          <m:r>
            <w:rPr>
              <w:rFonts w:ascii="Cambria Math" w:hAnsi="Cambria Math"/>
            </w:rPr>
            <m:t>ts</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nary>
                    <m:naryPr>
                      <m:chr m:val="∑"/>
                      <m:limLoc m:val="undOvr"/>
                      <m:supHide m:val="1"/>
                      <m:ctrlPr>
                        <w:rPr>
                          <w:rFonts w:ascii="Cambria Math" w:hAnsi="Cambria Math"/>
                          <w:i/>
                          <w:iCs/>
                        </w:rPr>
                      </m:ctrlPr>
                    </m:naryPr>
                    <m:sub>
                      <m:r>
                        <w:rPr>
                          <w:rFonts w:ascii="Cambria Math" w:hAnsi="Cambria Math"/>
                        </w:rPr>
                        <m:t>j</m:t>
                      </m:r>
                    </m:sub>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j</m:t>
                                  </m:r>
                                </m:sub>
                              </m:sSub>
                              <m:d>
                                <m:dPr>
                                  <m:ctrlPr>
                                    <w:rPr>
                                      <w:rFonts w:ascii="Cambria Math" w:hAnsi="Cambria Math"/>
                                      <w:i/>
                                      <w:iCs/>
                                    </w:rPr>
                                  </m:ctrlPr>
                                </m:dPr>
                                <m:e>
                                  <m:sSubSup>
                                    <m:sSubSupPr>
                                      <m:ctrlPr>
                                        <w:rPr>
                                          <w:rFonts w:ascii="Cambria Math" w:hAnsi="Cambria Math"/>
                                          <w:i/>
                                          <w:iCs/>
                                        </w:rPr>
                                      </m:ctrlPr>
                                    </m:sSubSupPr>
                                    <m:e>
                                      <m:r>
                                        <w:rPr>
                                          <w:rFonts w:ascii="Cambria Math" w:hAnsi="Cambria Math"/>
                                        </w:rPr>
                                        <m:t>m</m:t>
                                      </m:r>
                                    </m:e>
                                    <m:sub>
                                      <m:r>
                                        <w:rPr>
                                          <w:rFonts w:ascii="Cambria Math" w:hAnsi="Cambria Math"/>
                                        </w:rPr>
                                        <m:t>i</m:t>
                                      </m:r>
                                    </m:sub>
                                    <m:sup>
                                      <m:r>
                                        <w:rPr>
                                          <w:rFonts w:ascii="Cambria Math" w:hAnsi="Cambria Math"/>
                                        </w:rPr>
                                        <m:t>max</m:t>
                                      </m:r>
                                    </m:sup>
                                  </m:sSubSup>
                                </m:e>
                              </m:d>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j</m:t>
                                  </m:r>
                                </m:sub>
                              </m:sSub>
                              <m:r>
                                <w:rPr>
                                  <w:rFonts w:ascii="Cambria Math" w:hAnsi="Cambria Math"/>
                                </w:rPr>
                                <m:t>(</m:t>
                              </m:r>
                              <m:sSubSup>
                                <m:sSubSupPr>
                                  <m:ctrlPr>
                                    <w:rPr>
                                      <w:rFonts w:ascii="Cambria Math" w:hAnsi="Cambria Math"/>
                                      <w:i/>
                                      <w:iCs/>
                                    </w:rPr>
                                  </m:ctrlPr>
                                </m:sSubSupPr>
                                <m:e>
                                  <m:r>
                                    <w:rPr>
                                      <w:rFonts w:ascii="Cambria Math" w:hAnsi="Cambria Math"/>
                                    </w:rPr>
                                    <m:t>m</m:t>
                                  </m:r>
                                </m:e>
                                <m:sub>
                                  <m:r>
                                    <w:rPr>
                                      <w:rFonts w:ascii="Cambria Math" w:hAnsi="Cambria Math"/>
                                    </w:rPr>
                                    <m:t>i</m:t>
                                  </m:r>
                                </m:sub>
                                <m:sup>
                                  <m:r>
                                    <w:rPr>
                                      <w:rFonts w:ascii="Cambria Math" w:hAnsi="Cambria Math"/>
                                    </w:rPr>
                                    <m:t>min</m:t>
                                  </m:r>
                                </m:sup>
                              </m:sSubSup>
                              <m:r>
                                <w:rPr>
                                  <w:rFonts w:ascii="Cambria Math" w:hAnsi="Cambria Math"/>
                                </w:rPr>
                                <m:t>)</m:t>
                              </m:r>
                            </m:e>
                          </m:d>
                        </m:e>
                        <m:sup>
                          <m:r>
                            <w:rPr>
                              <w:rFonts w:ascii="Cambria Math" w:hAnsi="Cambria Math"/>
                            </w:rPr>
                            <m:t>2</m:t>
                          </m:r>
                        </m:sup>
                      </m:sSup>
                    </m:e>
                  </m:nary>
                </m:e>
              </m:d>
            </m:e>
            <m:sup>
              <m:r>
                <w:rPr>
                  <w:rFonts w:ascii="Cambria Math" w:hAnsi="Cambria Math"/>
                </w:rPr>
                <m:t>1/2</m:t>
              </m:r>
            </m:sup>
          </m:sSup>
        </m:oMath>
      </m:oMathPara>
    </w:p>
    <w:p w:rsidR="0030239A" w:rsidRDefault="0030239A" w:rsidP="00692159">
      <w:pPr>
        <w:rPr>
          <w:lang w:val="en-US"/>
        </w:rPr>
      </w:pPr>
    </w:p>
    <w:p w:rsidR="00EE75DF" w:rsidRDefault="00EE75DF" w:rsidP="00692159">
      <w:pPr>
        <w:rPr>
          <w:lang w:val="en-US"/>
        </w:rPr>
      </w:pPr>
      <w:r w:rsidRPr="00176F4A">
        <w:rPr>
          <w:b/>
          <w:lang w:val="en-US"/>
        </w:rPr>
        <w:t>Global sensitivity analysis</w:t>
      </w:r>
      <w:r w:rsidR="00EA6CE5">
        <w:rPr>
          <w:lang w:val="en-US"/>
        </w:rPr>
        <w:t xml:space="preserve"> </w:t>
      </w:r>
      <w:r w:rsidR="00642F50">
        <w:rPr>
          <w:lang w:val="en-US"/>
        </w:rPr>
        <w:t>provides a global estimation of the sensitivity</w:t>
      </w:r>
      <w:r w:rsidR="00767C58">
        <w:rPr>
          <w:lang w:val="en-US"/>
        </w:rPr>
        <w:t xml:space="preserve"> scores in the parameter space with the expense of more </w:t>
      </w:r>
      <w:r w:rsidR="003F26E2">
        <w:rPr>
          <w:lang w:val="en-US"/>
        </w:rPr>
        <w:t>FE model evaluations.</w:t>
      </w:r>
      <w:r w:rsidR="001D5B84">
        <w:rPr>
          <w:lang w:val="en-US"/>
        </w:rPr>
        <w:t xml:space="preserve"> But thanks to the use of </w:t>
      </w:r>
      <w:r w:rsidR="001D5B84" w:rsidRPr="00885D3F">
        <w:rPr>
          <w:i/>
          <w:lang w:val="en-US"/>
        </w:rPr>
        <w:t>Metamodeling</w:t>
      </w:r>
      <w:r w:rsidR="001D5B84">
        <w:rPr>
          <w:lang w:val="en-US"/>
        </w:rPr>
        <w:t xml:space="preserve">, global sensitivity analysis becomes </w:t>
      </w:r>
      <w:r w:rsidR="000C0A6E">
        <w:rPr>
          <w:lang w:val="en-US"/>
        </w:rPr>
        <w:t>practically feasible</w:t>
      </w:r>
      <w:r w:rsidR="001D5B84">
        <w:rPr>
          <w:lang w:val="en-US"/>
        </w:rPr>
        <w:t>.</w:t>
      </w:r>
    </w:p>
    <w:p w:rsidR="000943E9" w:rsidRDefault="000943E9" w:rsidP="00692159">
      <w:pPr>
        <w:rPr>
          <w:lang w:val="en-US"/>
        </w:rPr>
      </w:pPr>
      <w:r w:rsidRPr="000943E9">
        <w:rPr>
          <w:b/>
          <w:lang w:val="en-US"/>
        </w:rPr>
        <w:lastRenderedPageBreak/>
        <w:t>Metamodeling</w:t>
      </w:r>
      <w:r>
        <w:rPr>
          <w:lang w:val="en-US"/>
        </w:rPr>
        <w:t xml:space="preserve">: </w:t>
      </w:r>
    </w:p>
    <w:p w:rsidR="00655453" w:rsidRPr="00655453" w:rsidRDefault="00655453" w:rsidP="00655453">
      <w:pPr>
        <w:pStyle w:val="ListParagraph"/>
        <w:numPr>
          <w:ilvl w:val="0"/>
          <w:numId w:val="5"/>
        </w:numPr>
        <w:rPr>
          <w:lang w:val="en-US"/>
        </w:rPr>
      </w:pPr>
      <w:r w:rsidRPr="00655453">
        <w:rPr>
          <w:lang w:val="en-US"/>
        </w:rPr>
        <w:t xml:space="preserve">Gaussian process </w:t>
      </w:r>
      <w:proofErr w:type="spellStart"/>
      <w:r w:rsidRPr="00655453">
        <w:rPr>
          <w:lang w:val="en-US"/>
        </w:rPr>
        <w:t>regressor</w:t>
      </w:r>
      <w:proofErr w:type="spellEnd"/>
    </w:p>
    <w:p w:rsidR="00655453" w:rsidRPr="00655453" w:rsidRDefault="00655453" w:rsidP="00655453">
      <w:pPr>
        <w:pStyle w:val="ListParagraph"/>
        <w:numPr>
          <w:ilvl w:val="0"/>
          <w:numId w:val="5"/>
        </w:numPr>
        <w:rPr>
          <w:lang w:val="en-US"/>
        </w:rPr>
      </w:pPr>
      <w:r w:rsidRPr="00655453">
        <w:rPr>
          <w:lang w:val="en-US"/>
        </w:rPr>
        <w:t>POD</w:t>
      </w:r>
    </w:p>
    <w:p w:rsidR="00A524AF" w:rsidRDefault="00A524AF" w:rsidP="0092609E">
      <w:pPr>
        <w:pStyle w:val="Heading1"/>
        <w:numPr>
          <w:ilvl w:val="0"/>
          <w:numId w:val="3"/>
        </w:numPr>
        <w:rPr>
          <w:lang w:val="en-US"/>
        </w:rPr>
      </w:pPr>
      <w:r>
        <w:rPr>
          <w:lang w:val="en-US"/>
        </w:rPr>
        <w:t xml:space="preserve">MONIMAN </w:t>
      </w:r>
      <w:r w:rsidR="00B52090">
        <w:rPr>
          <w:lang w:val="en-US"/>
        </w:rPr>
        <w:t>–</w:t>
      </w:r>
      <w:r>
        <w:rPr>
          <w:lang w:val="en-US"/>
        </w:rPr>
        <w:t xml:space="preserve"> Back</w:t>
      </w:r>
      <w:r w:rsidR="00423BF4">
        <w:rPr>
          <w:lang w:val="en-US"/>
        </w:rPr>
        <w:t>-</w:t>
      </w:r>
      <w:r>
        <w:rPr>
          <w:lang w:val="en-US"/>
        </w:rPr>
        <w:t>analysis</w:t>
      </w:r>
    </w:p>
    <w:p w:rsidR="00486EE8" w:rsidRDefault="002651FE" w:rsidP="002651FE">
      <w:pPr>
        <w:rPr>
          <w:lang w:val="en-US"/>
        </w:rPr>
      </w:pPr>
      <w:r>
        <w:rPr>
          <w:lang w:val="en-US"/>
        </w:rPr>
        <w:t>Back-analysis is a computational model-based method to look for soil and/or structural parameters that fit the modeled output</w:t>
      </w:r>
      <w:r w:rsidR="006428F8">
        <w:rPr>
          <w:lang w:val="en-US"/>
        </w:rPr>
        <w:t>s</w:t>
      </w:r>
      <w:r>
        <w:rPr>
          <w:lang w:val="en-US"/>
        </w:rPr>
        <w:t xml:space="preserve"> to the corresponding measurements on s</w:t>
      </w:r>
      <w:r w:rsidR="005C662D">
        <w:rPr>
          <w:lang w:val="en-US"/>
        </w:rPr>
        <w:t xml:space="preserve">ite. </w:t>
      </w:r>
      <w:proofErr w:type="spellStart"/>
      <w:r w:rsidR="005C662D" w:rsidRPr="005C662D">
        <w:rPr>
          <w:b/>
          <w:i/>
          <w:lang w:val="en-US"/>
        </w:rPr>
        <w:t>Backman</w:t>
      </w:r>
      <w:proofErr w:type="spellEnd"/>
      <w:r w:rsidR="005C662D">
        <w:rPr>
          <w:lang w:val="en-US"/>
        </w:rPr>
        <w:t xml:space="preserve"> </w:t>
      </w:r>
      <w:r w:rsidR="006428F8">
        <w:rPr>
          <w:lang w:val="en-US"/>
        </w:rPr>
        <w:t>provides the user with options to perfor</w:t>
      </w:r>
      <w:r w:rsidR="00486EE8">
        <w:rPr>
          <w:lang w:val="en-US"/>
        </w:rPr>
        <w:t>m fast back-analysis using the u</w:t>
      </w:r>
      <w:r w:rsidR="006428F8">
        <w:rPr>
          <w:lang w:val="en-US"/>
        </w:rPr>
        <w:t xml:space="preserve">nscented </w:t>
      </w:r>
      <w:proofErr w:type="spellStart"/>
      <w:r w:rsidR="006428F8">
        <w:rPr>
          <w:lang w:val="en-US"/>
        </w:rPr>
        <w:t>Kalman</w:t>
      </w:r>
      <w:proofErr w:type="spellEnd"/>
      <w:r w:rsidR="006428F8">
        <w:rPr>
          <w:lang w:val="en-US"/>
        </w:rPr>
        <w:t xml:space="preserve"> filter (UKF) and a thorough global search for a parameter set that best fits the modeled output to measured data by global optimization using the Particle Swarm Optimization (PSO). Again, the </w:t>
      </w:r>
      <w:r w:rsidR="00486EE8">
        <w:rPr>
          <w:lang w:val="en-US"/>
        </w:rPr>
        <w:t xml:space="preserve">burden of overly many FE model evaluations is relieved by basing the global optimization on the already trained </w:t>
      </w:r>
      <w:proofErr w:type="spellStart"/>
      <w:r w:rsidR="00486EE8">
        <w:rPr>
          <w:lang w:val="en-US"/>
        </w:rPr>
        <w:t>metamodel</w:t>
      </w:r>
      <w:proofErr w:type="spellEnd"/>
      <w:r w:rsidR="00486EE8">
        <w:rPr>
          <w:lang w:val="en-US"/>
        </w:rPr>
        <w:t>.</w:t>
      </w:r>
    </w:p>
    <w:p w:rsidR="002651FE" w:rsidRDefault="00486EE8" w:rsidP="002651FE">
      <w:pPr>
        <w:rPr>
          <w:lang w:val="en-US"/>
        </w:rPr>
      </w:pPr>
      <w:r w:rsidRPr="00820E90">
        <w:rPr>
          <w:b/>
          <w:lang w:val="en-US"/>
        </w:rPr>
        <w:t xml:space="preserve">The unscented </w:t>
      </w:r>
      <w:proofErr w:type="spellStart"/>
      <w:r w:rsidRPr="00820E90">
        <w:rPr>
          <w:b/>
          <w:lang w:val="en-US"/>
        </w:rPr>
        <w:t>Kalman</w:t>
      </w:r>
      <w:proofErr w:type="spellEnd"/>
      <w:r w:rsidRPr="00820E90">
        <w:rPr>
          <w:b/>
          <w:lang w:val="en-US"/>
        </w:rPr>
        <w:t xml:space="preserve"> filter (UKF)</w:t>
      </w:r>
      <w:r>
        <w:rPr>
          <w:lang w:val="en-US"/>
        </w:rPr>
        <w:t>:</w:t>
      </w:r>
      <w:r w:rsidR="008E6A7D">
        <w:rPr>
          <w:lang w:val="en-US"/>
        </w:rPr>
        <w:t xml:space="preserve"> The </w:t>
      </w:r>
      <w:proofErr w:type="spellStart"/>
      <w:r w:rsidR="00821C49">
        <w:rPr>
          <w:lang w:val="en-US"/>
        </w:rPr>
        <w:t>Kalman</w:t>
      </w:r>
      <w:proofErr w:type="spellEnd"/>
      <w:r w:rsidR="00821C49">
        <w:rPr>
          <w:lang w:val="en-US"/>
        </w:rPr>
        <w:t xml:space="preserve"> filter</w:t>
      </w:r>
      <w:r w:rsidR="008E6A7D">
        <w:rPr>
          <w:lang w:val="en-US"/>
        </w:rPr>
        <w:t xml:space="preserve"> </w:t>
      </w:r>
      <w:r w:rsidR="00821C49">
        <w:rPr>
          <w:lang w:val="en-US"/>
        </w:rPr>
        <w:t>is a computationally efficient method for the model based parameter identification. The UKF is particularly efficient because it does not require gradient calculations for the model parameter updating. Further details for the use of the UKF for geotechnical back-analysis is reported in</w:t>
      </w:r>
      <w:r w:rsidR="00AC0055">
        <w:rPr>
          <w:lang w:val="en-US"/>
        </w:rPr>
        <w:t xml:space="preserve"> [Nguyen and </w:t>
      </w:r>
      <w:proofErr w:type="spellStart"/>
      <w:r w:rsidR="00AC0055">
        <w:rPr>
          <w:lang w:val="en-US"/>
        </w:rPr>
        <w:t>Nestorovic</w:t>
      </w:r>
      <w:proofErr w:type="spellEnd"/>
      <w:r w:rsidR="00AC0055">
        <w:rPr>
          <w:lang w:val="en-US"/>
        </w:rPr>
        <w:t xml:space="preserve"> 2015].</w:t>
      </w:r>
    </w:p>
    <w:p w:rsidR="00486EE8" w:rsidRDefault="00486EE8" w:rsidP="002651FE">
      <w:pPr>
        <w:rPr>
          <w:lang w:val="en-US"/>
        </w:rPr>
      </w:pPr>
      <w:r w:rsidRPr="00820E90">
        <w:rPr>
          <w:b/>
          <w:lang w:val="en-US"/>
        </w:rPr>
        <w:t>The Particle Swarm Optimization (PSO)</w:t>
      </w:r>
      <w:r>
        <w:rPr>
          <w:lang w:val="en-US"/>
        </w:rPr>
        <w:t>:</w:t>
      </w:r>
    </w:p>
    <w:p w:rsidR="00AC0055" w:rsidRPr="00A707AC" w:rsidRDefault="00AC0055" w:rsidP="00A707AC">
      <w:pPr>
        <w:spacing w:after="0" w:line="240" w:lineRule="auto"/>
        <w:rPr>
          <w:rFonts w:ascii="Times New Roman" w:eastAsia="Times New Roman" w:hAnsi="Times New Roman" w:cs="Times New Roman"/>
          <w:sz w:val="20"/>
          <w:szCs w:val="20"/>
          <w:lang w:eastAsia="de-DE"/>
        </w:rPr>
      </w:pPr>
      <w:r w:rsidRPr="00AC0055">
        <w:rPr>
          <w:rFonts w:ascii="Times New Roman" w:eastAsia="Times New Roman" w:hAnsi="Times New Roman" w:cs="Times New Roman"/>
          <w:sz w:val="20"/>
          <w:szCs w:val="20"/>
          <w:lang w:val="en-US" w:eastAsia="de-DE"/>
        </w:rPr>
        <w:t xml:space="preserve">Nguyen, L.T. and </w:t>
      </w:r>
      <w:proofErr w:type="spellStart"/>
      <w:r w:rsidRPr="00AC0055">
        <w:rPr>
          <w:rFonts w:ascii="Times New Roman" w:eastAsia="Times New Roman" w:hAnsi="Times New Roman" w:cs="Times New Roman"/>
          <w:sz w:val="20"/>
          <w:szCs w:val="20"/>
          <w:lang w:val="en-US" w:eastAsia="de-DE"/>
        </w:rPr>
        <w:t>Nestorović</w:t>
      </w:r>
      <w:proofErr w:type="spellEnd"/>
      <w:r w:rsidRPr="00AC0055">
        <w:rPr>
          <w:rFonts w:ascii="Times New Roman" w:eastAsia="Times New Roman" w:hAnsi="Times New Roman" w:cs="Times New Roman"/>
          <w:sz w:val="20"/>
          <w:szCs w:val="20"/>
          <w:lang w:val="en-US" w:eastAsia="de-DE"/>
        </w:rPr>
        <w:t xml:space="preserve">, T., 2015. Nonlinear </w:t>
      </w:r>
      <w:proofErr w:type="spellStart"/>
      <w:r w:rsidRPr="00AC0055">
        <w:rPr>
          <w:rFonts w:ascii="Times New Roman" w:eastAsia="Times New Roman" w:hAnsi="Times New Roman" w:cs="Times New Roman"/>
          <w:sz w:val="20"/>
          <w:szCs w:val="20"/>
          <w:lang w:val="en-US" w:eastAsia="de-DE"/>
        </w:rPr>
        <w:t>Kalman</w:t>
      </w:r>
      <w:proofErr w:type="spellEnd"/>
      <w:r w:rsidRPr="00AC0055">
        <w:rPr>
          <w:rFonts w:ascii="Times New Roman" w:eastAsia="Times New Roman" w:hAnsi="Times New Roman" w:cs="Times New Roman"/>
          <w:sz w:val="20"/>
          <w:szCs w:val="20"/>
          <w:lang w:val="en-US" w:eastAsia="de-DE"/>
        </w:rPr>
        <w:t xml:space="preserve"> filters for model calibration of soil parameters for </w:t>
      </w:r>
      <w:proofErr w:type="spellStart"/>
      <w:r w:rsidRPr="00AC0055">
        <w:rPr>
          <w:rFonts w:ascii="Times New Roman" w:eastAsia="Times New Roman" w:hAnsi="Times New Roman" w:cs="Times New Roman"/>
          <w:sz w:val="20"/>
          <w:szCs w:val="20"/>
          <w:lang w:val="en-US" w:eastAsia="de-DE"/>
        </w:rPr>
        <w:t>geomechanical</w:t>
      </w:r>
      <w:proofErr w:type="spellEnd"/>
      <w:r w:rsidRPr="00AC0055">
        <w:rPr>
          <w:rFonts w:ascii="Times New Roman" w:eastAsia="Times New Roman" w:hAnsi="Times New Roman" w:cs="Times New Roman"/>
          <w:sz w:val="20"/>
          <w:szCs w:val="20"/>
          <w:lang w:val="en-US" w:eastAsia="de-DE"/>
        </w:rPr>
        <w:t xml:space="preserve"> modeling in mechanized tunneling. </w:t>
      </w:r>
      <w:r w:rsidRPr="00AC0055">
        <w:rPr>
          <w:rFonts w:ascii="Times New Roman" w:eastAsia="Times New Roman" w:hAnsi="Times New Roman" w:cs="Times New Roman"/>
          <w:i/>
          <w:iCs/>
          <w:sz w:val="20"/>
          <w:szCs w:val="20"/>
          <w:lang w:eastAsia="de-DE"/>
        </w:rPr>
        <w:t xml:space="preserve">Journal </w:t>
      </w:r>
      <w:proofErr w:type="spellStart"/>
      <w:r w:rsidRPr="00AC0055">
        <w:rPr>
          <w:rFonts w:ascii="Times New Roman" w:eastAsia="Times New Roman" w:hAnsi="Times New Roman" w:cs="Times New Roman"/>
          <w:i/>
          <w:iCs/>
          <w:sz w:val="20"/>
          <w:szCs w:val="20"/>
          <w:lang w:eastAsia="de-DE"/>
        </w:rPr>
        <w:t>of</w:t>
      </w:r>
      <w:proofErr w:type="spellEnd"/>
      <w:r w:rsidRPr="00AC0055">
        <w:rPr>
          <w:rFonts w:ascii="Times New Roman" w:eastAsia="Times New Roman" w:hAnsi="Times New Roman" w:cs="Times New Roman"/>
          <w:i/>
          <w:iCs/>
          <w:sz w:val="20"/>
          <w:szCs w:val="20"/>
          <w:lang w:eastAsia="de-DE"/>
        </w:rPr>
        <w:t xml:space="preserve"> Computing in </w:t>
      </w:r>
      <w:proofErr w:type="spellStart"/>
      <w:r w:rsidRPr="00AC0055">
        <w:rPr>
          <w:rFonts w:ascii="Times New Roman" w:eastAsia="Times New Roman" w:hAnsi="Times New Roman" w:cs="Times New Roman"/>
          <w:i/>
          <w:iCs/>
          <w:sz w:val="20"/>
          <w:szCs w:val="20"/>
          <w:lang w:eastAsia="de-DE"/>
        </w:rPr>
        <w:t>Civil</w:t>
      </w:r>
      <w:proofErr w:type="spellEnd"/>
      <w:r w:rsidRPr="00AC0055">
        <w:rPr>
          <w:rFonts w:ascii="Times New Roman" w:eastAsia="Times New Roman" w:hAnsi="Times New Roman" w:cs="Times New Roman"/>
          <w:i/>
          <w:iCs/>
          <w:sz w:val="20"/>
          <w:szCs w:val="20"/>
          <w:lang w:eastAsia="de-DE"/>
        </w:rPr>
        <w:t xml:space="preserve"> Engineering</w:t>
      </w:r>
      <w:r w:rsidRPr="00AC0055">
        <w:rPr>
          <w:rFonts w:ascii="Times New Roman" w:eastAsia="Times New Roman" w:hAnsi="Times New Roman" w:cs="Times New Roman"/>
          <w:sz w:val="20"/>
          <w:szCs w:val="20"/>
          <w:lang w:eastAsia="de-DE"/>
        </w:rPr>
        <w:t xml:space="preserve">, </w:t>
      </w:r>
      <w:r w:rsidRPr="00AC0055">
        <w:rPr>
          <w:rFonts w:ascii="Times New Roman" w:eastAsia="Times New Roman" w:hAnsi="Times New Roman" w:cs="Times New Roman"/>
          <w:i/>
          <w:iCs/>
          <w:sz w:val="20"/>
          <w:szCs w:val="20"/>
          <w:lang w:eastAsia="de-DE"/>
        </w:rPr>
        <w:t>30</w:t>
      </w:r>
      <w:r w:rsidRPr="00AC0055">
        <w:rPr>
          <w:rFonts w:ascii="Times New Roman" w:eastAsia="Times New Roman" w:hAnsi="Times New Roman" w:cs="Times New Roman"/>
          <w:sz w:val="20"/>
          <w:szCs w:val="20"/>
          <w:lang w:eastAsia="de-DE"/>
        </w:rPr>
        <w:t>(2), p.04015025.</w:t>
      </w:r>
    </w:p>
    <w:p w:rsidR="00B52090" w:rsidRPr="00B52090" w:rsidRDefault="00692159" w:rsidP="0092609E">
      <w:pPr>
        <w:pStyle w:val="Heading1"/>
        <w:numPr>
          <w:ilvl w:val="0"/>
          <w:numId w:val="3"/>
        </w:numPr>
        <w:rPr>
          <w:lang w:val="en-US"/>
        </w:rPr>
      </w:pPr>
      <w:r>
        <w:rPr>
          <w:lang w:val="en-US"/>
        </w:rPr>
        <w:t>MONIMAN</w:t>
      </w:r>
      <w:r w:rsidR="00B52090">
        <w:rPr>
          <w:lang w:val="en-US"/>
        </w:rPr>
        <w:t xml:space="preserve"> </w:t>
      </w:r>
      <w:r w:rsidR="00A544EF">
        <w:rPr>
          <w:lang w:val="en-US"/>
        </w:rPr>
        <w:t>–</w:t>
      </w:r>
      <w:r w:rsidR="00B52090">
        <w:rPr>
          <w:lang w:val="en-US"/>
        </w:rPr>
        <w:t xml:space="preserve"> Cost</w:t>
      </w:r>
      <w:r w:rsidR="00423BF4">
        <w:rPr>
          <w:lang w:val="en-US"/>
        </w:rPr>
        <w:t>-analysis</w:t>
      </w:r>
      <w:r w:rsidR="00A544EF">
        <w:rPr>
          <w:lang w:val="en-US"/>
        </w:rPr>
        <w:t xml:space="preserve"> </w:t>
      </w:r>
    </w:p>
    <w:p w:rsidR="00A524AF" w:rsidRPr="009C4BFC" w:rsidRDefault="00A524AF">
      <w:pPr>
        <w:rPr>
          <w:lang w:val="en-US"/>
        </w:rPr>
      </w:pPr>
    </w:p>
    <w:sectPr w:rsidR="00A524AF" w:rsidRPr="009C4B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7238A"/>
    <w:multiLevelType w:val="hybridMultilevel"/>
    <w:tmpl w:val="39560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A043A7"/>
    <w:multiLevelType w:val="hybridMultilevel"/>
    <w:tmpl w:val="2CA64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3DC1838"/>
    <w:multiLevelType w:val="hybridMultilevel"/>
    <w:tmpl w:val="F3D246C6"/>
    <w:lvl w:ilvl="0" w:tplc="2B56E7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193BE0"/>
    <w:multiLevelType w:val="hybridMultilevel"/>
    <w:tmpl w:val="0CFC97C0"/>
    <w:lvl w:ilvl="0" w:tplc="A14C61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8C5ED1"/>
    <w:multiLevelType w:val="hybridMultilevel"/>
    <w:tmpl w:val="D2E2ABC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BFC"/>
    <w:rsid w:val="0000711D"/>
    <w:rsid w:val="000411AA"/>
    <w:rsid w:val="000943E9"/>
    <w:rsid w:val="000C0A6E"/>
    <w:rsid w:val="00176F4A"/>
    <w:rsid w:val="001B557A"/>
    <w:rsid w:val="001D5B84"/>
    <w:rsid w:val="002123D9"/>
    <w:rsid w:val="00237488"/>
    <w:rsid w:val="002651FE"/>
    <w:rsid w:val="002E42BC"/>
    <w:rsid w:val="0030239A"/>
    <w:rsid w:val="00331332"/>
    <w:rsid w:val="003369AC"/>
    <w:rsid w:val="00356DA1"/>
    <w:rsid w:val="003A335A"/>
    <w:rsid w:val="003D2354"/>
    <w:rsid w:val="003D73E6"/>
    <w:rsid w:val="003F26E2"/>
    <w:rsid w:val="003F3919"/>
    <w:rsid w:val="00401A8D"/>
    <w:rsid w:val="004028AF"/>
    <w:rsid w:val="00414B6C"/>
    <w:rsid w:val="00423BF4"/>
    <w:rsid w:val="00486EE8"/>
    <w:rsid w:val="00523C47"/>
    <w:rsid w:val="00535543"/>
    <w:rsid w:val="00554D73"/>
    <w:rsid w:val="00593714"/>
    <w:rsid w:val="005C662D"/>
    <w:rsid w:val="006048E6"/>
    <w:rsid w:val="0060567A"/>
    <w:rsid w:val="006428F8"/>
    <w:rsid w:val="00642F50"/>
    <w:rsid w:val="00655453"/>
    <w:rsid w:val="00692159"/>
    <w:rsid w:val="006E00EA"/>
    <w:rsid w:val="006E6A9B"/>
    <w:rsid w:val="006F07DF"/>
    <w:rsid w:val="00766194"/>
    <w:rsid w:val="00767C58"/>
    <w:rsid w:val="007E0D7E"/>
    <w:rsid w:val="007E2E4C"/>
    <w:rsid w:val="007F2B7A"/>
    <w:rsid w:val="0080319B"/>
    <w:rsid w:val="00820E90"/>
    <w:rsid w:val="00821C49"/>
    <w:rsid w:val="00825A12"/>
    <w:rsid w:val="00885D3F"/>
    <w:rsid w:val="008A73EE"/>
    <w:rsid w:val="008C01FF"/>
    <w:rsid w:val="008D024B"/>
    <w:rsid w:val="008E6A7D"/>
    <w:rsid w:val="009036CB"/>
    <w:rsid w:val="0092609E"/>
    <w:rsid w:val="00961015"/>
    <w:rsid w:val="00982ACC"/>
    <w:rsid w:val="009844FE"/>
    <w:rsid w:val="0099290D"/>
    <w:rsid w:val="009C4BFC"/>
    <w:rsid w:val="00A5140B"/>
    <w:rsid w:val="00A524AF"/>
    <w:rsid w:val="00A544EF"/>
    <w:rsid w:val="00A707AC"/>
    <w:rsid w:val="00A72076"/>
    <w:rsid w:val="00AA286E"/>
    <w:rsid w:val="00AC0055"/>
    <w:rsid w:val="00AE53DE"/>
    <w:rsid w:val="00B44DD3"/>
    <w:rsid w:val="00B52090"/>
    <w:rsid w:val="00B568E6"/>
    <w:rsid w:val="00BD6BA5"/>
    <w:rsid w:val="00BE147F"/>
    <w:rsid w:val="00BE57A3"/>
    <w:rsid w:val="00C010E6"/>
    <w:rsid w:val="00C12884"/>
    <w:rsid w:val="00C21615"/>
    <w:rsid w:val="00C3549E"/>
    <w:rsid w:val="00C475C7"/>
    <w:rsid w:val="00C563B4"/>
    <w:rsid w:val="00C6219A"/>
    <w:rsid w:val="00C657E1"/>
    <w:rsid w:val="00C86783"/>
    <w:rsid w:val="00D40F0F"/>
    <w:rsid w:val="00D47A6A"/>
    <w:rsid w:val="00D5789D"/>
    <w:rsid w:val="00E70153"/>
    <w:rsid w:val="00E81DDF"/>
    <w:rsid w:val="00E93585"/>
    <w:rsid w:val="00EA6CE5"/>
    <w:rsid w:val="00EA7BEA"/>
    <w:rsid w:val="00EE75DF"/>
    <w:rsid w:val="00F4176F"/>
    <w:rsid w:val="00F66A9B"/>
    <w:rsid w:val="00FA3C33"/>
    <w:rsid w:val="00FB061B"/>
    <w:rsid w:val="00FD5F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4487"/>
  <w15:chartTrackingRefBased/>
  <w15:docId w15:val="{C88858A0-427F-41CC-AD5A-47C1A6B5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24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4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52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4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44FE"/>
    <w:pPr>
      <w:ind w:left="720"/>
      <w:contextualSpacing/>
    </w:pPr>
  </w:style>
  <w:style w:type="character" w:styleId="PlaceholderText">
    <w:name w:val="Placeholder Text"/>
    <w:basedOn w:val="DefaultParagraphFont"/>
    <w:uiPriority w:val="99"/>
    <w:semiHidden/>
    <w:rsid w:val="00E70153"/>
    <w:rPr>
      <w:color w:val="808080"/>
    </w:rPr>
  </w:style>
  <w:style w:type="paragraph" w:styleId="NoSpacing">
    <w:name w:val="No Spacing"/>
    <w:uiPriority w:val="1"/>
    <w:qFormat/>
    <w:rsid w:val="00825A12"/>
    <w:pPr>
      <w:spacing w:after="0" w:line="240" w:lineRule="auto"/>
    </w:pPr>
  </w:style>
  <w:style w:type="paragraph" w:styleId="NormalWeb">
    <w:name w:val="Normal (Web)"/>
    <w:basedOn w:val="Normal"/>
    <w:uiPriority w:val="99"/>
    <w:semiHidden/>
    <w:unhideWhenUsed/>
    <w:rsid w:val="00176F4A"/>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40190">
      <w:bodyDiv w:val="1"/>
      <w:marLeft w:val="0"/>
      <w:marRight w:val="0"/>
      <w:marTop w:val="0"/>
      <w:marBottom w:val="0"/>
      <w:divBdr>
        <w:top w:val="none" w:sz="0" w:space="0" w:color="auto"/>
        <w:left w:val="none" w:sz="0" w:space="0" w:color="auto"/>
        <w:bottom w:val="none" w:sz="0" w:space="0" w:color="auto"/>
        <w:right w:val="none" w:sz="0" w:space="0" w:color="auto"/>
      </w:divBdr>
      <w:divsChild>
        <w:div w:id="1380200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69472-1208-42D9-A315-063E60E7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1157</Words>
  <Characters>6599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BAUER AG</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Luan</dc:creator>
  <cp:keywords/>
  <dc:description/>
  <cp:lastModifiedBy>Nguyen, Luan</cp:lastModifiedBy>
  <cp:revision>56</cp:revision>
  <dcterms:created xsi:type="dcterms:W3CDTF">2018-11-10T08:02:00Z</dcterms:created>
  <dcterms:modified xsi:type="dcterms:W3CDTF">2020-10-29T10:47:00Z</dcterms:modified>
</cp:coreProperties>
</file>