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F7BA6" w14:textId="792CDC9E" w:rsidR="00724141" w:rsidRDefault="00724141" w:rsidP="00E8792C">
      <w:pPr>
        <w:ind w:left="360" w:hanging="360"/>
        <w:rPr>
          <w:b/>
          <w:bCs/>
          <w:i/>
          <w:iCs/>
          <w:lang w:val="en-US"/>
        </w:rPr>
      </w:pPr>
      <w:r w:rsidRPr="00584BF7">
        <w:rPr>
          <w:b/>
          <w:bCs/>
          <w:i/>
          <w:iCs/>
          <w:lang w:val="en-US"/>
        </w:rPr>
        <w:t>Dimensioning Wall</w:t>
      </w:r>
      <w:r w:rsidR="008D79BC">
        <w:rPr>
          <w:b/>
          <w:bCs/>
          <w:i/>
          <w:iCs/>
          <w:lang w:val="en-US"/>
        </w:rPr>
        <w:t xml:space="preserve"> (Piled Wall)</w:t>
      </w:r>
    </w:p>
    <w:p w14:paraId="13E5C2C1" w14:textId="6966E066" w:rsidR="00584BF7" w:rsidRPr="000B169A" w:rsidRDefault="005A7505" w:rsidP="000B169A">
      <w:pPr>
        <w:rPr>
          <w:highlight w:val="yellow"/>
          <w:lang w:val="en-US"/>
        </w:rPr>
      </w:pPr>
      <w:r w:rsidRPr="000B169A">
        <w:rPr>
          <w:highlight w:val="yellow"/>
          <w:lang w:val="en-US"/>
        </w:rPr>
        <w:t>The below tutorial walks through the steps for dimensioning of a secant pile wall. The secant</w:t>
      </w:r>
      <w:r w:rsidR="006E61A3" w:rsidRPr="000B169A">
        <w:rPr>
          <w:highlight w:val="yellow"/>
          <w:lang w:val="en-US"/>
        </w:rPr>
        <w:t xml:space="preserve"> </w:t>
      </w:r>
      <w:r w:rsidRPr="000B169A">
        <w:rPr>
          <w:highlight w:val="yellow"/>
          <w:lang w:val="en-US"/>
        </w:rPr>
        <w:t xml:space="preserve">piles </w:t>
      </w:r>
      <w:r w:rsidR="006E61A3" w:rsidRPr="000B169A">
        <w:rPr>
          <w:highlight w:val="yellow"/>
          <w:lang w:val="en-US"/>
        </w:rPr>
        <w:t xml:space="preserve">are 1.2 m in diameter, the spacing between secondary piles is 2.0 m. </w:t>
      </w:r>
    </w:p>
    <w:p w14:paraId="4825EE41" w14:textId="77777777" w:rsidR="000B169A" w:rsidRDefault="000B169A" w:rsidP="000B169A">
      <w:pPr>
        <w:rPr>
          <w:highlight w:val="yellow"/>
          <w:lang w:val="en-US"/>
        </w:rPr>
      </w:pPr>
    </w:p>
    <w:p w14:paraId="2323FB72" w14:textId="2C508A3E" w:rsidR="00114338" w:rsidRDefault="006E61A3" w:rsidP="000B169A">
      <w:pPr>
        <w:rPr>
          <w:highlight w:val="yellow"/>
          <w:lang w:val="en-US"/>
        </w:rPr>
      </w:pPr>
      <w:r w:rsidRPr="000B169A">
        <w:rPr>
          <w:highlight w:val="yellow"/>
          <w:lang w:val="en-US"/>
        </w:rPr>
        <w:t xml:space="preserve">The partial </w:t>
      </w:r>
      <w:r w:rsidR="00114338">
        <w:rPr>
          <w:highlight w:val="yellow"/>
          <w:lang w:val="en-US"/>
        </w:rPr>
        <w:t>input</w:t>
      </w:r>
      <w:r w:rsidRPr="000B169A">
        <w:rPr>
          <w:highlight w:val="yellow"/>
          <w:lang w:val="en-US"/>
        </w:rPr>
        <w:t xml:space="preserve"> </w:t>
      </w:r>
      <w:r w:rsidR="00114338">
        <w:rPr>
          <w:highlight w:val="yellow"/>
          <w:lang w:val="en-US"/>
        </w:rPr>
        <w:t>parameters</w:t>
      </w:r>
      <w:r w:rsidRPr="000B169A">
        <w:rPr>
          <w:highlight w:val="yellow"/>
          <w:lang w:val="en-US"/>
        </w:rPr>
        <w:t xml:space="preserve"> for reinforcement calculation follow EC 2. </w:t>
      </w:r>
      <w:r w:rsidR="00114338">
        <w:rPr>
          <w:highlight w:val="yellow"/>
          <w:lang w:val="en-US"/>
        </w:rPr>
        <w:t>The calculation is without crack control and without minimum reinforcement.</w:t>
      </w:r>
      <w:r w:rsidR="00FB08EB">
        <w:rPr>
          <w:highlight w:val="yellow"/>
          <w:lang w:val="en-US"/>
        </w:rPr>
        <w:t xml:space="preserve"> The user is recommended to check for minimum reinforcement </w:t>
      </w:r>
      <w:r w:rsidR="00B57364">
        <w:rPr>
          <w:highlight w:val="yellow"/>
          <w:lang w:val="en-US"/>
        </w:rPr>
        <w:t>following information in EN 1536.</w:t>
      </w:r>
    </w:p>
    <w:p w14:paraId="50A6B050" w14:textId="77777777" w:rsidR="00114338" w:rsidRDefault="00114338" w:rsidP="000B169A">
      <w:pPr>
        <w:rPr>
          <w:highlight w:val="yellow"/>
          <w:lang w:val="en-US"/>
        </w:rPr>
      </w:pPr>
    </w:p>
    <w:p w14:paraId="2ABB9182" w14:textId="36720E98" w:rsidR="006E61A3" w:rsidRPr="000B169A" w:rsidRDefault="006E61A3" w:rsidP="000B169A">
      <w:pPr>
        <w:rPr>
          <w:highlight w:val="yellow"/>
          <w:lang w:val="en-US"/>
        </w:rPr>
      </w:pPr>
      <w:r w:rsidRPr="000B169A">
        <w:rPr>
          <w:highlight w:val="yellow"/>
          <w:lang w:val="en-US"/>
        </w:rPr>
        <w:t>The safety factor on loads</w:t>
      </w:r>
      <w:r w:rsidR="000B169A" w:rsidRPr="000B169A">
        <w:rPr>
          <w:highlight w:val="yellow"/>
          <w:lang w:val="en-US"/>
        </w:rPr>
        <w:t xml:space="preserve"> follow EC 7 for the design situation BS-T.</w:t>
      </w:r>
      <w:r w:rsidR="00114338">
        <w:rPr>
          <w:highlight w:val="yellow"/>
          <w:lang w:val="en-US"/>
        </w:rPr>
        <w:t xml:space="preserve"> We use concrete grade C30/37 and steel B500A.</w:t>
      </w:r>
    </w:p>
    <w:p w14:paraId="23CC2F6B" w14:textId="4CFAFA9B" w:rsidR="00584BF7" w:rsidRDefault="00584BF7" w:rsidP="00E8792C">
      <w:pPr>
        <w:ind w:left="360" w:hanging="36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Geometry</w:t>
      </w:r>
    </w:p>
    <w:p w14:paraId="536CEFE3" w14:textId="153BC0AB" w:rsidR="00584BF7" w:rsidRDefault="00584BF7" w:rsidP="00E8792C">
      <w:pPr>
        <w:ind w:left="360" w:hanging="360"/>
        <w:rPr>
          <w:b/>
          <w:bCs/>
          <w:i/>
          <w:iCs/>
          <w:lang w:val="en-US"/>
        </w:rPr>
      </w:pPr>
    </w:p>
    <w:p w14:paraId="305B147F" w14:textId="3CCB18B1" w:rsidR="00584BF7" w:rsidRDefault="00584BF7" w:rsidP="00E8792C">
      <w:pPr>
        <w:ind w:left="360" w:hanging="360"/>
        <w:rPr>
          <w:b/>
          <w:bCs/>
          <w:i/>
          <w:iCs/>
          <w:lang w:val="en-US"/>
        </w:rPr>
      </w:pPr>
      <w:r>
        <w:rPr>
          <w:noProof/>
        </w:rPr>
        <w:drawing>
          <wp:inline distT="0" distB="0" distL="0" distR="0" wp14:anchorId="13DA9888" wp14:editId="5136C25C">
            <wp:extent cx="5760720" cy="3678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8A71" w14:textId="30A17601" w:rsidR="00584BF7" w:rsidRDefault="00584BF7" w:rsidP="00584BF7">
      <w:pPr>
        <w:ind w:left="360" w:hanging="36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Phases</w:t>
      </w:r>
    </w:p>
    <w:p w14:paraId="3D38D1FD" w14:textId="47DCB7A4" w:rsidR="00584BF7" w:rsidRDefault="00584BF7" w:rsidP="00584BF7">
      <w:pPr>
        <w:ind w:left="360" w:hanging="360"/>
        <w:rPr>
          <w:b/>
          <w:bCs/>
          <w:i/>
          <w:iCs/>
          <w:lang w:val="en-US"/>
        </w:rPr>
      </w:pPr>
    </w:p>
    <w:p w14:paraId="797DFB85" w14:textId="7146F2A9" w:rsidR="00584BF7" w:rsidRDefault="00584BF7" w:rsidP="00FA0665">
      <w:pPr>
        <w:ind w:left="360" w:hanging="360"/>
        <w:jc w:val="center"/>
        <w:rPr>
          <w:b/>
          <w:bCs/>
          <w:i/>
          <w:iCs/>
          <w:lang w:val="en-US"/>
        </w:rPr>
      </w:pPr>
      <w:r>
        <w:rPr>
          <w:noProof/>
        </w:rPr>
        <w:drawing>
          <wp:inline distT="0" distB="0" distL="0" distR="0" wp14:anchorId="4C01EBE8" wp14:editId="6243FF2F">
            <wp:extent cx="2070100" cy="179451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837AD" w14:textId="7D780DED" w:rsidR="00FA0665" w:rsidRDefault="00FA0665" w:rsidP="00FA0665">
      <w:pPr>
        <w:ind w:left="360" w:hanging="360"/>
        <w:jc w:val="center"/>
        <w:rPr>
          <w:b/>
          <w:bCs/>
          <w:i/>
          <w:iCs/>
          <w:lang w:val="en-US"/>
        </w:rPr>
      </w:pPr>
    </w:p>
    <w:p w14:paraId="01BB2EFE" w14:textId="22F677BF" w:rsidR="00F736F1" w:rsidRDefault="00F736F1" w:rsidP="00F736F1">
      <w:pPr>
        <w:ind w:left="360" w:hanging="36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Loading internal forces from </w:t>
      </w:r>
      <w:proofErr w:type="spellStart"/>
      <w:r w:rsidR="006D1306">
        <w:rPr>
          <w:b/>
          <w:bCs/>
          <w:i/>
          <w:iCs/>
          <w:lang w:val="en-US"/>
        </w:rPr>
        <w:t>Moniman</w:t>
      </w:r>
      <w:proofErr w:type="spellEnd"/>
    </w:p>
    <w:p w14:paraId="608331A4" w14:textId="77777777" w:rsidR="00FA0665" w:rsidRPr="00584BF7" w:rsidRDefault="00FA0665" w:rsidP="00FA0665">
      <w:pPr>
        <w:ind w:left="360" w:hanging="360"/>
        <w:jc w:val="center"/>
        <w:rPr>
          <w:b/>
          <w:bCs/>
          <w:i/>
          <w:iCs/>
          <w:lang w:val="en-US"/>
        </w:rPr>
      </w:pPr>
    </w:p>
    <w:p w14:paraId="4D25EAFA" w14:textId="56F31821" w:rsidR="00724141" w:rsidRDefault="00FA0665" w:rsidP="00E8792C">
      <w:pPr>
        <w:ind w:left="360" w:hanging="36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Extracting wall outputs</w:t>
      </w:r>
    </w:p>
    <w:p w14:paraId="46F18208" w14:textId="3A163C42" w:rsidR="00FA0665" w:rsidRDefault="00FA0665" w:rsidP="00E8792C">
      <w:pPr>
        <w:ind w:left="360" w:hanging="360"/>
        <w:rPr>
          <w:b/>
          <w:bCs/>
          <w:lang w:val="en-US"/>
        </w:rPr>
      </w:pPr>
    </w:p>
    <w:p w14:paraId="0212712B" w14:textId="06AD02FE" w:rsidR="00FA0665" w:rsidRDefault="00FA0665" w:rsidP="00FA0665">
      <w:pPr>
        <w:rPr>
          <w:lang w:val="en-US"/>
        </w:rPr>
      </w:pPr>
      <w:r w:rsidRPr="00201BCA">
        <w:rPr>
          <w:lang w:val="en-US"/>
        </w:rPr>
        <w:t xml:space="preserve">After </w:t>
      </w:r>
      <w:r>
        <w:rPr>
          <w:lang w:val="en-US"/>
        </w:rPr>
        <w:t xml:space="preserve">Calculation in </w:t>
      </w:r>
      <w:proofErr w:type="spellStart"/>
      <w:r>
        <w:rPr>
          <w:lang w:val="en-US"/>
        </w:rPr>
        <w:t>plaxis</w:t>
      </w:r>
      <w:proofErr w:type="spellEnd"/>
      <w:r>
        <w:rPr>
          <w:lang w:val="en-US"/>
        </w:rPr>
        <w:t xml:space="preserve"> 2D is finished, to extract wall outputs and forces of the wall for </w:t>
      </w:r>
      <w:r w:rsidR="00F736F1">
        <w:rPr>
          <w:lang w:val="en-US"/>
        </w:rPr>
        <w:t xml:space="preserve">excavation phases </w:t>
      </w:r>
      <w:r w:rsidR="00F736F1">
        <w:rPr>
          <w:i/>
          <w:iCs/>
          <w:lang w:val="en-US"/>
        </w:rPr>
        <w:t xml:space="preserve">(phase 2 and phase 3) </w:t>
      </w:r>
      <w:r>
        <w:rPr>
          <w:lang w:val="en-US"/>
        </w:rPr>
        <w:t>follow the below steps,</w:t>
      </w:r>
    </w:p>
    <w:p w14:paraId="36588877" w14:textId="77777777" w:rsidR="00F736F1" w:rsidRPr="00FA0665" w:rsidRDefault="00F736F1" w:rsidP="00FA0665">
      <w:pPr>
        <w:rPr>
          <w:lang w:val="en-US"/>
        </w:rPr>
      </w:pPr>
    </w:p>
    <w:p w14:paraId="0CC092EC" w14:textId="4FA3906B" w:rsidR="00E8792C" w:rsidRDefault="00E8792C" w:rsidP="00E8792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Click on </w:t>
      </w:r>
      <w:r>
        <w:rPr>
          <w:i/>
          <w:lang w:val="en-US"/>
        </w:rPr>
        <w:t xml:space="preserve">View. </w:t>
      </w:r>
      <w:r>
        <w:rPr>
          <w:lang w:val="en-US"/>
        </w:rPr>
        <w:t xml:space="preserve">The </w:t>
      </w:r>
      <w:r w:rsidR="00816A78" w:rsidRPr="00816A78">
        <w:rPr>
          <w:i/>
          <w:iCs/>
          <w:lang w:val="en-US"/>
        </w:rPr>
        <w:t>Plaxis 2D Advanced Output server</w:t>
      </w:r>
      <w:r w:rsidR="00816A78">
        <w:rPr>
          <w:lang w:val="en-US"/>
        </w:rPr>
        <w:t xml:space="preserve"> and </w:t>
      </w:r>
      <w:r w:rsidRPr="00201BCA">
        <w:rPr>
          <w:i/>
          <w:lang w:val="en-US"/>
        </w:rPr>
        <w:t>Wall outputs</w:t>
      </w:r>
      <w:r>
        <w:rPr>
          <w:lang w:val="en-US"/>
        </w:rPr>
        <w:t xml:space="preserve"> </w:t>
      </w:r>
      <w:r w:rsidR="00816A78">
        <w:rPr>
          <w:lang w:val="en-US"/>
        </w:rPr>
        <w:t xml:space="preserve">menu of </w:t>
      </w:r>
      <w:proofErr w:type="spellStart"/>
      <w:r w:rsidR="00816A78">
        <w:rPr>
          <w:lang w:val="en-US"/>
        </w:rPr>
        <w:t>Moniman</w:t>
      </w:r>
      <w:proofErr w:type="spellEnd"/>
      <w:r w:rsidR="00816A78">
        <w:rPr>
          <w:lang w:val="en-US"/>
        </w:rPr>
        <w:t xml:space="preserve"> </w:t>
      </w:r>
      <w:r>
        <w:rPr>
          <w:lang w:val="en-US"/>
        </w:rPr>
        <w:t>appears.</w:t>
      </w:r>
    </w:p>
    <w:p w14:paraId="52D10CC0" w14:textId="71D7582C" w:rsidR="00E8792C" w:rsidRPr="002A66BE" w:rsidRDefault="00E8792C" w:rsidP="00E8792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exporting the wall outputs data for phase </w:t>
      </w:r>
      <w:r w:rsidR="00816A78">
        <w:rPr>
          <w:lang w:val="en-US"/>
        </w:rPr>
        <w:t>2</w:t>
      </w:r>
      <w:r>
        <w:rPr>
          <w:lang w:val="en-US"/>
        </w:rPr>
        <w:t xml:space="preserve">, change the </w:t>
      </w:r>
      <w:r>
        <w:rPr>
          <w:i/>
          <w:lang w:val="en-US"/>
        </w:rPr>
        <w:t xml:space="preserve">Phase </w:t>
      </w:r>
      <w:r>
        <w:rPr>
          <w:lang w:val="en-US"/>
        </w:rPr>
        <w:t xml:space="preserve">to </w:t>
      </w:r>
      <w:r w:rsidR="00816A78">
        <w:rPr>
          <w:iCs/>
          <w:lang w:val="en-US"/>
        </w:rPr>
        <w:t>2</w:t>
      </w:r>
      <w:r>
        <w:rPr>
          <w:i/>
          <w:lang w:val="en-US"/>
        </w:rPr>
        <w:t xml:space="preserve"> (1 in fig </w:t>
      </w:r>
      <w:r w:rsidR="00F32BCE">
        <w:rPr>
          <w:i/>
          <w:lang w:val="en-US"/>
        </w:rPr>
        <w:t>1</w:t>
      </w:r>
      <w:r>
        <w:rPr>
          <w:i/>
          <w:lang w:val="en-US"/>
        </w:rPr>
        <w:t xml:space="preserve">) </w:t>
      </w:r>
      <w:r>
        <w:rPr>
          <w:lang w:val="en-US"/>
        </w:rPr>
        <w:t xml:space="preserve">and click on </w:t>
      </w:r>
      <w:r>
        <w:rPr>
          <w:i/>
          <w:lang w:val="en-US"/>
        </w:rPr>
        <w:t xml:space="preserve">Export data (2 in fig </w:t>
      </w:r>
      <w:r w:rsidR="00F32BCE">
        <w:rPr>
          <w:i/>
          <w:lang w:val="en-US"/>
        </w:rPr>
        <w:t>1</w:t>
      </w:r>
      <w:r>
        <w:rPr>
          <w:i/>
          <w:lang w:val="en-US"/>
        </w:rPr>
        <w:t>)</w:t>
      </w:r>
    </w:p>
    <w:p w14:paraId="38E2F140" w14:textId="60F17665" w:rsidR="00E8792C" w:rsidRDefault="00E8792C" w:rsidP="00E8792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 the above step for phase</w:t>
      </w:r>
      <w:r w:rsidR="00816A78">
        <w:rPr>
          <w:lang w:val="en-US"/>
        </w:rPr>
        <w:t xml:space="preserve"> 5</w:t>
      </w:r>
      <w:r>
        <w:rPr>
          <w:lang w:val="en-US"/>
        </w:rPr>
        <w:t>.</w:t>
      </w:r>
    </w:p>
    <w:p w14:paraId="754DF35F" w14:textId="1B92FCEB" w:rsidR="00E8792C" w:rsidRPr="00F32BCE" w:rsidRDefault="00E8792C" w:rsidP="00E8792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Close the </w:t>
      </w:r>
      <w:r w:rsidRPr="00714C66">
        <w:rPr>
          <w:i/>
          <w:lang w:val="en-US"/>
        </w:rPr>
        <w:t>Wall outputs</w:t>
      </w:r>
      <w:r>
        <w:rPr>
          <w:lang w:val="en-US"/>
        </w:rPr>
        <w:t xml:space="preserve"> window</w:t>
      </w:r>
      <w:r w:rsidR="00816A78">
        <w:rPr>
          <w:lang w:val="en-US"/>
        </w:rPr>
        <w:t xml:space="preserve"> and </w:t>
      </w:r>
      <w:r w:rsidR="00816A78" w:rsidRPr="00816A78">
        <w:rPr>
          <w:i/>
          <w:iCs/>
          <w:lang w:val="en-US"/>
        </w:rPr>
        <w:t>Plaxis 2D Advanced Output server</w:t>
      </w:r>
      <w:r w:rsidR="00816A78">
        <w:rPr>
          <w:i/>
          <w:iCs/>
          <w:lang w:val="en-US"/>
        </w:rPr>
        <w:t>.</w:t>
      </w:r>
    </w:p>
    <w:p w14:paraId="70FD7B44" w14:textId="645CADB5" w:rsidR="00F32BCE" w:rsidRDefault="00F32BCE" w:rsidP="00F32BC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exported wall output data are stored in </w:t>
      </w:r>
      <w:r w:rsidRPr="00F7633F">
        <w:rPr>
          <w:i/>
          <w:lang w:val="en-US"/>
        </w:rPr>
        <w:t>project folder</w:t>
      </w:r>
      <w:r>
        <w:rPr>
          <w:i/>
          <w:lang w:val="en-US"/>
        </w:rPr>
        <w:t xml:space="preserve"> </w:t>
      </w:r>
      <w:r w:rsidRPr="00F7633F">
        <w:rPr>
          <w:i/>
          <w:lang w:val="en-US"/>
        </w:rPr>
        <w:t>\</w:t>
      </w:r>
      <w:proofErr w:type="spellStart"/>
      <w:r w:rsidRPr="00F7633F">
        <w:rPr>
          <w:i/>
          <w:lang w:val="en-US"/>
        </w:rPr>
        <w:t>wall_outputs</w:t>
      </w:r>
      <w:proofErr w:type="spellEnd"/>
      <w:r>
        <w:rPr>
          <w:lang w:val="en-US"/>
        </w:rPr>
        <w:t xml:space="preserve"> file path.</w:t>
      </w:r>
    </w:p>
    <w:p w14:paraId="5280D1FE" w14:textId="77777777" w:rsidR="006D1306" w:rsidRPr="009938E7" w:rsidRDefault="006D1306" w:rsidP="009938E7">
      <w:pPr>
        <w:rPr>
          <w:lang w:val="en-US"/>
        </w:rPr>
      </w:pPr>
    </w:p>
    <w:p w14:paraId="471004D9" w14:textId="77777777" w:rsidR="00F32BCE" w:rsidRDefault="00F32BCE" w:rsidP="00F32BCE">
      <w:pPr>
        <w:pStyle w:val="Listenabsatz"/>
        <w:ind w:left="360"/>
        <w:rPr>
          <w:lang w:val="en-US"/>
        </w:rPr>
      </w:pPr>
    </w:p>
    <w:p w14:paraId="71ADFF04" w14:textId="4C96E1A8" w:rsidR="004F3031" w:rsidRDefault="00F32BCE" w:rsidP="00F32BC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7D5B0F7" wp14:editId="5A4D63A3">
            <wp:extent cx="4138550" cy="35797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02" cy="358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C84A" w14:textId="100D00EE" w:rsidR="00F32BCE" w:rsidRDefault="00F32BCE" w:rsidP="00F32BCE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(fig 1)</w:t>
      </w:r>
    </w:p>
    <w:p w14:paraId="5DE95E3C" w14:textId="5CD11157" w:rsidR="00F32BCE" w:rsidRDefault="00F32BCE" w:rsidP="00F32BCE">
      <w:pPr>
        <w:rPr>
          <w:lang w:val="en-US"/>
        </w:rPr>
      </w:pPr>
    </w:p>
    <w:p w14:paraId="5B9325DF" w14:textId="6D26B427" w:rsidR="00F32BCE" w:rsidRDefault="001D6DF2" w:rsidP="00F32BCE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Dimensioning</w:t>
      </w:r>
    </w:p>
    <w:p w14:paraId="00DA2752" w14:textId="77777777" w:rsidR="005A6838" w:rsidRDefault="005A6838" w:rsidP="00F32BCE">
      <w:pPr>
        <w:rPr>
          <w:b/>
          <w:bCs/>
          <w:i/>
          <w:iCs/>
          <w:lang w:val="en-US"/>
        </w:rPr>
      </w:pPr>
    </w:p>
    <w:p w14:paraId="0C005F1A" w14:textId="212E95F6" w:rsidR="001D6DF2" w:rsidRDefault="00ED106A" w:rsidP="001D6DF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From </w:t>
      </w:r>
      <w:r>
        <w:rPr>
          <w:i/>
          <w:iCs/>
          <w:lang w:val="en-US"/>
        </w:rPr>
        <w:t xml:space="preserve">Outputs, </w:t>
      </w:r>
      <w:r>
        <w:rPr>
          <w:lang w:val="en-US"/>
        </w:rPr>
        <w:t xml:space="preserve">In </w:t>
      </w:r>
      <w:r>
        <w:rPr>
          <w:i/>
          <w:iCs/>
          <w:lang w:val="en-US"/>
        </w:rPr>
        <w:t xml:space="preserve">Wall outputs </w:t>
      </w:r>
      <w:r>
        <w:rPr>
          <w:lang w:val="en-US"/>
        </w:rPr>
        <w:t>menu</w:t>
      </w:r>
      <w:r>
        <w:rPr>
          <w:i/>
          <w:iCs/>
          <w:lang w:val="en-US"/>
        </w:rPr>
        <w:t xml:space="preserve">, </w:t>
      </w:r>
      <w:r w:rsidR="001D6DF2">
        <w:rPr>
          <w:lang w:val="en-US"/>
        </w:rPr>
        <w:t xml:space="preserve">Click on </w:t>
      </w:r>
      <w:r w:rsidR="001D6DF2">
        <w:rPr>
          <w:i/>
          <w:iCs/>
          <w:lang w:val="en-US"/>
        </w:rPr>
        <w:t xml:space="preserve">Dim wall, </w:t>
      </w:r>
      <w:r w:rsidR="001D6DF2">
        <w:rPr>
          <w:lang w:val="en-US"/>
        </w:rPr>
        <w:t xml:space="preserve">the </w:t>
      </w:r>
      <w:r w:rsidR="00F11B25">
        <w:rPr>
          <w:i/>
          <w:iCs/>
          <w:lang w:val="en-US"/>
        </w:rPr>
        <w:t xml:space="preserve">Wall dimensioning </w:t>
      </w:r>
      <w:r w:rsidR="00F11B25">
        <w:rPr>
          <w:lang w:val="en-US"/>
        </w:rPr>
        <w:t>window appears.</w:t>
      </w:r>
    </w:p>
    <w:p w14:paraId="1615813F" w14:textId="5CE62E47" w:rsidR="00F11B25" w:rsidRDefault="00F11B25" w:rsidP="001D6DF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</w:t>
      </w:r>
      <w:r>
        <w:rPr>
          <w:i/>
          <w:iCs/>
          <w:lang w:val="en-US"/>
        </w:rPr>
        <w:t xml:space="preserve">Materials and PSF </w:t>
      </w:r>
      <w:r>
        <w:rPr>
          <w:lang w:val="en-US"/>
        </w:rPr>
        <w:t>from top bar.</w:t>
      </w:r>
    </w:p>
    <w:p w14:paraId="76A9EEAF" w14:textId="47F7ABAF" w:rsidR="00F11B25" w:rsidRDefault="00F11B25" w:rsidP="00F11B25">
      <w:pPr>
        <w:rPr>
          <w:lang w:val="en-US"/>
        </w:rPr>
      </w:pPr>
    </w:p>
    <w:p w14:paraId="43F5E19A" w14:textId="3304E3ED" w:rsidR="00F11B25" w:rsidRDefault="00F11B25" w:rsidP="00F11B25">
      <w:pPr>
        <w:rPr>
          <w:i/>
          <w:lang w:val="en-US"/>
        </w:rPr>
      </w:pPr>
      <w:r>
        <w:rPr>
          <w:lang w:val="en-US"/>
        </w:rPr>
        <w:t xml:space="preserve">The </w:t>
      </w:r>
      <w:r>
        <w:rPr>
          <w:i/>
          <w:lang w:val="en-US"/>
        </w:rPr>
        <w:t xml:space="preserve">Materials and PSF </w:t>
      </w:r>
      <w:r>
        <w:rPr>
          <w:lang w:val="en-US"/>
        </w:rPr>
        <w:t xml:space="preserve">menu consist of settings to select the </w:t>
      </w:r>
      <w:r>
        <w:rPr>
          <w:i/>
          <w:lang w:val="en-US"/>
        </w:rPr>
        <w:t xml:space="preserve">Code, Concrete grade, Steel grade </w:t>
      </w:r>
      <w:r>
        <w:rPr>
          <w:lang w:val="en-US"/>
        </w:rPr>
        <w:t xml:space="preserve">and </w:t>
      </w:r>
      <w:r>
        <w:rPr>
          <w:i/>
          <w:lang w:val="en-US"/>
        </w:rPr>
        <w:t>Design situation.</w:t>
      </w:r>
    </w:p>
    <w:p w14:paraId="5DA8CF17" w14:textId="301D96F3" w:rsidR="006D1306" w:rsidRDefault="006D1306" w:rsidP="00F11B25">
      <w:pPr>
        <w:rPr>
          <w:iCs/>
          <w:lang w:val="en-US"/>
        </w:rPr>
      </w:pPr>
    </w:p>
    <w:p w14:paraId="7A34A9D6" w14:textId="19E1A9ED" w:rsidR="006D1306" w:rsidRPr="006D1306" w:rsidRDefault="006D1306" w:rsidP="00F11B25">
      <w:pPr>
        <w:rPr>
          <w:iCs/>
          <w:lang w:val="en-US"/>
        </w:rPr>
      </w:pPr>
      <w:r>
        <w:rPr>
          <w:iCs/>
          <w:lang w:val="en-US"/>
        </w:rPr>
        <w:t>For the current tutorial select the materials and PSF as follows,</w:t>
      </w:r>
    </w:p>
    <w:p w14:paraId="4ADC9967" w14:textId="77777777" w:rsidR="00F11B25" w:rsidRPr="008B2D60" w:rsidRDefault="00F11B25" w:rsidP="00F11B25">
      <w:pPr>
        <w:rPr>
          <w:i/>
          <w:lang w:val="en-US"/>
        </w:rPr>
      </w:pPr>
    </w:p>
    <w:p w14:paraId="0BF5D0B3" w14:textId="171178DB" w:rsidR="00F11B25" w:rsidRDefault="00F11B25" w:rsidP="00F11B25">
      <w:pPr>
        <w:pStyle w:val="Listenabsatz"/>
        <w:numPr>
          <w:ilvl w:val="0"/>
          <w:numId w:val="2"/>
        </w:numPr>
      </w:pPr>
      <w:r>
        <w:t xml:space="preserve">In </w:t>
      </w:r>
      <w:r>
        <w:rPr>
          <w:i/>
        </w:rPr>
        <w:t xml:space="preserve">Code </w:t>
      </w:r>
      <w:proofErr w:type="spellStart"/>
      <w:r>
        <w:t>menu</w:t>
      </w:r>
      <w:proofErr w:type="spellEnd"/>
      <w:r>
        <w:t xml:space="preserve">, </w:t>
      </w:r>
      <w:proofErr w:type="spellStart"/>
      <w:r>
        <w:t>s</w:t>
      </w:r>
      <w:r w:rsidRPr="00714C66">
        <w:t>elect</w:t>
      </w:r>
      <w:proofErr w:type="spellEnd"/>
      <w:r w:rsidRPr="00714C66">
        <w:t xml:space="preserve"> </w:t>
      </w:r>
      <w:r w:rsidRPr="00714C66">
        <w:rPr>
          <w:i/>
        </w:rPr>
        <w:t>EN 1992-1-1:2004 (Eurocode 2)</w:t>
      </w:r>
      <w:r>
        <w:rPr>
          <w:i/>
        </w:rPr>
        <w:t xml:space="preserve"> (1 in </w:t>
      </w:r>
      <w:proofErr w:type="spellStart"/>
      <w:r>
        <w:rPr>
          <w:i/>
        </w:rPr>
        <w:t>fig</w:t>
      </w:r>
      <w:proofErr w:type="spellEnd"/>
      <w:r>
        <w:rPr>
          <w:i/>
        </w:rPr>
        <w:t xml:space="preserve"> 2)</w:t>
      </w:r>
      <w:r>
        <w:t>.</w:t>
      </w:r>
    </w:p>
    <w:p w14:paraId="7054130E" w14:textId="14562BE0" w:rsidR="00F11B25" w:rsidRDefault="00F11B25" w:rsidP="00F11B25">
      <w:pPr>
        <w:pStyle w:val="Listenabsatz"/>
        <w:numPr>
          <w:ilvl w:val="0"/>
          <w:numId w:val="2"/>
        </w:numPr>
        <w:rPr>
          <w:lang w:val="en-US"/>
        </w:rPr>
      </w:pPr>
      <w:r w:rsidRPr="00B10262">
        <w:rPr>
          <w:lang w:val="en-US"/>
        </w:rPr>
        <w:t xml:space="preserve">Select the </w:t>
      </w:r>
      <w:r w:rsidRPr="00B10262">
        <w:rPr>
          <w:i/>
          <w:lang w:val="en-US"/>
        </w:rPr>
        <w:t xml:space="preserve">C 30/37 </w:t>
      </w:r>
      <w:r w:rsidRPr="00B10262">
        <w:rPr>
          <w:lang w:val="en-US"/>
        </w:rPr>
        <w:t xml:space="preserve">for </w:t>
      </w:r>
      <w:r w:rsidRPr="00B10262">
        <w:rPr>
          <w:i/>
          <w:lang w:val="en-US"/>
        </w:rPr>
        <w:t xml:space="preserve">Concrete grade </w:t>
      </w:r>
      <w:r>
        <w:rPr>
          <w:lang w:val="en-US"/>
        </w:rPr>
        <w:t xml:space="preserve">under </w:t>
      </w:r>
      <w:r>
        <w:rPr>
          <w:i/>
          <w:lang w:val="en-US"/>
        </w:rPr>
        <w:t xml:space="preserve">Concrete </w:t>
      </w:r>
      <w:r>
        <w:rPr>
          <w:lang w:val="en-US"/>
        </w:rPr>
        <w:t xml:space="preserve">menu </w:t>
      </w:r>
      <w:r>
        <w:rPr>
          <w:i/>
          <w:lang w:val="en-US"/>
        </w:rPr>
        <w:t>(2 in fig 2).</w:t>
      </w:r>
    </w:p>
    <w:p w14:paraId="646BEA7B" w14:textId="48DDDA56" w:rsidR="00F11B25" w:rsidRPr="000C58AA" w:rsidRDefault="00F11B25" w:rsidP="00F11B2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r>
        <w:rPr>
          <w:i/>
          <w:lang w:val="en-US"/>
        </w:rPr>
        <w:t xml:space="preserve">B500A </w:t>
      </w:r>
      <w:r>
        <w:rPr>
          <w:lang w:val="en-US"/>
        </w:rPr>
        <w:t xml:space="preserve">for </w:t>
      </w:r>
      <w:r>
        <w:rPr>
          <w:i/>
          <w:lang w:val="en-US"/>
        </w:rPr>
        <w:t xml:space="preserve">Steel grade, no crack </w:t>
      </w:r>
      <w:r>
        <w:rPr>
          <w:lang w:val="en-US"/>
        </w:rPr>
        <w:t xml:space="preserve">for </w:t>
      </w:r>
      <w:r>
        <w:rPr>
          <w:i/>
          <w:lang w:val="en-US"/>
        </w:rPr>
        <w:t xml:space="preserve">Crack width </w:t>
      </w:r>
      <w:r>
        <w:rPr>
          <w:lang w:val="en-US"/>
        </w:rPr>
        <w:t xml:space="preserve">in </w:t>
      </w:r>
      <w:r>
        <w:rPr>
          <w:i/>
          <w:lang w:val="en-US"/>
        </w:rPr>
        <w:t>Reinforcement menu (3 in fig 2).</w:t>
      </w:r>
    </w:p>
    <w:p w14:paraId="1B0F6E31" w14:textId="020DE44C" w:rsidR="00F11B25" w:rsidRPr="0003671F" w:rsidRDefault="00F11B25" w:rsidP="00F11B2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r>
        <w:rPr>
          <w:i/>
          <w:lang w:val="en-US"/>
        </w:rPr>
        <w:t xml:space="preserve">BS-P: Persistent </w:t>
      </w:r>
      <w:r>
        <w:rPr>
          <w:lang w:val="en-US"/>
        </w:rPr>
        <w:t xml:space="preserve">for </w:t>
      </w:r>
      <w:r>
        <w:rPr>
          <w:i/>
          <w:lang w:val="en-US"/>
        </w:rPr>
        <w:t xml:space="preserve">Design situation </w:t>
      </w:r>
      <w:r>
        <w:rPr>
          <w:lang w:val="en-US"/>
        </w:rPr>
        <w:t xml:space="preserve">in </w:t>
      </w:r>
      <w:r>
        <w:rPr>
          <w:i/>
          <w:lang w:val="en-US"/>
        </w:rPr>
        <w:t xml:space="preserve">PSF </w:t>
      </w:r>
      <w:r>
        <w:rPr>
          <w:lang w:val="en-US"/>
        </w:rPr>
        <w:t xml:space="preserve">menu </w:t>
      </w:r>
      <w:r>
        <w:rPr>
          <w:i/>
          <w:lang w:val="en-US"/>
        </w:rPr>
        <w:t>(4 in fig 2).</w:t>
      </w:r>
    </w:p>
    <w:p w14:paraId="03824347" w14:textId="133BC135" w:rsidR="00F11B25" w:rsidRPr="00ED106A" w:rsidRDefault="00F11B25" w:rsidP="00F11B2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materials concrete </w:t>
      </w:r>
      <w:r>
        <w:rPr>
          <w:i/>
          <w:lang w:val="en-US"/>
        </w:rPr>
        <w:t xml:space="preserve">C 30/37 </w:t>
      </w:r>
      <w:r>
        <w:rPr>
          <w:lang w:val="en-US"/>
        </w:rPr>
        <w:t xml:space="preserve">and steel </w:t>
      </w:r>
      <w:r>
        <w:rPr>
          <w:i/>
          <w:lang w:val="en-US"/>
        </w:rPr>
        <w:t xml:space="preserve">B500A </w:t>
      </w:r>
      <w:r>
        <w:rPr>
          <w:lang w:val="en-US"/>
        </w:rPr>
        <w:t xml:space="preserve">are visible from the right side of </w:t>
      </w:r>
      <w:r w:rsidR="008A4DEB">
        <w:rPr>
          <w:i/>
          <w:iCs/>
          <w:lang w:val="en-US"/>
        </w:rPr>
        <w:t xml:space="preserve">Wall </w:t>
      </w:r>
      <w:r w:rsidR="008A4DEB">
        <w:rPr>
          <w:i/>
          <w:lang w:val="en-US"/>
        </w:rPr>
        <w:t>d</w:t>
      </w:r>
      <w:r>
        <w:rPr>
          <w:i/>
          <w:lang w:val="en-US"/>
        </w:rPr>
        <w:t xml:space="preserve">imensioning </w:t>
      </w:r>
      <w:r>
        <w:rPr>
          <w:lang w:val="en-US"/>
        </w:rPr>
        <w:t>window</w:t>
      </w:r>
      <w:r>
        <w:rPr>
          <w:i/>
          <w:lang w:val="en-US"/>
        </w:rPr>
        <w:t xml:space="preserve"> (5 in fig 2).</w:t>
      </w:r>
    </w:p>
    <w:p w14:paraId="74CE0F29" w14:textId="31EBBBBB" w:rsidR="00F11B25" w:rsidRDefault="00F11B25" w:rsidP="00F11B2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4136C3" wp14:editId="1662A7A0">
            <wp:extent cx="5760720" cy="328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A17F" w14:textId="3409924E" w:rsidR="00F11B25" w:rsidRDefault="00F11B25" w:rsidP="00F11B25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(fig 2)</w:t>
      </w:r>
    </w:p>
    <w:p w14:paraId="6543B804" w14:textId="7A1FED22" w:rsidR="0091696C" w:rsidRDefault="0091696C" w:rsidP="0091696C">
      <w:pPr>
        <w:rPr>
          <w:lang w:val="en-US"/>
        </w:rPr>
      </w:pPr>
    </w:p>
    <w:p w14:paraId="685D459C" w14:textId="0E710099" w:rsidR="001E28A6" w:rsidRDefault="001E28A6" w:rsidP="001E28A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Next, Select </w:t>
      </w:r>
      <w:r>
        <w:rPr>
          <w:i/>
          <w:lang w:val="en-US"/>
        </w:rPr>
        <w:t xml:space="preserve">Pile </w:t>
      </w:r>
      <w:r>
        <w:rPr>
          <w:lang w:val="en-US"/>
        </w:rPr>
        <w:t>from the top bar</w:t>
      </w:r>
      <w:r w:rsidR="00502736">
        <w:rPr>
          <w:lang w:val="en-US"/>
        </w:rPr>
        <w:t>.</w:t>
      </w:r>
    </w:p>
    <w:p w14:paraId="4D60393F" w14:textId="5E1DC41F" w:rsidR="001E28A6" w:rsidRDefault="001E28A6" w:rsidP="001E28A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</w:t>
      </w:r>
      <w:r>
        <w:rPr>
          <w:i/>
          <w:iCs/>
          <w:lang w:val="en-US"/>
        </w:rPr>
        <w:t xml:space="preserve">Wall position, x = </w:t>
      </w:r>
      <w:r>
        <w:rPr>
          <w:lang w:val="en-US"/>
        </w:rPr>
        <w:t xml:space="preserve">0.0 </w:t>
      </w:r>
      <w:r w:rsidR="0076740D">
        <w:rPr>
          <w:i/>
          <w:lang w:val="en-US"/>
        </w:rPr>
        <w:t xml:space="preserve">(1 in fig 3) </w:t>
      </w:r>
      <w:r>
        <w:rPr>
          <w:lang w:val="en-US"/>
        </w:rPr>
        <w:t xml:space="preserve">and Select </w:t>
      </w:r>
      <w:proofErr w:type="spellStart"/>
      <w:r>
        <w:rPr>
          <w:i/>
          <w:lang w:val="en-US"/>
        </w:rPr>
        <w:t>py_StB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method</w:t>
      </w:r>
      <w:r w:rsidR="0076740D">
        <w:rPr>
          <w:lang w:val="en-US"/>
        </w:rPr>
        <w:t>.</w:t>
      </w:r>
      <w:r>
        <w:rPr>
          <w:lang w:val="en-US"/>
        </w:rPr>
        <w:t xml:space="preserve"> </w:t>
      </w:r>
    </w:p>
    <w:p w14:paraId="5D445CD1" w14:textId="04173992" w:rsidR="001E28A6" w:rsidRPr="0075078D" w:rsidRDefault="001E28A6" w:rsidP="001E28A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on </w:t>
      </w:r>
      <w:r>
        <w:rPr>
          <w:i/>
          <w:lang w:val="en-US"/>
        </w:rPr>
        <w:t>Load wall’s internal forces (</w:t>
      </w:r>
      <w:r w:rsidR="00502736">
        <w:rPr>
          <w:i/>
          <w:lang w:val="en-US"/>
        </w:rPr>
        <w:t>2</w:t>
      </w:r>
      <w:r>
        <w:rPr>
          <w:i/>
          <w:lang w:val="en-US"/>
        </w:rPr>
        <w:t xml:space="preserve"> in fig </w:t>
      </w:r>
      <w:r w:rsidR="00502736">
        <w:rPr>
          <w:i/>
          <w:lang w:val="en-US"/>
        </w:rPr>
        <w:t>3</w:t>
      </w:r>
      <w:r>
        <w:rPr>
          <w:i/>
          <w:lang w:val="en-US"/>
        </w:rPr>
        <w:t xml:space="preserve">). </w:t>
      </w:r>
    </w:p>
    <w:p w14:paraId="22A9B464" w14:textId="20972182" w:rsidR="001E28A6" w:rsidRPr="00856E80" w:rsidRDefault="001E28A6" w:rsidP="001E28A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the text files for phase </w:t>
      </w:r>
      <w:r w:rsidR="00CC06F4">
        <w:rPr>
          <w:lang w:val="en-US"/>
        </w:rPr>
        <w:t>2 and 5</w:t>
      </w:r>
      <w:r>
        <w:rPr>
          <w:lang w:val="en-US"/>
        </w:rPr>
        <w:t xml:space="preserve"> from the </w:t>
      </w:r>
      <w:r>
        <w:rPr>
          <w:i/>
          <w:lang w:val="en-US"/>
        </w:rPr>
        <w:t xml:space="preserve">Project </w:t>
      </w:r>
      <w:r w:rsidR="00CC06F4">
        <w:rPr>
          <w:i/>
          <w:lang w:val="en-US"/>
        </w:rPr>
        <w:t>directory</w:t>
      </w:r>
      <w:r>
        <w:rPr>
          <w:i/>
          <w:lang w:val="en-US"/>
        </w:rPr>
        <w:t>…\</w:t>
      </w:r>
      <w:proofErr w:type="spellStart"/>
      <w:r>
        <w:rPr>
          <w:i/>
          <w:lang w:val="en-US"/>
        </w:rPr>
        <w:t>wall_outputs</w:t>
      </w:r>
      <w:proofErr w:type="spellEnd"/>
      <w:r>
        <w:rPr>
          <w:i/>
          <w:lang w:val="en-US"/>
        </w:rPr>
        <w:t xml:space="preserve"> folder</w:t>
      </w:r>
      <w:r>
        <w:rPr>
          <w:lang w:val="en-US"/>
        </w:rPr>
        <w:t xml:space="preserve"> extracted during wall outputs</w:t>
      </w:r>
      <w:r w:rsidR="00CC06F4">
        <w:rPr>
          <w:lang w:val="en-US"/>
        </w:rPr>
        <w:t xml:space="preserve"> (view option)</w:t>
      </w:r>
      <w:r>
        <w:rPr>
          <w:lang w:val="en-US"/>
        </w:rPr>
        <w:t xml:space="preserve">. Click on </w:t>
      </w:r>
      <w:r>
        <w:rPr>
          <w:i/>
          <w:lang w:val="en-US"/>
        </w:rPr>
        <w:t xml:space="preserve">Open </w:t>
      </w:r>
      <w:r>
        <w:rPr>
          <w:lang w:val="en-US"/>
        </w:rPr>
        <w:t xml:space="preserve">and the wall internal forces are plotted on the right side of </w:t>
      </w:r>
      <w:r w:rsidR="004A2A78">
        <w:rPr>
          <w:i/>
          <w:lang w:val="en-US"/>
        </w:rPr>
        <w:t>Wall dimensioning</w:t>
      </w:r>
      <w:r>
        <w:rPr>
          <w:i/>
          <w:lang w:val="en-US"/>
        </w:rPr>
        <w:t xml:space="preserve"> </w:t>
      </w:r>
      <w:r w:rsidRPr="0038646E">
        <w:rPr>
          <w:lang w:val="en-US"/>
        </w:rPr>
        <w:t>window.</w:t>
      </w:r>
    </w:p>
    <w:p w14:paraId="27440E57" w14:textId="25FCDB0B" w:rsidR="00FD1E6B" w:rsidRPr="00FD1E6B" w:rsidRDefault="001E28A6" w:rsidP="00FD1E6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on </w:t>
      </w:r>
      <w:r>
        <w:rPr>
          <w:i/>
          <w:lang w:val="en-US"/>
        </w:rPr>
        <w:t>Calculate the required reinforcement (</w:t>
      </w:r>
      <w:r w:rsidR="00502736">
        <w:rPr>
          <w:i/>
          <w:lang w:val="en-US"/>
        </w:rPr>
        <w:t>3</w:t>
      </w:r>
      <w:r>
        <w:rPr>
          <w:i/>
          <w:lang w:val="en-US"/>
        </w:rPr>
        <w:t xml:space="preserve"> in fig </w:t>
      </w:r>
      <w:r w:rsidR="00290CAF">
        <w:rPr>
          <w:i/>
          <w:lang w:val="en-US"/>
        </w:rPr>
        <w:t>3</w:t>
      </w:r>
      <w:r>
        <w:rPr>
          <w:i/>
          <w:lang w:val="en-US"/>
        </w:rPr>
        <w:t xml:space="preserve">). </w:t>
      </w:r>
      <w:r>
        <w:rPr>
          <w:lang w:val="en-US"/>
        </w:rPr>
        <w:t xml:space="preserve">The required reinforcement for phase </w:t>
      </w:r>
      <w:r w:rsidR="00CC06F4">
        <w:rPr>
          <w:lang w:val="en-US"/>
        </w:rPr>
        <w:t>2 and 5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plotted on the right side of </w:t>
      </w:r>
      <w:r w:rsidR="0076740D">
        <w:rPr>
          <w:i/>
          <w:lang w:val="en-US"/>
        </w:rPr>
        <w:t>Wall</w:t>
      </w:r>
      <w:r>
        <w:rPr>
          <w:i/>
          <w:lang w:val="en-US"/>
        </w:rPr>
        <w:t xml:space="preserve"> dimensioning </w:t>
      </w:r>
      <w:r w:rsidRPr="0038646E">
        <w:rPr>
          <w:lang w:val="en-US"/>
        </w:rPr>
        <w:t>window</w:t>
      </w:r>
      <w:r>
        <w:rPr>
          <w:i/>
          <w:lang w:val="en-US"/>
        </w:rPr>
        <w:t xml:space="preserve"> (</w:t>
      </w:r>
      <w:r w:rsidR="00502736">
        <w:rPr>
          <w:i/>
          <w:lang w:val="en-US"/>
        </w:rPr>
        <w:t>4</w:t>
      </w:r>
      <w:r>
        <w:rPr>
          <w:i/>
          <w:lang w:val="en-US"/>
        </w:rPr>
        <w:t xml:space="preserve"> in fig </w:t>
      </w:r>
      <w:r w:rsidR="00502736">
        <w:rPr>
          <w:i/>
          <w:lang w:val="en-US"/>
        </w:rPr>
        <w:t>3</w:t>
      </w:r>
      <w:r>
        <w:rPr>
          <w:i/>
          <w:lang w:val="en-US"/>
        </w:rPr>
        <w:t>).</w:t>
      </w:r>
    </w:p>
    <w:p w14:paraId="2C4A9BCF" w14:textId="61B1D966" w:rsidR="00FD1E6B" w:rsidRPr="00ED106A" w:rsidRDefault="00502736" w:rsidP="00FD1E6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iCs/>
          <w:lang w:val="en-US"/>
        </w:rPr>
        <w:t>T</w:t>
      </w:r>
      <w:r w:rsidR="00FD1E6B">
        <w:rPr>
          <w:iCs/>
          <w:lang w:val="en-US"/>
        </w:rPr>
        <w:t xml:space="preserve">he calculated area for phase 2 and 5 </w:t>
      </w:r>
      <w:proofErr w:type="gramStart"/>
      <w:r w:rsidR="00FD1E6B">
        <w:rPr>
          <w:iCs/>
          <w:lang w:val="en-US"/>
        </w:rPr>
        <w:t>are</w:t>
      </w:r>
      <w:proofErr w:type="gramEnd"/>
      <w:r w:rsidR="00FD1E6B">
        <w:rPr>
          <w:iCs/>
          <w:lang w:val="en-US"/>
        </w:rPr>
        <w:t xml:space="preserve"> indicated by </w:t>
      </w:r>
      <w:r>
        <w:rPr>
          <w:iCs/>
          <w:lang w:val="en-US"/>
        </w:rPr>
        <w:t xml:space="preserve">blue and orange color curves </w:t>
      </w:r>
      <w:r>
        <w:rPr>
          <w:i/>
          <w:lang w:val="en-US"/>
        </w:rPr>
        <w:t xml:space="preserve">(4 in fig 3). </w:t>
      </w:r>
      <w:r>
        <w:rPr>
          <w:iCs/>
          <w:lang w:val="en-US"/>
        </w:rPr>
        <w:t xml:space="preserve">The black color </w:t>
      </w:r>
      <w:r w:rsidR="00712901">
        <w:rPr>
          <w:iCs/>
          <w:lang w:val="en-US"/>
        </w:rPr>
        <w:t>line</w:t>
      </w:r>
      <w:r>
        <w:rPr>
          <w:iCs/>
          <w:lang w:val="en-US"/>
        </w:rPr>
        <w:t xml:space="preserve"> indicates the Reinforcement staggering area provided.</w:t>
      </w:r>
    </w:p>
    <w:p w14:paraId="326CAE89" w14:textId="77777777" w:rsidR="00ED106A" w:rsidRPr="00236D75" w:rsidRDefault="00ED106A" w:rsidP="00ED106A">
      <w:pPr>
        <w:pStyle w:val="Listenabsatz"/>
        <w:ind w:left="360"/>
        <w:rPr>
          <w:lang w:val="en-US"/>
        </w:rPr>
      </w:pPr>
    </w:p>
    <w:p w14:paraId="5C0E3C35" w14:textId="1B5358B9" w:rsidR="00236D75" w:rsidRPr="00236D75" w:rsidRDefault="00236D75" w:rsidP="00236D75">
      <w:pPr>
        <w:rPr>
          <w:lang w:val="en-US"/>
        </w:rPr>
      </w:pPr>
      <w:r w:rsidRPr="00236D75">
        <w:rPr>
          <w:i/>
          <w:lang w:val="en-US"/>
        </w:rPr>
        <w:t>A_s [cm</w:t>
      </w:r>
      <w:r w:rsidRPr="00236D75">
        <w:rPr>
          <w:i/>
          <w:vertAlign w:val="superscript"/>
          <w:lang w:val="en-US"/>
        </w:rPr>
        <w:t>2</w:t>
      </w:r>
      <w:r w:rsidRPr="00236D75">
        <w:rPr>
          <w:i/>
          <w:lang w:val="en-US"/>
        </w:rPr>
        <w:t xml:space="preserve">] </w:t>
      </w:r>
      <w:r w:rsidRPr="00236D75">
        <w:rPr>
          <w:iCs/>
          <w:lang w:val="en-US"/>
        </w:rPr>
        <w:t>curves represent area for vertical reinforcements.</w:t>
      </w:r>
    </w:p>
    <w:p w14:paraId="5E906960" w14:textId="66317821" w:rsidR="00236D75" w:rsidRPr="00236D75" w:rsidRDefault="00236D75" w:rsidP="00236D75">
      <w:pPr>
        <w:rPr>
          <w:lang w:val="en-US"/>
        </w:rPr>
      </w:pPr>
      <w:proofErr w:type="spellStart"/>
      <w:r w:rsidRPr="00236D75">
        <w:rPr>
          <w:i/>
          <w:lang w:val="en-US"/>
        </w:rPr>
        <w:t>a_s</w:t>
      </w:r>
      <w:proofErr w:type="spellEnd"/>
      <w:r w:rsidRPr="00236D75">
        <w:rPr>
          <w:i/>
          <w:lang w:val="en-US"/>
        </w:rPr>
        <w:t xml:space="preserve"> [cm</w:t>
      </w:r>
      <w:r w:rsidRPr="00236D75">
        <w:rPr>
          <w:i/>
          <w:vertAlign w:val="superscript"/>
          <w:lang w:val="en-US"/>
        </w:rPr>
        <w:t>2</w:t>
      </w:r>
      <w:r w:rsidRPr="00236D75">
        <w:rPr>
          <w:i/>
          <w:lang w:val="en-US"/>
        </w:rPr>
        <w:t xml:space="preserve"> / m] </w:t>
      </w:r>
      <w:r w:rsidRPr="00236D75">
        <w:rPr>
          <w:iCs/>
          <w:lang w:val="en-US"/>
        </w:rPr>
        <w:t>curves represent area for shear reinforcements.</w:t>
      </w:r>
    </w:p>
    <w:p w14:paraId="539036B2" w14:textId="2369F6EE" w:rsidR="00502736" w:rsidRDefault="00502736" w:rsidP="00502736">
      <w:pPr>
        <w:rPr>
          <w:lang w:val="en-US"/>
        </w:rPr>
      </w:pPr>
    </w:p>
    <w:p w14:paraId="3332BAE4" w14:textId="58B291DA" w:rsidR="00502736" w:rsidRPr="00502736" w:rsidRDefault="00502736" w:rsidP="0050273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A20472" wp14:editId="17171475">
            <wp:extent cx="576072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931EE" w14:textId="51E8112E" w:rsidR="001E28A6" w:rsidRPr="00290CAF" w:rsidRDefault="00290CAF" w:rsidP="00290CAF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(fig 3)</w:t>
      </w:r>
    </w:p>
    <w:p w14:paraId="3B0B6BFD" w14:textId="6EE6275B" w:rsidR="00290CAF" w:rsidRDefault="00290CAF" w:rsidP="00290CAF">
      <w:pPr>
        <w:rPr>
          <w:lang w:val="en-US"/>
        </w:rPr>
      </w:pPr>
    </w:p>
    <w:p w14:paraId="0E80C6C5" w14:textId="2AF2F11C" w:rsidR="00290CAF" w:rsidRDefault="00290CAF" w:rsidP="00290CAF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Reinforcement Staggering</w:t>
      </w:r>
    </w:p>
    <w:p w14:paraId="451895B7" w14:textId="77777777" w:rsidR="00290CAF" w:rsidRPr="00290CAF" w:rsidRDefault="00290CAF" w:rsidP="00290CAF">
      <w:pPr>
        <w:rPr>
          <w:b/>
          <w:bCs/>
          <w:i/>
          <w:iCs/>
          <w:lang w:val="en-US"/>
        </w:rPr>
      </w:pPr>
    </w:p>
    <w:p w14:paraId="278359A6" w14:textId="6A3F3570" w:rsidR="0076740D" w:rsidRDefault="0076740D" w:rsidP="0076740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Change the </w:t>
      </w:r>
      <w:r>
        <w:rPr>
          <w:i/>
          <w:iCs/>
          <w:lang w:val="en-US"/>
        </w:rPr>
        <w:t xml:space="preserve">n = </w:t>
      </w:r>
      <w:r>
        <w:rPr>
          <w:lang w:val="en-US"/>
        </w:rPr>
        <w:t xml:space="preserve">12 and </w:t>
      </w:r>
      <w:r w:rsidRPr="0003629B">
        <w:rPr>
          <w:lang w:val="en-US"/>
        </w:rPr>
        <w:t>diameter</w:t>
      </w:r>
      <w:r w:rsidR="0003629B">
        <w:rPr>
          <w:i/>
          <w:iCs/>
          <w:lang w:val="en-US"/>
        </w:rPr>
        <w:t xml:space="preserve"> Dia. [mm]</w:t>
      </w:r>
      <w:r>
        <w:rPr>
          <w:i/>
          <w:iCs/>
          <w:lang w:val="en-US"/>
        </w:rPr>
        <w:t xml:space="preserve"> = </w:t>
      </w:r>
      <w:r>
        <w:rPr>
          <w:lang w:val="en-US"/>
        </w:rPr>
        <w:t xml:space="preserve">32 mm in vertical reinforcement </w:t>
      </w:r>
      <w:r w:rsidR="00290CAF">
        <w:rPr>
          <w:lang w:val="en-US"/>
        </w:rPr>
        <w:t xml:space="preserve">sheet </w:t>
      </w:r>
      <w:r w:rsidR="00290CAF">
        <w:rPr>
          <w:i/>
          <w:iCs/>
          <w:lang w:val="en-US"/>
        </w:rPr>
        <w:t xml:space="preserve">(1 in fig 4) </w:t>
      </w:r>
      <w:r>
        <w:rPr>
          <w:lang w:val="en-US"/>
        </w:rPr>
        <w:t>to satisfy for vertical reinforcement area</w:t>
      </w:r>
      <w:r w:rsidR="00DF1683">
        <w:rPr>
          <w:lang w:val="en-US"/>
        </w:rPr>
        <w:t xml:space="preserve"> </w:t>
      </w:r>
      <w:r w:rsidR="00DF1683" w:rsidRPr="00121E5B">
        <w:rPr>
          <w:i/>
          <w:lang w:val="en-US"/>
        </w:rPr>
        <w:t>A_s [cm</w:t>
      </w:r>
      <w:r w:rsidR="00DF1683" w:rsidRPr="00121E5B">
        <w:rPr>
          <w:i/>
          <w:vertAlign w:val="superscript"/>
          <w:lang w:val="en-US"/>
        </w:rPr>
        <w:t>2</w:t>
      </w:r>
      <w:r w:rsidR="00DF1683" w:rsidRPr="00121E5B">
        <w:rPr>
          <w:i/>
          <w:lang w:val="en-US"/>
        </w:rPr>
        <w:t>]</w:t>
      </w:r>
      <w:r>
        <w:rPr>
          <w:lang w:val="en-US"/>
        </w:rPr>
        <w:t xml:space="preserve"> required by internal forces.</w:t>
      </w:r>
    </w:p>
    <w:p w14:paraId="752ECCFB" w14:textId="42828779" w:rsidR="0076740D" w:rsidRDefault="0076740D" w:rsidP="0076740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Change </w:t>
      </w:r>
      <w:r w:rsidR="0003629B">
        <w:rPr>
          <w:lang w:val="en-US"/>
        </w:rPr>
        <w:t xml:space="preserve">the diameter </w:t>
      </w:r>
      <w:r w:rsidR="0003629B">
        <w:rPr>
          <w:i/>
          <w:iCs/>
          <w:lang w:val="en-US"/>
        </w:rPr>
        <w:t xml:space="preserve">dia. d [mm] = </w:t>
      </w:r>
      <w:r w:rsidR="0003629B">
        <w:rPr>
          <w:lang w:val="en-US"/>
        </w:rPr>
        <w:t xml:space="preserve">12 mm in shear reinforcement </w:t>
      </w:r>
      <w:r w:rsidR="00290CAF">
        <w:rPr>
          <w:lang w:val="en-US"/>
        </w:rPr>
        <w:t xml:space="preserve">sheet </w:t>
      </w:r>
      <w:r w:rsidR="00290CAF" w:rsidRPr="00BE6102">
        <w:rPr>
          <w:i/>
          <w:iCs/>
          <w:lang w:val="en-US"/>
        </w:rPr>
        <w:t>(2 in fig 4)</w:t>
      </w:r>
      <w:r w:rsidR="00290CAF">
        <w:rPr>
          <w:lang w:val="en-US"/>
        </w:rPr>
        <w:t xml:space="preserve"> </w:t>
      </w:r>
      <w:r w:rsidR="0003629B">
        <w:rPr>
          <w:lang w:val="en-US"/>
        </w:rPr>
        <w:t xml:space="preserve">to satisfy for shear reinforcement area </w:t>
      </w:r>
      <w:proofErr w:type="spellStart"/>
      <w:r w:rsidR="00236D75" w:rsidRPr="001F1EBC">
        <w:rPr>
          <w:i/>
          <w:lang w:val="en-US"/>
        </w:rPr>
        <w:t>a_s</w:t>
      </w:r>
      <w:proofErr w:type="spellEnd"/>
      <w:r w:rsidR="00236D75" w:rsidRPr="001F1EBC">
        <w:rPr>
          <w:i/>
          <w:lang w:val="en-US"/>
        </w:rPr>
        <w:t xml:space="preserve"> [cm</w:t>
      </w:r>
      <w:r w:rsidR="00236D75" w:rsidRPr="001F1EBC">
        <w:rPr>
          <w:i/>
          <w:vertAlign w:val="superscript"/>
          <w:lang w:val="en-US"/>
        </w:rPr>
        <w:t>2</w:t>
      </w:r>
      <w:r w:rsidR="00236D75" w:rsidRPr="001F1EBC">
        <w:rPr>
          <w:i/>
          <w:lang w:val="en-US"/>
        </w:rPr>
        <w:t xml:space="preserve"> / m]</w:t>
      </w:r>
      <w:r w:rsidR="00236D75">
        <w:rPr>
          <w:i/>
          <w:lang w:val="en-US"/>
        </w:rPr>
        <w:t xml:space="preserve"> </w:t>
      </w:r>
      <w:r w:rsidR="0003629B">
        <w:rPr>
          <w:lang w:val="en-US"/>
        </w:rPr>
        <w:t>required by internal forces.</w:t>
      </w:r>
    </w:p>
    <w:p w14:paraId="22E8A70E" w14:textId="47E5F7AE" w:rsidR="0003629B" w:rsidRDefault="0003629B" w:rsidP="0003629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There is shift in black </w:t>
      </w:r>
      <w:r w:rsidR="00712901">
        <w:rPr>
          <w:lang w:val="en-US"/>
        </w:rPr>
        <w:t>line</w:t>
      </w:r>
      <w:r w:rsidR="00DF1683">
        <w:rPr>
          <w:lang w:val="en-US"/>
        </w:rPr>
        <w:t xml:space="preserve"> </w:t>
      </w:r>
      <w:r w:rsidR="00DF1683">
        <w:rPr>
          <w:i/>
          <w:iCs/>
          <w:lang w:val="en-US"/>
        </w:rPr>
        <w:t>(5 in fig 4)</w:t>
      </w:r>
      <w:r>
        <w:rPr>
          <w:lang w:val="en-US"/>
        </w:rPr>
        <w:t xml:space="preserve"> representing the area provided for vertical reinforcement </w:t>
      </w:r>
      <w:r w:rsidR="00BE6102">
        <w:rPr>
          <w:lang w:val="en-US"/>
        </w:rPr>
        <w:t xml:space="preserve">12 bars of 32 mm </w:t>
      </w:r>
      <w:r w:rsidR="00BE6102">
        <w:rPr>
          <w:i/>
          <w:iCs/>
          <w:lang w:val="en-US"/>
        </w:rPr>
        <w:t xml:space="preserve">(12x32mm) </w:t>
      </w:r>
      <w:r>
        <w:rPr>
          <w:lang w:val="en-US"/>
        </w:rPr>
        <w:t xml:space="preserve">and shear reinforcement </w:t>
      </w:r>
      <w:r w:rsidR="00BE6102">
        <w:rPr>
          <w:lang w:val="en-US"/>
        </w:rPr>
        <w:t xml:space="preserve">12mm@25cm, 2legs </w:t>
      </w:r>
      <w:r>
        <w:rPr>
          <w:lang w:val="en-US"/>
        </w:rPr>
        <w:t xml:space="preserve">which </w:t>
      </w:r>
      <w:r w:rsidR="00BE6102">
        <w:rPr>
          <w:lang w:val="en-US"/>
        </w:rPr>
        <w:t>satisfies</w:t>
      </w:r>
      <w:r>
        <w:rPr>
          <w:lang w:val="en-US"/>
        </w:rPr>
        <w:t xml:space="preserve"> required reinforcements.</w:t>
      </w:r>
    </w:p>
    <w:p w14:paraId="255B32AB" w14:textId="249F31AA" w:rsidR="00DF1683" w:rsidRDefault="00DF1683" w:rsidP="0003629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certain cases, there is a</w:t>
      </w:r>
      <w:r w:rsidR="00AA4677">
        <w:rPr>
          <w:lang w:val="en-US"/>
        </w:rPr>
        <w:t>n</w:t>
      </w:r>
      <w:r>
        <w:rPr>
          <w:lang w:val="en-US"/>
        </w:rPr>
        <w:t xml:space="preserve"> option to assign different areas for different levels </w:t>
      </w:r>
      <w:r>
        <w:rPr>
          <w:i/>
          <w:iCs/>
          <w:lang w:val="en-US"/>
        </w:rPr>
        <w:t>(3 in fig 4).</w:t>
      </w:r>
    </w:p>
    <w:p w14:paraId="033EB40B" w14:textId="2BA33D6A" w:rsidR="00290CAF" w:rsidRDefault="00290CAF" w:rsidP="00BE6102">
      <w:pPr>
        <w:rPr>
          <w:lang w:val="en-US"/>
        </w:rPr>
      </w:pPr>
    </w:p>
    <w:p w14:paraId="0330BCC9" w14:textId="4CAAAE7F" w:rsidR="00BE6102" w:rsidRDefault="00DF1683" w:rsidP="00BE6102">
      <w:pPr>
        <w:rPr>
          <w:lang w:val="en-US"/>
        </w:rPr>
      </w:pPr>
      <w:r>
        <w:rPr>
          <w:noProof/>
        </w:rPr>
        <w:drawing>
          <wp:inline distT="0" distB="0" distL="0" distR="0" wp14:anchorId="1B8752CD" wp14:editId="65FB7C90">
            <wp:extent cx="5760720" cy="3190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C7A2C" w14:textId="5ABA5873" w:rsidR="00BE6102" w:rsidRDefault="00BE6102" w:rsidP="00BE6102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(fig 4)</w:t>
      </w:r>
    </w:p>
    <w:p w14:paraId="0D4E46DA" w14:textId="0F00D691" w:rsidR="00DF1683" w:rsidRDefault="00DF1683" w:rsidP="00BE6102">
      <w:pPr>
        <w:jc w:val="center"/>
        <w:rPr>
          <w:i/>
          <w:iCs/>
          <w:lang w:val="en-US"/>
        </w:rPr>
      </w:pPr>
    </w:p>
    <w:p w14:paraId="5F4DBD49" w14:textId="045FA28F" w:rsidR="00724141" w:rsidRDefault="00ED106A" w:rsidP="0072414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Click on </w:t>
      </w:r>
      <w:r>
        <w:rPr>
          <w:i/>
          <w:iCs/>
          <w:lang w:val="en-US"/>
        </w:rPr>
        <w:t xml:space="preserve">Print Report (4 in fig 4) </w:t>
      </w:r>
      <w:r>
        <w:rPr>
          <w:lang w:val="en-US"/>
        </w:rPr>
        <w:t xml:space="preserve">to print report for </w:t>
      </w:r>
      <w:r w:rsidR="00724141">
        <w:rPr>
          <w:lang w:val="en-US"/>
        </w:rPr>
        <w:t>Reinforcement Staggering.</w:t>
      </w:r>
    </w:p>
    <w:p w14:paraId="31F8BB07" w14:textId="77777777" w:rsidR="00756442" w:rsidRDefault="00756442">
      <w:pPr>
        <w:spacing w:after="200"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br w:type="page"/>
      </w:r>
    </w:p>
    <w:p w14:paraId="63EBFD85" w14:textId="0BD6293D" w:rsidR="00724141" w:rsidRDefault="00724141" w:rsidP="00724141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lastRenderedPageBreak/>
        <w:t>Loading internal forces from Plaxis 2D report generator</w:t>
      </w:r>
    </w:p>
    <w:p w14:paraId="617639E8" w14:textId="7BE0F236" w:rsidR="00724141" w:rsidRDefault="00756442" w:rsidP="00724141">
      <w:pPr>
        <w:rPr>
          <w:lang w:val="en-US"/>
        </w:rPr>
      </w:pPr>
      <w:r w:rsidRPr="005A7505">
        <w:rPr>
          <w:highlight w:val="yellow"/>
          <w:lang w:val="en-US"/>
        </w:rPr>
        <w:t xml:space="preserve">The procedure for dimensioning of wall is the same as with loading wall internal forces from MONIMAN. </w:t>
      </w:r>
      <w:r w:rsidR="005A7505" w:rsidRPr="005A7505">
        <w:rPr>
          <w:highlight w:val="yellow"/>
          <w:lang w:val="en-US"/>
        </w:rPr>
        <w:t>The below tutorial focuses on data export in PLAXIS2D and loading data for wall dimensioning with MONIMAN.</w:t>
      </w:r>
    </w:p>
    <w:p w14:paraId="7AE7B5CC" w14:textId="77777777" w:rsidR="005A7505" w:rsidRPr="00756442" w:rsidRDefault="005A7505" w:rsidP="00724141">
      <w:pPr>
        <w:rPr>
          <w:lang w:val="en-US"/>
        </w:rPr>
      </w:pPr>
    </w:p>
    <w:p w14:paraId="0A7E2A00" w14:textId="77777777" w:rsidR="0026737F" w:rsidRDefault="0026737F" w:rsidP="0026737F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Dimensioning</w:t>
      </w:r>
    </w:p>
    <w:p w14:paraId="251E07FC" w14:textId="77777777" w:rsidR="0026737F" w:rsidRDefault="0026737F" w:rsidP="0026737F">
      <w:pPr>
        <w:rPr>
          <w:b/>
          <w:bCs/>
          <w:i/>
          <w:iCs/>
          <w:lang w:val="en-US"/>
        </w:rPr>
      </w:pPr>
    </w:p>
    <w:p w14:paraId="0C251B0D" w14:textId="77777777" w:rsidR="0026737F" w:rsidRDefault="0026737F" w:rsidP="0026737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From </w:t>
      </w:r>
      <w:r>
        <w:rPr>
          <w:i/>
          <w:iCs/>
          <w:lang w:val="en-US"/>
        </w:rPr>
        <w:t xml:space="preserve">Outputs, </w:t>
      </w:r>
      <w:r>
        <w:rPr>
          <w:lang w:val="en-US"/>
        </w:rPr>
        <w:t xml:space="preserve">In </w:t>
      </w:r>
      <w:r>
        <w:rPr>
          <w:i/>
          <w:iCs/>
          <w:lang w:val="en-US"/>
        </w:rPr>
        <w:t xml:space="preserve">Wall outputs </w:t>
      </w:r>
      <w:r>
        <w:rPr>
          <w:lang w:val="en-US"/>
        </w:rPr>
        <w:t>menu</w:t>
      </w:r>
      <w:r>
        <w:rPr>
          <w:i/>
          <w:iCs/>
          <w:lang w:val="en-US"/>
        </w:rPr>
        <w:t xml:space="preserve">, </w:t>
      </w:r>
      <w:r>
        <w:rPr>
          <w:lang w:val="en-US"/>
        </w:rPr>
        <w:t xml:space="preserve">Click on </w:t>
      </w:r>
      <w:r>
        <w:rPr>
          <w:i/>
          <w:iCs/>
          <w:lang w:val="en-US"/>
        </w:rPr>
        <w:t xml:space="preserve">Dim wall, </w:t>
      </w:r>
      <w:r>
        <w:rPr>
          <w:lang w:val="en-US"/>
        </w:rPr>
        <w:t xml:space="preserve">the </w:t>
      </w:r>
      <w:r>
        <w:rPr>
          <w:i/>
          <w:iCs/>
          <w:lang w:val="en-US"/>
        </w:rPr>
        <w:t xml:space="preserve">Wall dimensioning </w:t>
      </w:r>
      <w:r>
        <w:rPr>
          <w:lang w:val="en-US"/>
        </w:rPr>
        <w:t>window appears.</w:t>
      </w:r>
    </w:p>
    <w:p w14:paraId="068B86A9" w14:textId="77777777" w:rsidR="0026737F" w:rsidRDefault="0026737F" w:rsidP="0026737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</w:t>
      </w:r>
      <w:r>
        <w:rPr>
          <w:i/>
          <w:iCs/>
          <w:lang w:val="en-US"/>
        </w:rPr>
        <w:t xml:space="preserve">Materials and PSF </w:t>
      </w:r>
      <w:r>
        <w:rPr>
          <w:lang w:val="en-US"/>
        </w:rPr>
        <w:t>from top bar.</w:t>
      </w:r>
    </w:p>
    <w:p w14:paraId="31B9B911" w14:textId="77777777" w:rsidR="0026737F" w:rsidRDefault="0026737F" w:rsidP="0026737F">
      <w:pPr>
        <w:rPr>
          <w:lang w:val="en-US"/>
        </w:rPr>
      </w:pPr>
    </w:p>
    <w:p w14:paraId="3CFD9971" w14:textId="77777777" w:rsidR="0026737F" w:rsidRDefault="0026737F" w:rsidP="0026737F">
      <w:pPr>
        <w:rPr>
          <w:i/>
          <w:lang w:val="en-US"/>
        </w:rPr>
      </w:pPr>
      <w:r>
        <w:rPr>
          <w:lang w:val="en-US"/>
        </w:rPr>
        <w:t xml:space="preserve">The </w:t>
      </w:r>
      <w:r>
        <w:rPr>
          <w:i/>
          <w:lang w:val="en-US"/>
        </w:rPr>
        <w:t xml:space="preserve">Materials and PSF </w:t>
      </w:r>
      <w:r>
        <w:rPr>
          <w:lang w:val="en-US"/>
        </w:rPr>
        <w:t xml:space="preserve">menu consist of settings to select the </w:t>
      </w:r>
      <w:r>
        <w:rPr>
          <w:i/>
          <w:lang w:val="en-US"/>
        </w:rPr>
        <w:t xml:space="preserve">Code, Concrete grade, Steel grade </w:t>
      </w:r>
      <w:r>
        <w:rPr>
          <w:lang w:val="en-US"/>
        </w:rPr>
        <w:t xml:space="preserve">and </w:t>
      </w:r>
      <w:r>
        <w:rPr>
          <w:i/>
          <w:lang w:val="en-US"/>
        </w:rPr>
        <w:t>Design situation.</w:t>
      </w:r>
    </w:p>
    <w:p w14:paraId="67F45CD7" w14:textId="77777777" w:rsidR="0026737F" w:rsidRPr="008B2D60" w:rsidRDefault="0026737F" w:rsidP="0026737F">
      <w:pPr>
        <w:rPr>
          <w:i/>
          <w:lang w:val="en-US"/>
        </w:rPr>
      </w:pPr>
    </w:p>
    <w:p w14:paraId="249A8750" w14:textId="3C791B6A" w:rsidR="0026737F" w:rsidRDefault="0026737F" w:rsidP="0026737F">
      <w:pPr>
        <w:pStyle w:val="Listenabsatz"/>
        <w:numPr>
          <w:ilvl w:val="0"/>
          <w:numId w:val="2"/>
        </w:numPr>
      </w:pPr>
      <w:r>
        <w:t xml:space="preserve">In </w:t>
      </w:r>
      <w:r>
        <w:rPr>
          <w:i/>
        </w:rPr>
        <w:t xml:space="preserve">Code </w:t>
      </w:r>
      <w:proofErr w:type="spellStart"/>
      <w:r>
        <w:t>menu</w:t>
      </w:r>
      <w:proofErr w:type="spellEnd"/>
      <w:r>
        <w:t xml:space="preserve">, </w:t>
      </w:r>
      <w:proofErr w:type="spellStart"/>
      <w:r>
        <w:t>s</w:t>
      </w:r>
      <w:r w:rsidRPr="00714C66">
        <w:t>elect</w:t>
      </w:r>
      <w:proofErr w:type="spellEnd"/>
      <w:r w:rsidRPr="00714C66">
        <w:t xml:space="preserve"> </w:t>
      </w:r>
      <w:r w:rsidRPr="00714C66">
        <w:rPr>
          <w:i/>
        </w:rPr>
        <w:t>EN 1992-1-1:2004 (Eurocode 2)</w:t>
      </w:r>
      <w:r>
        <w:rPr>
          <w:i/>
        </w:rPr>
        <w:t xml:space="preserve"> (1 in </w:t>
      </w:r>
      <w:proofErr w:type="spellStart"/>
      <w:r>
        <w:rPr>
          <w:i/>
        </w:rPr>
        <w:t>fig</w:t>
      </w:r>
      <w:proofErr w:type="spellEnd"/>
      <w:r>
        <w:rPr>
          <w:i/>
        </w:rPr>
        <w:t xml:space="preserve"> </w:t>
      </w:r>
      <w:r w:rsidR="00EB5DCC">
        <w:rPr>
          <w:i/>
        </w:rPr>
        <w:t>5</w:t>
      </w:r>
      <w:r>
        <w:rPr>
          <w:i/>
        </w:rPr>
        <w:t>)</w:t>
      </w:r>
      <w:r>
        <w:t>.</w:t>
      </w:r>
    </w:p>
    <w:p w14:paraId="5745CE6B" w14:textId="3EE284C0" w:rsidR="0026737F" w:rsidRDefault="0026737F" w:rsidP="0026737F">
      <w:pPr>
        <w:pStyle w:val="Listenabsatz"/>
        <w:numPr>
          <w:ilvl w:val="0"/>
          <w:numId w:val="2"/>
        </w:numPr>
        <w:rPr>
          <w:lang w:val="en-US"/>
        </w:rPr>
      </w:pPr>
      <w:r w:rsidRPr="00B10262">
        <w:rPr>
          <w:lang w:val="en-US"/>
        </w:rPr>
        <w:t xml:space="preserve">Select the </w:t>
      </w:r>
      <w:r w:rsidRPr="00B10262">
        <w:rPr>
          <w:i/>
          <w:lang w:val="en-US"/>
        </w:rPr>
        <w:t xml:space="preserve">C 30/37 </w:t>
      </w:r>
      <w:r w:rsidRPr="00B10262">
        <w:rPr>
          <w:lang w:val="en-US"/>
        </w:rPr>
        <w:t xml:space="preserve">for </w:t>
      </w:r>
      <w:r w:rsidRPr="00B10262">
        <w:rPr>
          <w:i/>
          <w:lang w:val="en-US"/>
        </w:rPr>
        <w:t xml:space="preserve">Concrete grade </w:t>
      </w:r>
      <w:r>
        <w:rPr>
          <w:lang w:val="en-US"/>
        </w:rPr>
        <w:t xml:space="preserve">under </w:t>
      </w:r>
      <w:r>
        <w:rPr>
          <w:i/>
          <w:lang w:val="en-US"/>
        </w:rPr>
        <w:t xml:space="preserve">Concrete </w:t>
      </w:r>
      <w:r>
        <w:rPr>
          <w:lang w:val="en-US"/>
        </w:rPr>
        <w:t xml:space="preserve">menu </w:t>
      </w:r>
      <w:r>
        <w:rPr>
          <w:i/>
          <w:lang w:val="en-US"/>
        </w:rPr>
        <w:t xml:space="preserve">(2 in fig </w:t>
      </w:r>
      <w:r w:rsidR="00EB5DCC">
        <w:rPr>
          <w:i/>
          <w:lang w:val="en-US"/>
        </w:rPr>
        <w:t>5</w:t>
      </w:r>
      <w:r>
        <w:rPr>
          <w:i/>
          <w:lang w:val="en-US"/>
        </w:rPr>
        <w:t>).</w:t>
      </w:r>
    </w:p>
    <w:p w14:paraId="2C0CCE37" w14:textId="3C696DB4" w:rsidR="0026737F" w:rsidRPr="000C58AA" w:rsidRDefault="0026737F" w:rsidP="0026737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r>
        <w:rPr>
          <w:i/>
          <w:lang w:val="en-US"/>
        </w:rPr>
        <w:t xml:space="preserve">B500A </w:t>
      </w:r>
      <w:r>
        <w:rPr>
          <w:lang w:val="en-US"/>
        </w:rPr>
        <w:t xml:space="preserve">for </w:t>
      </w:r>
      <w:r>
        <w:rPr>
          <w:i/>
          <w:lang w:val="en-US"/>
        </w:rPr>
        <w:t xml:space="preserve">Steel grade, no crack </w:t>
      </w:r>
      <w:r>
        <w:rPr>
          <w:lang w:val="en-US"/>
        </w:rPr>
        <w:t xml:space="preserve">for </w:t>
      </w:r>
      <w:r>
        <w:rPr>
          <w:i/>
          <w:lang w:val="en-US"/>
        </w:rPr>
        <w:t xml:space="preserve">Crack width </w:t>
      </w:r>
      <w:r>
        <w:rPr>
          <w:lang w:val="en-US"/>
        </w:rPr>
        <w:t xml:space="preserve">in </w:t>
      </w:r>
      <w:r>
        <w:rPr>
          <w:i/>
          <w:lang w:val="en-US"/>
        </w:rPr>
        <w:t xml:space="preserve">Reinforcement menu (3 in fig </w:t>
      </w:r>
      <w:r w:rsidR="00EB5DCC">
        <w:rPr>
          <w:i/>
          <w:lang w:val="en-US"/>
        </w:rPr>
        <w:t>5</w:t>
      </w:r>
      <w:r>
        <w:rPr>
          <w:i/>
          <w:lang w:val="en-US"/>
        </w:rPr>
        <w:t>).</w:t>
      </w:r>
    </w:p>
    <w:p w14:paraId="024FEAAD" w14:textId="77A935EA" w:rsidR="0026737F" w:rsidRPr="0003671F" w:rsidRDefault="0026737F" w:rsidP="0026737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r>
        <w:rPr>
          <w:i/>
          <w:lang w:val="en-US"/>
        </w:rPr>
        <w:t xml:space="preserve">BS-P: Persistent </w:t>
      </w:r>
      <w:r>
        <w:rPr>
          <w:lang w:val="en-US"/>
        </w:rPr>
        <w:t xml:space="preserve">for </w:t>
      </w:r>
      <w:r>
        <w:rPr>
          <w:i/>
          <w:lang w:val="en-US"/>
        </w:rPr>
        <w:t xml:space="preserve">Design situation </w:t>
      </w:r>
      <w:r>
        <w:rPr>
          <w:lang w:val="en-US"/>
        </w:rPr>
        <w:t xml:space="preserve">in </w:t>
      </w:r>
      <w:r>
        <w:rPr>
          <w:i/>
          <w:lang w:val="en-US"/>
        </w:rPr>
        <w:t xml:space="preserve">PSF </w:t>
      </w:r>
      <w:r>
        <w:rPr>
          <w:lang w:val="en-US"/>
        </w:rPr>
        <w:t xml:space="preserve">menu </w:t>
      </w:r>
      <w:r>
        <w:rPr>
          <w:i/>
          <w:lang w:val="en-US"/>
        </w:rPr>
        <w:t xml:space="preserve">(4 in fig </w:t>
      </w:r>
      <w:r w:rsidR="00EB5DCC">
        <w:rPr>
          <w:i/>
          <w:lang w:val="en-US"/>
        </w:rPr>
        <w:t>5</w:t>
      </w:r>
      <w:r>
        <w:rPr>
          <w:i/>
          <w:lang w:val="en-US"/>
        </w:rPr>
        <w:t>).</w:t>
      </w:r>
    </w:p>
    <w:p w14:paraId="4EEAA864" w14:textId="08C7B679" w:rsidR="0026737F" w:rsidRPr="00E57658" w:rsidRDefault="0026737F" w:rsidP="0026737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materials concrete </w:t>
      </w:r>
      <w:r>
        <w:rPr>
          <w:i/>
          <w:lang w:val="en-US"/>
        </w:rPr>
        <w:t xml:space="preserve">C 30/37 </w:t>
      </w:r>
      <w:r>
        <w:rPr>
          <w:lang w:val="en-US"/>
        </w:rPr>
        <w:t xml:space="preserve">and steel </w:t>
      </w:r>
      <w:r>
        <w:rPr>
          <w:i/>
          <w:lang w:val="en-US"/>
        </w:rPr>
        <w:t xml:space="preserve">B500A </w:t>
      </w:r>
      <w:r>
        <w:rPr>
          <w:lang w:val="en-US"/>
        </w:rPr>
        <w:t xml:space="preserve">are visible from the right side of </w:t>
      </w:r>
      <w:r>
        <w:rPr>
          <w:i/>
          <w:iCs/>
          <w:lang w:val="en-US"/>
        </w:rPr>
        <w:t xml:space="preserve">Wall </w:t>
      </w:r>
      <w:r>
        <w:rPr>
          <w:i/>
          <w:lang w:val="en-US"/>
        </w:rPr>
        <w:t xml:space="preserve">dimensioning </w:t>
      </w:r>
      <w:r>
        <w:rPr>
          <w:lang w:val="en-US"/>
        </w:rPr>
        <w:t>window</w:t>
      </w:r>
      <w:r>
        <w:rPr>
          <w:i/>
          <w:lang w:val="en-US"/>
        </w:rPr>
        <w:t xml:space="preserve"> (5 in fig </w:t>
      </w:r>
      <w:r w:rsidR="00EB5DCC">
        <w:rPr>
          <w:i/>
          <w:lang w:val="en-US"/>
        </w:rPr>
        <w:t>5</w:t>
      </w:r>
      <w:r>
        <w:rPr>
          <w:i/>
          <w:lang w:val="en-US"/>
        </w:rPr>
        <w:t>).</w:t>
      </w:r>
    </w:p>
    <w:p w14:paraId="4F5B48D4" w14:textId="77777777" w:rsidR="00E57658" w:rsidRPr="00ED106A" w:rsidRDefault="00E57658" w:rsidP="00E57658">
      <w:pPr>
        <w:pStyle w:val="Listenabsatz"/>
        <w:ind w:left="360"/>
        <w:rPr>
          <w:lang w:val="en-US"/>
        </w:rPr>
      </w:pPr>
    </w:p>
    <w:p w14:paraId="1B4AF15B" w14:textId="77777777" w:rsidR="0026737F" w:rsidRDefault="0026737F" w:rsidP="0026737F">
      <w:pPr>
        <w:rPr>
          <w:lang w:val="en-US"/>
        </w:rPr>
      </w:pPr>
      <w:r>
        <w:rPr>
          <w:noProof/>
        </w:rPr>
        <w:drawing>
          <wp:inline distT="0" distB="0" distL="0" distR="0" wp14:anchorId="6C9417F1" wp14:editId="08675AC9">
            <wp:extent cx="5760720" cy="328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9DF31" w14:textId="52082596" w:rsidR="0026737F" w:rsidRDefault="0026737F" w:rsidP="0026737F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(fig </w:t>
      </w:r>
      <w:r w:rsidR="00EB5DCC">
        <w:rPr>
          <w:i/>
          <w:iCs/>
          <w:lang w:val="en-US"/>
        </w:rPr>
        <w:t>5</w:t>
      </w:r>
      <w:r>
        <w:rPr>
          <w:i/>
          <w:iCs/>
          <w:lang w:val="en-US"/>
        </w:rPr>
        <w:t>)</w:t>
      </w:r>
    </w:p>
    <w:p w14:paraId="778D26B9" w14:textId="7D138DED" w:rsidR="00E57658" w:rsidRDefault="00E57658" w:rsidP="00E57658">
      <w:pPr>
        <w:rPr>
          <w:lang w:val="en-US"/>
        </w:rPr>
      </w:pPr>
    </w:p>
    <w:p w14:paraId="7238ADB6" w14:textId="45583444" w:rsidR="00E57658" w:rsidRDefault="00E57658" w:rsidP="00E5765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Next, Select </w:t>
      </w:r>
      <w:r>
        <w:rPr>
          <w:i/>
          <w:lang w:val="en-US"/>
        </w:rPr>
        <w:t xml:space="preserve">Pile </w:t>
      </w:r>
      <w:r>
        <w:rPr>
          <w:lang w:val="en-US"/>
        </w:rPr>
        <w:t>from the top bar.</w:t>
      </w:r>
    </w:p>
    <w:p w14:paraId="7DAA2647" w14:textId="2ED72A7C" w:rsidR="00E57658" w:rsidRPr="003D0701" w:rsidRDefault="00E57658" w:rsidP="00E5765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r>
        <w:rPr>
          <w:i/>
          <w:iCs/>
          <w:lang w:val="en-US"/>
        </w:rPr>
        <w:t xml:space="preserve">Cross-section </w:t>
      </w:r>
      <w:r>
        <w:rPr>
          <w:lang w:val="en-US"/>
        </w:rPr>
        <w:t>menu</w:t>
      </w:r>
      <w:r w:rsidR="00273DA9">
        <w:rPr>
          <w:lang w:val="en-US"/>
        </w:rPr>
        <w:t xml:space="preserve"> </w:t>
      </w:r>
      <w:r w:rsidR="00273DA9">
        <w:rPr>
          <w:i/>
          <w:iCs/>
          <w:lang w:val="en-US"/>
        </w:rPr>
        <w:t xml:space="preserve">(1 in fig </w:t>
      </w:r>
      <w:r w:rsidR="00EB5DCC">
        <w:rPr>
          <w:i/>
          <w:iCs/>
          <w:lang w:val="en-US"/>
        </w:rPr>
        <w:t>6</w:t>
      </w:r>
      <w:r w:rsidR="00273DA9">
        <w:rPr>
          <w:i/>
          <w:iCs/>
          <w:lang w:val="en-US"/>
        </w:rPr>
        <w:t>)</w:t>
      </w:r>
      <w:r>
        <w:rPr>
          <w:lang w:val="en-US"/>
        </w:rPr>
        <w:t xml:space="preserve">, assign </w:t>
      </w:r>
      <w:r>
        <w:rPr>
          <w:i/>
          <w:iCs/>
          <w:lang w:val="en-US"/>
        </w:rPr>
        <w:t xml:space="preserve">Diameter D [m] = 0.88, Sep. to edge H [mm] = 100 </w:t>
      </w:r>
      <w:r w:rsidR="003D0701">
        <w:rPr>
          <w:lang w:val="en-US"/>
        </w:rPr>
        <w:t xml:space="preserve">and </w:t>
      </w:r>
      <w:r w:rsidR="003D0701">
        <w:rPr>
          <w:i/>
          <w:iCs/>
          <w:lang w:val="en-US"/>
        </w:rPr>
        <w:t>Spacing A [m] = 1.5.</w:t>
      </w:r>
    </w:p>
    <w:p w14:paraId="2148C5E7" w14:textId="4961D0A1" w:rsidR="00140CBE" w:rsidRPr="00140CBE" w:rsidRDefault="003D0701" w:rsidP="00140CB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Reinforcement Staggering menu, </w:t>
      </w:r>
      <w:r w:rsidR="00140CBE">
        <w:rPr>
          <w:lang w:val="en-US"/>
        </w:rPr>
        <w:t xml:space="preserve">Assign the </w:t>
      </w:r>
      <w:r w:rsidR="00140CBE">
        <w:rPr>
          <w:i/>
          <w:iCs/>
          <w:lang w:val="en-US"/>
        </w:rPr>
        <w:t>Wall position, x = 0.0</w:t>
      </w:r>
      <w:r w:rsidR="00273DA9">
        <w:rPr>
          <w:i/>
          <w:iCs/>
          <w:lang w:val="en-US"/>
        </w:rPr>
        <w:t xml:space="preserve"> (2 in fig 5).</w:t>
      </w:r>
    </w:p>
    <w:p w14:paraId="0659B959" w14:textId="133C700B" w:rsidR="003D0701" w:rsidRDefault="003D0701" w:rsidP="00E5765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on </w:t>
      </w:r>
      <w:r>
        <w:rPr>
          <w:i/>
          <w:iCs/>
          <w:lang w:val="en-US"/>
        </w:rPr>
        <w:t>Load data from PLAXIS report generator</w:t>
      </w:r>
      <w:r w:rsidR="00273DA9">
        <w:rPr>
          <w:i/>
          <w:iCs/>
          <w:lang w:val="en-US"/>
        </w:rPr>
        <w:t xml:space="preserve"> (3 in fig </w:t>
      </w:r>
      <w:r w:rsidR="00EB5DCC">
        <w:rPr>
          <w:i/>
          <w:iCs/>
          <w:lang w:val="en-US"/>
        </w:rPr>
        <w:t>6</w:t>
      </w:r>
      <w:r w:rsidR="00273DA9">
        <w:rPr>
          <w:i/>
          <w:iCs/>
          <w:lang w:val="en-US"/>
        </w:rPr>
        <w:t>)</w:t>
      </w:r>
      <w:r w:rsidR="00140CBE">
        <w:rPr>
          <w:i/>
          <w:iCs/>
          <w:lang w:val="en-US"/>
        </w:rPr>
        <w:t xml:space="preserve">, </w:t>
      </w:r>
      <w:r w:rsidR="00140CBE">
        <w:rPr>
          <w:lang w:val="en-US"/>
        </w:rPr>
        <w:t xml:space="preserve">and select folder containing the </w:t>
      </w:r>
      <w:r w:rsidR="00140CBE" w:rsidRPr="00140CBE">
        <w:rPr>
          <w:i/>
          <w:iCs/>
          <w:lang w:val="en-US"/>
        </w:rPr>
        <w:t>Plaxis 2D report generator</w:t>
      </w:r>
      <w:r w:rsidR="00140CBE">
        <w:rPr>
          <w:lang w:val="en-US"/>
        </w:rPr>
        <w:t xml:space="preserve"> files.</w:t>
      </w:r>
    </w:p>
    <w:p w14:paraId="010803F2" w14:textId="587E8656" w:rsidR="00273DA9" w:rsidRPr="00E16B37" w:rsidRDefault="00273DA9" w:rsidP="00E5765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internal forces are plotted at the right side of the </w:t>
      </w:r>
      <w:r>
        <w:rPr>
          <w:i/>
          <w:iCs/>
          <w:lang w:val="en-US"/>
        </w:rPr>
        <w:t xml:space="preserve">Wall dimensioning </w:t>
      </w:r>
      <w:r>
        <w:rPr>
          <w:lang w:val="en-US"/>
        </w:rPr>
        <w:t xml:space="preserve">window </w:t>
      </w:r>
      <w:r>
        <w:rPr>
          <w:i/>
          <w:iCs/>
          <w:lang w:val="en-US"/>
        </w:rPr>
        <w:t xml:space="preserve">(5 in fig </w:t>
      </w:r>
      <w:r w:rsidR="00EB5DCC">
        <w:rPr>
          <w:i/>
          <w:iCs/>
          <w:lang w:val="en-US"/>
        </w:rPr>
        <w:t>6</w:t>
      </w:r>
      <w:r>
        <w:rPr>
          <w:i/>
          <w:iCs/>
          <w:lang w:val="en-US"/>
        </w:rPr>
        <w:t>)</w:t>
      </w:r>
    </w:p>
    <w:p w14:paraId="609288D7" w14:textId="55DA30C7" w:rsidR="00E16B37" w:rsidRDefault="00E16B37" w:rsidP="00E16B37">
      <w:pPr>
        <w:rPr>
          <w:lang w:val="en-US"/>
        </w:rPr>
      </w:pPr>
    </w:p>
    <w:p w14:paraId="2E8E2905" w14:textId="0E8FB9C3" w:rsidR="00E16B37" w:rsidRDefault="00E16B37" w:rsidP="00E16B3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3A3B24" wp14:editId="4108ED98">
            <wp:extent cx="5760720" cy="3308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23A4" w14:textId="27A7EBAE" w:rsidR="00E16B37" w:rsidRDefault="00E16B37" w:rsidP="00E16B37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(fig </w:t>
      </w:r>
      <w:r w:rsidR="00EB5DCC">
        <w:rPr>
          <w:i/>
          <w:iCs/>
          <w:lang w:val="en-US"/>
        </w:rPr>
        <w:t>6</w:t>
      </w:r>
      <w:r>
        <w:rPr>
          <w:i/>
          <w:iCs/>
          <w:lang w:val="en-US"/>
        </w:rPr>
        <w:t>)</w:t>
      </w:r>
    </w:p>
    <w:p w14:paraId="07E03486" w14:textId="25E4BD79" w:rsidR="00E16B37" w:rsidRDefault="00E16B37" w:rsidP="00E16B3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Click on </w:t>
      </w:r>
      <w:r>
        <w:rPr>
          <w:i/>
          <w:iCs/>
          <w:lang w:val="en-US"/>
        </w:rPr>
        <w:t xml:space="preserve">Calculate the required reinforcement (4 in fig </w:t>
      </w:r>
      <w:r w:rsidR="00EB5DCC">
        <w:rPr>
          <w:i/>
          <w:iCs/>
          <w:lang w:val="en-US"/>
        </w:rPr>
        <w:t>6</w:t>
      </w:r>
      <w:r>
        <w:rPr>
          <w:i/>
          <w:iCs/>
          <w:lang w:val="en-US"/>
        </w:rPr>
        <w:t xml:space="preserve">) </w:t>
      </w:r>
      <w:r>
        <w:rPr>
          <w:lang w:val="en-US"/>
        </w:rPr>
        <w:t xml:space="preserve">and internal forces are plotted on the right side of </w:t>
      </w:r>
      <w:r>
        <w:rPr>
          <w:i/>
          <w:iCs/>
          <w:lang w:val="en-US"/>
        </w:rPr>
        <w:t xml:space="preserve">Wall dimensioning </w:t>
      </w:r>
      <w:r>
        <w:rPr>
          <w:lang w:val="en-US"/>
        </w:rPr>
        <w:t>window.</w:t>
      </w:r>
    </w:p>
    <w:p w14:paraId="67907E3A" w14:textId="4E42B830" w:rsidR="00E16B37" w:rsidRDefault="00E16B37" w:rsidP="00E16B37">
      <w:pPr>
        <w:rPr>
          <w:lang w:val="en-US"/>
        </w:rPr>
      </w:pPr>
    </w:p>
    <w:p w14:paraId="70A0DD94" w14:textId="089169BE" w:rsidR="00E16B37" w:rsidRDefault="00E16B37" w:rsidP="00E16B3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Reinforcement Staggering</w:t>
      </w:r>
    </w:p>
    <w:p w14:paraId="4D9252C6" w14:textId="572DA620" w:rsidR="00E16B37" w:rsidRDefault="00E16B37" w:rsidP="00E16B37">
      <w:pPr>
        <w:rPr>
          <w:lang w:val="en-US"/>
        </w:rPr>
      </w:pPr>
    </w:p>
    <w:p w14:paraId="0D4B09A5" w14:textId="2E26E1F1" w:rsidR="00463441" w:rsidRPr="00463441" w:rsidRDefault="00463441" w:rsidP="0046344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vertical reinforcement sheet, assign levels 35.0, 27.5 and 15.0 and change the </w:t>
      </w:r>
      <w:r w:rsidRPr="00463441">
        <w:rPr>
          <w:i/>
          <w:iCs/>
          <w:lang w:val="en-US"/>
        </w:rPr>
        <w:t>n</w:t>
      </w:r>
      <w:r>
        <w:rPr>
          <w:lang w:val="en-US"/>
        </w:rPr>
        <w:t xml:space="preserve"> and </w:t>
      </w:r>
      <w:r w:rsidRPr="00463441">
        <w:rPr>
          <w:i/>
          <w:iCs/>
          <w:lang w:val="en-US"/>
        </w:rPr>
        <w:t>Dia</w:t>
      </w:r>
      <w:r>
        <w:rPr>
          <w:i/>
          <w:iCs/>
          <w:lang w:val="en-US"/>
        </w:rPr>
        <w:t>. [mm]</w:t>
      </w:r>
      <w:r>
        <w:rPr>
          <w:lang w:val="en-US"/>
        </w:rPr>
        <w:t xml:space="preserve"> according to sheet in </w:t>
      </w:r>
      <w:r>
        <w:rPr>
          <w:i/>
          <w:iCs/>
          <w:lang w:val="en-US"/>
        </w:rPr>
        <w:t xml:space="preserve">1 in fig </w:t>
      </w:r>
      <w:r w:rsidR="00EB5DCC">
        <w:rPr>
          <w:i/>
          <w:iCs/>
          <w:lang w:val="en-US"/>
        </w:rPr>
        <w:t>7</w:t>
      </w:r>
      <w:r>
        <w:rPr>
          <w:i/>
          <w:iCs/>
          <w:lang w:val="en-US"/>
        </w:rPr>
        <w:t>.</w:t>
      </w:r>
    </w:p>
    <w:p w14:paraId="0F0E95CA" w14:textId="103EB17C" w:rsidR="00463441" w:rsidRPr="00463441" w:rsidRDefault="00463441" w:rsidP="0046344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Similarly, for shear reinforcement sheet, assign the values as show in </w:t>
      </w:r>
      <w:r>
        <w:rPr>
          <w:i/>
          <w:iCs/>
          <w:lang w:val="en-US"/>
        </w:rPr>
        <w:t xml:space="preserve">2 in fig </w:t>
      </w:r>
      <w:r w:rsidR="00EB5DCC">
        <w:rPr>
          <w:i/>
          <w:iCs/>
          <w:lang w:val="en-US"/>
        </w:rPr>
        <w:t>7</w:t>
      </w:r>
      <w:r>
        <w:rPr>
          <w:i/>
          <w:iCs/>
          <w:lang w:val="en-US"/>
        </w:rPr>
        <w:t>.</w:t>
      </w:r>
    </w:p>
    <w:p w14:paraId="09C87B53" w14:textId="364A225E" w:rsidR="00463441" w:rsidRPr="00B84D4A" w:rsidRDefault="00463441" w:rsidP="0046344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black </w:t>
      </w:r>
      <w:r w:rsidR="00712901">
        <w:rPr>
          <w:lang w:val="en-US"/>
        </w:rPr>
        <w:t xml:space="preserve">line </w:t>
      </w:r>
      <w:r>
        <w:rPr>
          <w:lang w:val="en-US"/>
        </w:rPr>
        <w:t xml:space="preserve">representing the provided reinforcement </w:t>
      </w:r>
      <w:r w:rsidR="00B84D4A">
        <w:rPr>
          <w:lang w:val="en-US"/>
        </w:rPr>
        <w:t xml:space="preserve">satisfies the calculated required reinforcement </w:t>
      </w:r>
      <w:r w:rsidR="00B84D4A">
        <w:rPr>
          <w:i/>
          <w:iCs/>
          <w:lang w:val="en-US"/>
        </w:rPr>
        <w:t xml:space="preserve">(3 in fig </w:t>
      </w:r>
      <w:r w:rsidR="00EB5DCC">
        <w:rPr>
          <w:i/>
          <w:iCs/>
          <w:lang w:val="en-US"/>
        </w:rPr>
        <w:t>7</w:t>
      </w:r>
      <w:r w:rsidR="00B84D4A">
        <w:rPr>
          <w:i/>
          <w:iCs/>
          <w:lang w:val="en-US"/>
        </w:rPr>
        <w:t>).</w:t>
      </w:r>
    </w:p>
    <w:p w14:paraId="4F659161" w14:textId="7D67A78C" w:rsidR="00EB5DCC" w:rsidRDefault="00EB5DCC" w:rsidP="00EB5DCC">
      <w:pPr>
        <w:rPr>
          <w:lang w:val="en-US"/>
        </w:rPr>
      </w:pPr>
    </w:p>
    <w:p w14:paraId="15511CD7" w14:textId="77777777" w:rsidR="00EB5DCC" w:rsidRPr="00236D75" w:rsidRDefault="00EB5DCC" w:rsidP="00EB5DCC">
      <w:pPr>
        <w:rPr>
          <w:lang w:val="en-US"/>
        </w:rPr>
      </w:pPr>
      <w:r w:rsidRPr="00236D75">
        <w:rPr>
          <w:i/>
          <w:lang w:val="en-US"/>
        </w:rPr>
        <w:t>A_s [cm</w:t>
      </w:r>
      <w:r w:rsidRPr="00236D75">
        <w:rPr>
          <w:i/>
          <w:vertAlign w:val="superscript"/>
          <w:lang w:val="en-US"/>
        </w:rPr>
        <w:t>2</w:t>
      </w:r>
      <w:r w:rsidRPr="00236D75">
        <w:rPr>
          <w:i/>
          <w:lang w:val="en-US"/>
        </w:rPr>
        <w:t xml:space="preserve">] </w:t>
      </w:r>
      <w:r w:rsidRPr="00236D75">
        <w:rPr>
          <w:iCs/>
          <w:lang w:val="en-US"/>
        </w:rPr>
        <w:t>curves represent area for vertical reinforcements.</w:t>
      </w:r>
    </w:p>
    <w:p w14:paraId="63CC2AFC" w14:textId="77777777" w:rsidR="00EB5DCC" w:rsidRPr="00236D75" w:rsidRDefault="00EB5DCC" w:rsidP="00EB5DCC">
      <w:pPr>
        <w:rPr>
          <w:lang w:val="en-US"/>
        </w:rPr>
      </w:pPr>
      <w:proofErr w:type="spellStart"/>
      <w:r w:rsidRPr="00236D75">
        <w:rPr>
          <w:i/>
          <w:lang w:val="en-US"/>
        </w:rPr>
        <w:t>a_s</w:t>
      </w:r>
      <w:proofErr w:type="spellEnd"/>
      <w:r w:rsidRPr="00236D75">
        <w:rPr>
          <w:i/>
          <w:lang w:val="en-US"/>
        </w:rPr>
        <w:t xml:space="preserve"> [cm</w:t>
      </w:r>
      <w:r w:rsidRPr="00236D75">
        <w:rPr>
          <w:i/>
          <w:vertAlign w:val="superscript"/>
          <w:lang w:val="en-US"/>
        </w:rPr>
        <w:t>2</w:t>
      </w:r>
      <w:r w:rsidRPr="00236D75">
        <w:rPr>
          <w:i/>
          <w:lang w:val="en-US"/>
        </w:rPr>
        <w:t xml:space="preserve"> / m] </w:t>
      </w:r>
      <w:r w:rsidRPr="00236D75">
        <w:rPr>
          <w:iCs/>
          <w:lang w:val="en-US"/>
        </w:rPr>
        <w:t>curves represent area for shear reinforcements.</w:t>
      </w:r>
    </w:p>
    <w:p w14:paraId="0C939894" w14:textId="7D9A3E06" w:rsidR="00EB5DCC" w:rsidRDefault="00EB5DCC" w:rsidP="00EB5DCC">
      <w:pPr>
        <w:rPr>
          <w:lang w:val="en-US"/>
        </w:rPr>
      </w:pPr>
    </w:p>
    <w:p w14:paraId="214A66FD" w14:textId="66ECE961" w:rsidR="00EB5DCC" w:rsidRDefault="00EB5DCC" w:rsidP="00EB5DC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E3C4CF" wp14:editId="4A883883">
            <wp:extent cx="5760720" cy="3308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22EBE" w14:textId="20D6894E" w:rsidR="00EB5DCC" w:rsidRDefault="00EB5DCC" w:rsidP="00EB5DCC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(fig 7)</w:t>
      </w:r>
    </w:p>
    <w:p w14:paraId="777BC6F4" w14:textId="33671CEE" w:rsidR="00EB5DCC" w:rsidRDefault="00EB5DCC" w:rsidP="00EB5DCC">
      <w:pPr>
        <w:rPr>
          <w:lang w:val="en-US"/>
        </w:rPr>
      </w:pPr>
    </w:p>
    <w:p w14:paraId="15CDB732" w14:textId="77777777" w:rsidR="00EB5DCC" w:rsidRPr="00EB5DCC" w:rsidRDefault="00EB5DCC" w:rsidP="00EB5DCC">
      <w:pPr>
        <w:rPr>
          <w:lang w:val="en-US"/>
        </w:rPr>
      </w:pPr>
    </w:p>
    <w:p w14:paraId="0FD1A7C3" w14:textId="288B7136" w:rsidR="00EB5DCC" w:rsidRDefault="00EB5DCC" w:rsidP="00EB5DC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Click on </w:t>
      </w:r>
      <w:r>
        <w:rPr>
          <w:i/>
          <w:iCs/>
          <w:lang w:val="en-US"/>
        </w:rPr>
        <w:t xml:space="preserve">Print Report (4 in fig 7) </w:t>
      </w:r>
      <w:r>
        <w:rPr>
          <w:lang w:val="en-US"/>
        </w:rPr>
        <w:t>to print report for Reinforcement Staggering.</w:t>
      </w:r>
    </w:p>
    <w:p w14:paraId="65A1F0ED" w14:textId="77777777" w:rsidR="00724141" w:rsidRPr="0026737F" w:rsidRDefault="00724141" w:rsidP="00724141">
      <w:pPr>
        <w:rPr>
          <w:b/>
          <w:bCs/>
          <w:lang w:val="en-US"/>
        </w:rPr>
      </w:pPr>
    </w:p>
    <w:sectPr w:rsidR="00724141" w:rsidRPr="0026737F" w:rsidSect="00D719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7A7B"/>
    <w:multiLevelType w:val="hybridMultilevel"/>
    <w:tmpl w:val="45E02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F15153"/>
    <w:multiLevelType w:val="hybridMultilevel"/>
    <w:tmpl w:val="B8B20B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F3699F"/>
    <w:multiLevelType w:val="hybridMultilevel"/>
    <w:tmpl w:val="AFF03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977F63"/>
    <w:multiLevelType w:val="hybridMultilevel"/>
    <w:tmpl w:val="44FE1F74"/>
    <w:lvl w:ilvl="0" w:tplc="EF845D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EC57D3"/>
    <w:multiLevelType w:val="hybridMultilevel"/>
    <w:tmpl w:val="DF2632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127577"/>
    <w:multiLevelType w:val="hybridMultilevel"/>
    <w:tmpl w:val="4D567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2C"/>
    <w:rsid w:val="0003629B"/>
    <w:rsid w:val="0006140A"/>
    <w:rsid w:val="0006145C"/>
    <w:rsid w:val="000A03F9"/>
    <w:rsid w:val="000B169A"/>
    <w:rsid w:val="00114338"/>
    <w:rsid w:val="00117DBA"/>
    <w:rsid w:val="0013524A"/>
    <w:rsid w:val="00140CBE"/>
    <w:rsid w:val="001D6DF2"/>
    <w:rsid w:val="001E28A6"/>
    <w:rsid w:val="00236D75"/>
    <w:rsid w:val="0026737F"/>
    <w:rsid w:val="00273DA9"/>
    <w:rsid w:val="00290CAF"/>
    <w:rsid w:val="003A2B1B"/>
    <w:rsid w:val="003D0701"/>
    <w:rsid w:val="00463441"/>
    <w:rsid w:val="004A2A78"/>
    <w:rsid w:val="004F3031"/>
    <w:rsid w:val="00502736"/>
    <w:rsid w:val="00584BF7"/>
    <w:rsid w:val="00585EE3"/>
    <w:rsid w:val="005A511D"/>
    <w:rsid w:val="005A6838"/>
    <w:rsid w:val="005A7505"/>
    <w:rsid w:val="00634531"/>
    <w:rsid w:val="00692EFB"/>
    <w:rsid w:val="006D1306"/>
    <w:rsid w:val="006E61A3"/>
    <w:rsid w:val="00712901"/>
    <w:rsid w:val="00724141"/>
    <w:rsid w:val="0072637F"/>
    <w:rsid w:val="00756442"/>
    <w:rsid w:val="0076740D"/>
    <w:rsid w:val="007B255A"/>
    <w:rsid w:val="00807118"/>
    <w:rsid w:val="00816A78"/>
    <w:rsid w:val="00834F5A"/>
    <w:rsid w:val="008A4DEB"/>
    <w:rsid w:val="008D79BC"/>
    <w:rsid w:val="0091696C"/>
    <w:rsid w:val="009433B2"/>
    <w:rsid w:val="009644EA"/>
    <w:rsid w:val="009938E7"/>
    <w:rsid w:val="009C580E"/>
    <w:rsid w:val="00A13AEB"/>
    <w:rsid w:val="00AA4677"/>
    <w:rsid w:val="00AB73F8"/>
    <w:rsid w:val="00B2545C"/>
    <w:rsid w:val="00B57364"/>
    <w:rsid w:val="00B81544"/>
    <w:rsid w:val="00B84D4A"/>
    <w:rsid w:val="00BB533E"/>
    <w:rsid w:val="00BE6102"/>
    <w:rsid w:val="00C84941"/>
    <w:rsid w:val="00CC06F4"/>
    <w:rsid w:val="00CD59A0"/>
    <w:rsid w:val="00CE13BB"/>
    <w:rsid w:val="00D1483C"/>
    <w:rsid w:val="00D179C8"/>
    <w:rsid w:val="00D7195E"/>
    <w:rsid w:val="00DF1683"/>
    <w:rsid w:val="00E16B37"/>
    <w:rsid w:val="00E21368"/>
    <w:rsid w:val="00E42D6E"/>
    <w:rsid w:val="00E57658"/>
    <w:rsid w:val="00E848D4"/>
    <w:rsid w:val="00E8792C"/>
    <w:rsid w:val="00EA61F4"/>
    <w:rsid w:val="00EB491E"/>
    <w:rsid w:val="00EB5DCC"/>
    <w:rsid w:val="00EC01A5"/>
    <w:rsid w:val="00EC1A0B"/>
    <w:rsid w:val="00ED106A"/>
    <w:rsid w:val="00F11B25"/>
    <w:rsid w:val="00F22C23"/>
    <w:rsid w:val="00F32BCE"/>
    <w:rsid w:val="00F736F1"/>
    <w:rsid w:val="00FA0665"/>
    <w:rsid w:val="00FB08EB"/>
    <w:rsid w:val="00FC68B3"/>
    <w:rsid w:val="00FD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95392"/>
  <w15:chartTrackingRefBased/>
  <w15:docId w15:val="{657235F9-210C-4229-9AF1-FF83A846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5DCC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C1A0B"/>
    <w:pPr>
      <w:keepNext/>
      <w:keepLines/>
      <w:spacing w:before="280" w:after="12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1A0B"/>
    <w:pPr>
      <w:keepNext/>
      <w:keepLines/>
      <w:spacing w:before="240" w:after="80"/>
      <w:outlineLvl w:val="1"/>
    </w:pPr>
    <w:rPr>
      <w:rFonts w:eastAsiaTheme="majorEastAsia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1483C"/>
    <w:pPr>
      <w:keepNext/>
      <w:keepLines/>
      <w:spacing w:before="24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848D4"/>
    <w:pPr>
      <w:keepNext/>
      <w:keepLines/>
      <w:spacing w:before="220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C68B3"/>
    <w:pPr>
      <w:keepNext/>
      <w:keepLines/>
      <w:spacing w:before="220"/>
      <w:outlineLvl w:val="4"/>
    </w:pPr>
    <w:rPr>
      <w:rFonts w:eastAsiaTheme="majorEastAsia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C68B3"/>
    <w:pPr>
      <w:keepNext/>
      <w:keepLines/>
      <w:spacing w:before="220"/>
      <w:outlineLvl w:val="5"/>
    </w:pPr>
    <w:rPr>
      <w:rFonts w:eastAsiaTheme="majorEastAsia" w:cstheme="majorBidi"/>
      <w:b/>
      <w:i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FC68B3"/>
    <w:pPr>
      <w:keepNext/>
      <w:keepLines/>
      <w:spacing w:before="220"/>
      <w:outlineLvl w:val="6"/>
    </w:pPr>
    <w:rPr>
      <w:rFonts w:eastAsiaTheme="majorEastAsia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FC68B3"/>
    <w:pPr>
      <w:keepNext/>
      <w:keepLines/>
      <w:spacing w:before="220"/>
      <w:outlineLvl w:val="7"/>
    </w:pPr>
    <w:rPr>
      <w:rFonts w:eastAsiaTheme="majorEastAsia" w:cstheme="majorBidi"/>
      <w:b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FC68B3"/>
    <w:pPr>
      <w:keepNext/>
      <w:keepLines/>
      <w:spacing w:before="200"/>
      <w:outlineLvl w:val="8"/>
    </w:pPr>
    <w:rPr>
      <w:rFonts w:eastAsiaTheme="majorEastAsia" w:cstheme="majorBidi"/>
      <w:b/>
      <w:iCs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1A0B"/>
    <w:rPr>
      <w:rFonts w:eastAsiaTheme="majorEastAsia" w:cstheme="majorBidi"/>
      <w:b/>
      <w:bCs/>
      <w:sz w:val="24"/>
      <w:szCs w:val="28"/>
    </w:rPr>
  </w:style>
  <w:style w:type="character" w:styleId="Hyperlink">
    <w:name w:val="Hyperlink"/>
    <w:basedOn w:val="Absatz-Standardschriftart"/>
    <w:uiPriority w:val="99"/>
    <w:unhideWhenUsed/>
    <w:rsid w:val="00AB73F8"/>
    <w:rPr>
      <w:i/>
      <w:color w:val="0000FF" w:themeColor="hyperlink"/>
      <w:u w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1A0B"/>
    <w:rPr>
      <w:rFonts w:eastAsiaTheme="majorEastAsia" w:cstheme="majorBidi"/>
      <w:b/>
      <w:bCs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1483C"/>
    <w:rPr>
      <w:rFonts w:eastAsiaTheme="majorEastAsia" w:cstheme="majorBidi"/>
      <w:b/>
      <w:bCs/>
    </w:rPr>
  </w:style>
  <w:style w:type="paragraph" w:styleId="Titel">
    <w:name w:val="Title"/>
    <w:basedOn w:val="Standard"/>
    <w:next w:val="Standard"/>
    <w:link w:val="TitelZchn"/>
    <w:uiPriority w:val="10"/>
    <w:qFormat/>
    <w:rsid w:val="00117DBA"/>
    <w:pPr>
      <w:spacing w:after="400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17DBA"/>
    <w:rPr>
      <w:rFonts w:eastAsiaTheme="majorEastAsia" w:cstheme="majorBidi"/>
      <w:spacing w:val="5"/>
      <w:kern w:val="28"/>
      <w:sz w:val="40"/>
      <w:szCs w:val="5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848D4"/>
    <w:rPr>
      <w:rFonts w:eastAsiaTheme="majorEastAsia" w:cstheme="majorBidi"/>
      <w:b/>
      <w:bCs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C68B3"/>
    <w:rPr>
      <w:rFonts w:eastAsiaTheme="majorEastAsia" w:cstheme="majorBidi"/>
      <w:b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C68B3"/>
    <w:rPr>
      <w:rFonts w:eastAsiaTheme="majorEastAsia" w:cstheme="majorBidi"/>
      <w:b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FC68B3"/>
    <w:rPr>
      <w:rFonts w:eastAsiaTheme="majorEastAsia" w:cstheme="majorBidi"/>
      <w:b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FC68B3"/>
    <w:rPr>
      <w:rFonts w:eastAsiaTheme="majorEastAsia" w:cstheme="majorBidi"/>
      <w:b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FC68B3"/>
    <w:rPr>
      <w:rFonts w:eastAsiaTheme="majorEastAsia" w:cstheme="majorBidi"/>
      <w:b/>
      <w:iCs/>
      <w:szCs w:val="20"/>
    </w:rPr>
  </w:style>
  <w:style w:type="paragraph" w:styleId="Listenabsatz">
    <w:name w:val="List Paragraph"/>
    <w:basedOn w:val="Standard"/>
    <w:uiPriority w:val="34"/>
    <w:qFormat/>
    <w:rsid w:val="00E87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792</Words>
  <Characters>4990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Somanakatti, Basanagouda</dc:creator>
  <cp:keywords/>
  <dc:description/>
  <cp:lastModifiedBy>Nguyen, Luan</cp:lastModifiedBy>
  <cp:revision>6</cp:revision>
  <cp:lastPrinted>2010-09-21T06:00:00Z</cp:lastPrinted>
  <dcterms:created xsi:type="dcterms:W3CDTF">2021-06-22T15:09:00Z</dcterms:created>
  <dcterms:modified xsi:type="dcterms:W3CDTF">2021-06-25T08:19:00Z</dcterms:modified>
</cp:coreProperties>
</file>