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32CF4" w14:textId="77777777" w:rsidR="006C0890" w:rsidRPr="00C06A27" w:rsidRDefault="006C0890" w:rsidP="006C0890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CC6600"/>
          <w:shd w:val="clear" w:color="auto" w:fill="FFFFFF"/>
        </w:rPr>
        <w:t>The Power Plant</w:t>
      </w:r>
      <w:r w:rsidRPr="00C06A27">
        <w:rPr>
          <w:rFonts w:asciiTheme="majorHAnsi" w:eastAsia="Times New Roman" w:hAnsiTheme="majorHAnsi" w:cs="Times New Roman"/>
          <w:color w:val="000000"/>
        </w:rPr>
        <w:br/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Electrical power starts at the power plant. In almost all cases, the power plant consists of a </w:t>
      </w:r>
      <w:r w:rsidRPr="00C06A27">
        <w:rPr>
          <w:rFonts w:asciiTheme="majorHAnsi" w:eastAsia="Times New Roman" w:hAnsiTheme="majorHAnsi" w:cs="Times New Roman"/>
          <w:b/>
          <w:bCs/>
          <w:color w:val="000000"/>
          <w:shd w:val="clear" w:color="auto" w:fill="FFFFFF"/>
        </w:rPr>
        <w:t>spinning electrical generator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.</w:t>
      </w:r>
    </w:p>
    <w:p w14:paraId="38904058" w14:textId="77777777" w:rsidR="006C0890" w:rsidRPr="00C06A27" w:rsidRDefault="006C0890" w:rsidP="006C0890">
      <w:pPr>
        <w:rPr>
          <w:rFonts w:asciiTheme="majorHAnsi" w:eastAsia="Times New Roman" w:hAnsiTheme="majorHAnsi" w:cs="Times New Roman"/>
        </w:rPr>
      </w:pPr>
    </w:p>
    <w:p w14:paraId="1101302F" w14:textId="77777777" w:rsidR="006C0890" w:rsidRPr="00C06A27" w:rsidRDefault="006C0890" w:rsidP="006C0890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CC6600"/>
          <w:shd w:val="clear" w:color="auto" w:fill="FFFFFF"/>
        </w:rPr>
        <w:t>Transmission Substation</w:t>
      </w:r>
      <w:r w:rsidRPr="00C06A27">
        <w:rPr>
          <w:rFonts w:asciiTheme="majorHAnsi" w:eastAsia="Times New Roman" w:hAnsiTheme="majorHAnsi" w:cs="Times New Roman"/>
          <w:color w:val="000000"/>
        </w:rPr>
        <w:br/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The three-phase power leaves the generator and enters a </w:t>
      </w:r>
      <w:r w:rsidRPr="00C06A27">
        <w:rPr>
          <w:rFonts w:asciiTheme="majorHAnsi" w:eastAsia="Times New Roman" w:hAnsiTheme="majorHAnsi" w:cs="Times New Roman"/>
          <w:b/>
          <w:bCs/>
          <w:color w:val="000000"/>
          <w:shd w:val="clear" w:color="auto" w:fill="FFFFFF"/>
        </w:rPr>
        <w:t>transmission substation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 at the power plant. This substation uses large transformers to convert the generator's </w:t>
      </w:r>
      <w:hyperlink r:id="rId6" w:history="1">
        <w:r w:rsidRPr="00C06A27">
          <w:rPr>
            <w:rFonts w:asciiTheme="majorHAnsi" w:eastAsia="Times New Roman" w:hAnsiTheme="majorHAnsi" w:cs="Times New Roman"/>
            <w:color w:val="0000FF"/>
            <w:u w:val="single"/>
            <w:shd w:val="clear" w:color="auto" w:fill="FFFFFF"/>
          </w:rPr>
          <w:t>voltage</w:t>
        </w:r>
      </w:hyperlink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 (which is at the thousands of volts level) up to extremely high voltages for long-distance transmission on the transmission grid.</w:t>
      </w:r>
    </w:p>
    <w:p w14:paraId="75A24819" w14:textId="77777777" w:rsidR="006C0890" w:rsidRPr="00C06A27" w:rsidRDefault="006C0890" w:rsidP="006C0890">
      <w:pPr>
        <w:rPr>
          <w:rFonts w:asciiTheme="majorHAnsi" w:eastAsia="Times New Roman" w:hAnsiTheme="majorHAnsi" w:cs="Times New Roman"/>
          <w:color w:val="CC6600"/>
          <w:shd w:val="clear" w:color="auto" w:fill="FFFFFF"/>
        </w:rPr>
      </w:pPr>
    </w:p>
    <w:p w14:paraId="6DB4DCCB" w14:textId="77777777" w:rsidR="006C0890" w:rsidRPr="00C06A27" w:rsidRDefault="006C0890" w:rsidP="006C0890">
      <w:p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CC6600"/>
        </w:rPr>
        <w:t>The Distribution Grid</w:t>
      </w:r>
      <w:r w:rsidRPr="00C06A27">
        <w:rPr>
          <w:rFonts w:asciiTheme="majorHAnsi" w:hAnsiTheme="majorHAnsi" w:cs="Times New Roman"/>
          <w:color w:val="000000"/>
        </w:rPr>
        <w:br/>
        <w:t>For power to be useful in a home or business, it comes off the transmission grid and is </w:t>
      </w:r>
      <w:r w:rsidRPr="00C06A27">
        <w:rPr>
          <w:rFonts w:asciiTheme="majorHAnsi" w:hAnsiTheme="majorHAnsi" w:cs="Times New Roman"/>
          <w:b/>
          <w:bCs/>
          <w:color w:val="000000"/>
        </w:rPr>
        <w:t>stepped-down</w:t>
      </w:r>
      <w:r w:rsidRPr="00C06A27">
        <w:rPr>
          <w:rFonts w:asciiTheme="majorHAnsi" w:hAnsiTheme="majorHAnsi" w:cs="Times New Roman"/>
          <w:color w:val="000000"/>
        </w:rPr>
        <w:t> to the distribution grid. This may happen in several phases. The place where the conversion from "transmission" to "distribution" occurs is in a </w:t>
      </w:r>
      <w:r w:rsidRPr="00C06A27">
        <w:rPr>
          <w:rFonts w:asciiTheme="majorHAnsi" w:hAnsiTheme="majorHAnsi" w:cs="Times New Roman"/>
          <w:b/>
          <w:bCs/>
          <w:color w:val="000000"/>
        </w:rPr>
        <w:t>power substation</w:t>
      </w:r>
      <w:r w:rsidRPr="00C06A27">
        <w:rPr>
          <w:rFonts w:asciiTheme="majorHAnsi" w:hAnsiTheme="majorHAnsi" w:cs="Times New Roman"/>
          <w:color w:val="000000"/>
        </w:rPr>
        <w:t>. A power substation typically does two or three things:</w:t>
      </w:r>
    </w:p>
    <w:p w14:paraId="4E873F5F" w14:textId="77777777" w:rsidR="006C0890" w:rsidRPr="00C06A27" w:rsidRDefault="006C0890" w:rsidP="006C08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06A27">
        <w:rPr>
          <w:rFonts w:asciiTheme="majorHAnsi" w:eastAsia="Times New Roman" w:hAnsiTheme="majorHAnsi" w:cs="Times New Roman"/>
          <w:color w:val="000000"/>
        </w:rPr>
        <w:t>It has transformers that step transmission voltages (in the tens or hundreds of thousands of volts range) down to distribution voltages (typically less than 10,000 volts).</w:t>
      </w:r>
    </w:p>
    <w:p w14:paraId="35970172" w14:textId="77777777" w:rsidR="006C0890" w:rsidRPr="00C06A27" w:rsidRDefault="006C0890" w:rsidP="006C08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06A27">
        <w:rPr>
          <w:rFonts w:asciiTheme="majorHAnsi" w:eastAsia="Times New Roman" w:hAnsiTheme="majorHAnsi" w:cs="Times New Roman"/>
          <w:color w:val="000000"/>
        </w:rPr>
        <w:t>It has a "bus" that can split the distribution power off in multiple directions.</w:t>
      </w:r>
    </w:p>
    <w:p w14:paraId="7D1F3566" w14:textId="77777777" w:rsidR="006C0890" w:rsidRPr="00C06A27" w:rsidRDefault="006C0890" w:rsidP="006C08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</w:rPr>
      </w:pPr>
      <w:r w:rsidRPr="00C06A27">
        <w:rPr>
          <w:rFonts w:asciiTheme="majorHAnsi" w:eastAsia="Times New Roman" w:hAnsiTheme="majorHAnsi" w:cs="Times New Roman"/>
          <w:color w:val="000000"/>
        </w:rPr>
        <w:t>It often has circuit breakers and switches so that the substation can be disconnected from the transmission grid or separate distribution lines can be disconnected from the substation when necessary.</w:t>
      </w:r>
    </w:p>
    <w:p w14:paraId="315072BB" w14:textId="77777777" w:rsidR="006C0890" w:rsidRPr="00C06A27" w:rsidRDefault="006C0890" w:rsidP="006C0890">
      <w:pPr>
        <w:rPr>
          <w:rFonts w:asciiTheme="majorHAnsi" w:eastAsia="Times New Roman" w:hAnsiTheme="majorHAnsi" w:cs="Times New Roman"/>
        </w:rPr>
      </w:pPr>
    </w:p>
    <w:p w14:paraId="764E4054" w14:textId="77777777" w:rsidR="002C2963" w:rsidRPr="00C06A27" w:rsidRDefault="002C2963" w:rsidP="002C2963">
      <w:pPr>
        <w:numPr>
          <w:ilvl w:val="0"/>
          <w:numId w:val="3"/>
        </w:numPr>
        <w:shd w:val="clear" w:color="auto" w:fill="FFFFFF"/>
        <w:spacing w:line="275" w:lineRule="atLeast"/>
        <w:ind w:left="0"/>
        <w:rPr>
          <w:rFonts w:asciiTheme="majorHAnsi" w:eastAsia="Times New Roman" w:hAnsiTheme="majorHAnsi" w:cs="Lucida Grande"/>
          <w:color w:val="444444"/>
        </w:rPr>
      </w:pPr>
      <w:proofErr w:type="gramStart"/>
      <w:r w:rsidRPr="00C06A27">
        <w:rPr>
          <w:rFonts w:asciiTheme="majorHAnsi" w:eastAsia="Times New Roman" w:hAnsiTheme="majorHAnsi" w:cs="Lucida Grande"/>
          <w:color w:val="444444"/>
        </w:rPr>
        <w:t>the</w:t>
      </w:r>
      <w:proofErr w:type="gramEnd"/>
      <w:r w:rsidRPr="00C06A27">
        <w:rPr>
          <w:rFonts w:asciiTheme="majorHAnsi" w:eastAsia="Times New Roman" w:hAnsiTheme="majorHAnsi" w:cs="Lucida Grande"/>
          <w:color w:val="444444"/>
        </w:rPr>
        <w:t xml:space="preserve"> background, the incident, the aftermath</w:t>
      </w:r>
    </w:p>
    <w:p w14:paraId="3306D2E6" w14:textId="77777777" w:rsidR="002C2963" w:rsidRPr="00C06A27" w:rsidRDefault="002C2963" w:rsidP="002C2963">
      <w:pPr>
        <w:numPr>
          <w:ilvl w:val="0"/>
          <w:numId w:val="3"/>
        </w:numPr>
        <w:shd w:val="clear" w:color="auto" w:fill="FFFFFF"/>
        <w:spacing w:line="275" w:lineRule="atLeast"/>
        <w:ind w:left="0"/>
        <w:rPr>
          <w:rFonts w:asciiTheme="majorHAnsi" w:eastAsia="Times New Roman" w:hAnsiTheme="majorHAnsi" w:cs="Lucida Grande"/>
          <w:color w:val="444444"/>
        </w:rPr>
      </w:pPr>
      <w:proofErr w:type="gramStart"/>
      <w:r w:rsidRPr="00C06A27">
        <w:rPr>
          <w:rFonts w:asciiTheme="majorHAnsi" w:eastAsia="Times New Roman" w:hAnsiTheme="majorHAnsi" w:cs="Lucida Grande"/>
          <w:color w:val="444444"/>
        </w:rPr>
        <w:t>why</w:t>
      </w:r>
      <w:proofErr w:type="gramEnd"/>
      <w:r w:rsidRPr="00C06A27">
        <w:rPr>
          <w:rFonts w:asciiTheme="majorHAnsi" w:eastAsia="Times New Roman" w:hAnsiTheme="majorHAnsi" w:cs="Lucida Grande"/>
          <w:color w:val="444444"/>
        </w:rPr>
        <w:t xml:space="preserve"> it is interesting/important</w:t>
      </w:r>
    </w:p>
    <w:p w14:paraId="27D5891D" w14:textId="77777777" w:rsidR="002C2963" w:rsidRPr="00C06A27" w:rsidRDefault="002C2963" w:rsidP="002C2963">
      <w:pPr>
        <w:numPr>
          <w:ilvl w:val="0"/>
          <w:numId w:val="3"/>
        </w:numPr>
        <w:shd w:val="clear" w:color="auto" w:fill="FFFFFF"/>
        <w:spacing w:line="275" w:lineRule="atLeast"/>
        <w:rPr>
          <w:rFonts w:asciiTheme="majorHAnsi" w:eastAsia="Times New Roman" w:hAnsiTheme="majorHAnsi" w:cs="Lucida Grande"/>
          <w:color w:val="444444"/>
        </w:rPr>
      </w:pPr>
      <w:proofErr w:type="gramStart"/>
      <w:r w:rsidRPr="00C06A27">
        <w:rPr>
          <w:rFonts w:asciiTheme="majorHAnsi" w:eastAsia="Times New Roman" w:hAnsiTheme="majorHAnsi" w:cs="Lucida Grande"/>
          <w:color w:val="444444"/>
        </w:rPr>
        <w:t>what</w:t>
      </w:r>
      <w:proofErr w:type="gramEnd"/>
      <w:r w:rsidRPr="00C06A27">
        <w:rPr>
          <w:rFonts w:asciiTheme="majorHAnsi" w:eastAsia="Times New Roman" w:hAnsiTheme="majorHAnsi" w:cs="Lucida Grande"/>
          <w:color w:val="444444"/>
        </w:rPr>
        <w:t xml:space="preserve"> was wrong in: securing information (before the incident), assessing and predicting the risk, incident response, handling the consequences, etc.</w:t>
      </w:r>
    </w:p>
    <w:p w14:paraId="45F9E2EB" w14:textId="77777777" w:rsidR="0043285D" w:rsidRPr="00C06A27" w:rsidRDefault="0043285D">
      <w:pPr>
        <w:rPr>
          <w:rFonts w:asciiTheme="majorHAnsi" w:hAnsiTheme="majorHAnsi"/>
        </w:rPr>
      </w:pPr>
    </w:p>
    <w:p w14:paraId="1E8332DB" w14:textId="77777777" w:rsidR="002C2963" w:rsidRPr="00C06A27" w:rsidRDefault="002C2963">
      <w:pPr>
        <w:rPr>
          <w:rFonts w:asciiTheme="majorHAnsi" w:hAnsiTheme="majorHAnsi"/>
        </w:rPr>
      </w:pPr>
    </w:p>
    <w:p w14:paraId="0FC810C4" w14:textId="77777777" w:rsidR="00FD55ED" w:rsidRPr="00C06A27" w:rsidRDefault="00FD55ED" w:rsidP="00FD55ED">
      <w:pPr>
        <w:shd w:val="clear" w:color="auto" w:fill="FFFFFF"/>
        <w:spacing w:after="252"/>
        <w:rPr>
          <w:rFonts w:asciiTheme="majorHAnsi" w:hAnsiTheme="majorHAnsi" w:cs="Arial"/>
          <w:color w:val="000000"/>
        </w:rPr>
      </w:pPr>
    </w:p>
    <w:p w14:paraId="0937F69D" w14:textId="77777777" w:rsidR="00FD55ED" w:rsidRPr="00C06A27" w:rsidRDefault="001F6A51" w:rsidP="00FD55ED">
      <w:pPr>
        <w:shd w:val="clear" w:color="auto" w:fill="FFFFFF"/>
        <w:spacing w:after="252"/>
        <w:rPr>
          <w:rFonts w:asciiTheme="majorHAnsi" w:hAnsiTheme="majorHAnsi" w:cs="Arial"/>
          <w:color w:val="000000"/>
        </w:rPr>
      </w:pPr>
      <w:r w:rsidRPr="00C06A27">
        <w:rPr>
          <w:rFonts w:asciiTheme="majorHAnsi" w:hAnsiTheme="majorHAnsi" w:cs="Arial"/>
          <w:color w:val="000000"/>
        </w:rPr>
        <w:t>Introduction</w:t>
      </w:r>
      <w:r w:rsidR="00FD55ED" w:rsidRPr="00C06A27">
        <w:rPr>
          <w:rFonts w:asciiTheme="majorHAnsi" w:hAnsiTheme="majorHAnsi" w:cs="Arial"/>
          <w:color w:val="000000"/>
        </w:rPr>
        <w:t>:</w:t>
      </w:r>
    </w:p>
    <w:p w14:paraId="6FD17F61" w14:textId="77777777" w:rsidR="00FD0498" w:rsidRDefault="003C171C" w:rsidP="00FD0498">
      <w:pPr>
        <w:shd w:val="clear" w:color="auto" w:fill="FFFFFF"/>
        <w:spacing w:after="252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Ukraine has 24 regions, each divided into between 11 and 27 provinces, with a different power distribution company serving each region.</w:t>
      </w:r>
      <w:r w:rsidR="00FD0498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</w:p>
    <w:p w14:paraId="700C0468" w14:textId="5310A7CB" w:rsidR="00FD55ED" w:rsidRPr="00FD0498" w:rsidRDefault="00FD0498" w:rsidP="00FD0498">
      <w:pPr>
        <w:shd w:val="clear" w:color="auto" w:fill="FFFFFF"/>
        <w:spacing w:after="252"/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>It was</w:t>
      </w:r>
      <w:r w:rsidR="00FD55ED" w:rsidRPr="00C06A27">
        <w:rPr>
          <w:rFonts w:asciiTheme="majorHAnsi" w:eastAsia="Times New Roman" w:hAnsiTheme="majorHAnsi"/>
          <w:caps/>
          <w:color w:val="000000"/>
          <w:spacing w:val="19"/>
          <w:bdr w:val="none" w:sz="0" w:space="0" w:color="auto" w:frame="1"/>
          <w:shd w:val="clear" w:color="auto" w:fill="FFFFFF"/>
        </w:rPr>
        <w:t xml:space="preserve"> 3:30 </w:t>
      </w:r>
      <w:r w:rsidR="00FD55ED" w:rsidRPr="00C06A27">
        <w:rPr>
          <w:rFonts w:asciiTheme="majorHAnsi" w:eastAsia="Times New Roman" w:hAnsiTheme="majorHAnsi"/>
          <w:color w:val="000000"/>
          <w:shd w:val="clear" w:color="auto" w:fill="FFFFFF"/>
        </w:rPr>
        <w:t>p.m. last December 23</w:t>
      </w:r>
      <w:r w:rsidR="00C06A27" w:rsidRPr="00C06A27">
        <w:rPr>
          <w:rFonts w:asciiTheme="majorHAnsi" w:eastAsia="Times New Roman" w:hAnsiTheme="majorHAnsi"/>
          <w:color w:val="000000"/>
          <w:shd w:val="clear" w:color="auto" w:fill="FFFFFF"/>
          <w:vertAlign w:val="superscript"/>
        </w:rPr>
        <w:t>rd</w:t>
      </w:r>
      <w:r w:rsidR="00C06A27" w:rsidRPr="00C06A27">
        <w:rPr>
          <w:rFonts w:asciiTheme="majorHAnsi" w:eastAsia="Times New Roman" w:hAnsiTheme="majorHAnsi"/>
          <w:color w:val="000000"/>
          <w:shd w:val="clear" w:color="auto" w:fill="FFFFFF"/>
        </w:rPr>
        <w:t xml:space="preserve">, </w:t>
      </w:r>
      <w:proofErr w:type="spellStart"/>
      <w:r w:rsidR="00C06A27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Prykarpattyaoblenergo</w:t>
      </w:r>
      <w:proofErr w:type="spellEnd"/>
      <w:r w:rsidR="00C06A27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control center, </w:t>
      </w:r>
      <w:proofErr w:type="spellStart"/>
      <w:r w:rsidR="00C06A27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Ivano-Frankivsk</w:t>
      </w:r>
      <w:proofErr w:type="spellEnd"/>
      <w:r w:rsidR="00C06A27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region of Western Ukraine</w:t>
      </w:r>
      <w:r w:rsidR="00FD55ED" w:rsidRPr="00C06A27">
        <w:rPr>
          <w:rFonts w:asciiTheme="majorHAnsi" w:eastAsia="Times New Roman" w:hAnsiTheme="majorHAnsi"/>
          <w:color w:val="000000"/>
          <w:shd w:val="clear" w:color="auto" w:fill="FFFFFF"/>
        </w:rPr>
        <w:t>, </w:t>
      </w:r>
      <w:r w:rsidR="002B1699" w:rsidRPr="00C06A27">
        <w:rPr>
          <w:rFonts w:asciiTheme="majorHAnsi" w:hAnsiTheme="majorHAnsi"/>
          <w:color w:val="000000"/>
        </w:rPr>
        <w:t>the cursor on one of the operator’s</w:t>
      </w:r>
      <w:r w:rsidR="00FD55ED" w:rsidRPr="00C06A27">
        <w:rPr>
          <w:rFonts w:asciiTheme="majorHAnsi" w:hAnsiTheme="majorHAnsi"/>
          <w:color w:val="000000"/>
        </w:rPr>
        <w:t xml:space="preserve"> computer suddenly skittered across the screen of its own accord.</w:t>
      </w:r>
    </w:p>
    <w:p w14:paraId="1811EEF0" w14:textId="77777777" w:rsidR="002B1699" w:rsidRPr="00C06A27" w:rsidRDefault="00FD55ED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lastRenderedPageBreak/>
        <w:t>He watched as it navigated purposefully toward buttons controlling the circuit breakers at a substation in the region and then clicked on a box to open the breakers and take the substation offline</w:t>
      </w:r>
      <w:r w:rsidR="002B1699" w:rsidRPr="00C06A27">
        <w:rPr>
          <w:rFonts w:asciiTheme="majorHAnsi" w:hAnsiTheme="majorHAnsi" w:cs="Times New Roman"/>
          <w:color w:val="000000"/>
        </w:rPr>
        <w:t>.</w:t>
      </w:r>
    </w:p>
    <w:p w14:paraId="0308290F" w14:textId="77777777" w:rsidR="007A2179" w:rsidRPr="00C06A27" w:rsidRDefault="00FD55ED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 xml:space="preserve">A dialogue window popped up on screen asking to confirm the action, and the operator stared dumbfounded as the cursor glided to the box and clicked to affirm. </w:t>
      </w:r>
    </w:p>
    <w:p w14:paraId="6B1BDCF1" w14:textId="77777777" w:rsidR="002B1699" w:rsidRPr="00C06A27" w:rsidRDefault="00FD55ED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 xml:space="preserve">The operator grabbed his mouse and tried desperately to seize control of the </w:t>
      </w:r>
      <w:r w:rsidR="002B1699" w:rsidRPr="00C06A27">
        <w:rPr>
          <w:rFonts w:asciiTheme="majorHAnsi" w:hAnsiTheme="majorHAnsi" w:cs="Times New Roman"/>
          <w:color w:val="000000"/>
        </w:rPr>
        <w:t>cursor, but it was unresponsive</w:t>
      </w:r>
      <w:r w:rsidRPr="00C06A27">
        <w:rPr>
          <w:rFonts w:asciiTheme="majorHAnsi" w:hAnsiTheme="majorHAnsi" w:cs="Times New Roman"/>
          <w:color w:val="000000"/>
        </w:rPr>
        <w:t>.</w:t>
      </w:r>
    </w:p>
    <w:p w14:paraId="26F8081C" w14:textId="77777777" w:rsidR="002B1699" w:rsidRPr="00C06A27" w:rsidRDefault="00FD55ED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 xml:space="preserve"> All he could do was stare helplessly at his screen while the ghosts in the machine clicked open one breaker after another, eventually takin</w:t>
      </w:r>
      <w:r w:rsidR="002B1699" w:rsidRPr="00C06A27">
        <w:rPr>
          <w:rFonts w:asciiTheme="majorHAnsi" w:hAnsiTheme="majorHAnsi" w:cs="Times New Roman"/>
          <w:color w:val="000000"/>
        </w:rPr>
        <w:t xml:space="preserve">g about 30 substations offline </w:t>
      </w:r>
      <w:r w:rsidRPr="00C06A27">
        <w:rPr>
          <w:rFonts w:asciiTheme="majorHAnsi" w:hAnsiTheme="majorHAnsi" w:cs="Times New Roman"/>
          <w:color w:val="000000"/>
        </w:rPr>
        <w:t xml:space="preserve">and leaving more than 230,000 residents in the dark. </w:t>
      </w:r>
    </w:p>
    <w:p w14:paraId="145BDCA3" w14:textId="77777777" w:rsidR="002B1699" w:rsidRPr="00C06A27" w:rsidRDefault="002B1699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Highlight:</w:t>
      </w:r>
    </w:p>
    <w:p w14:paraId="232C111D" w14:textId="77777777" w:rsidR="00FD55ED" w:rsidRPr="00C06A27" w:rsidRDefault="002B1699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The hacker</w:t>
      </w:r>
      <w:r w:rsidR="00FD55ED" w:rsidRPr="00C06A27">
        <w:rPr>
          <w:rFonts w:asciiTheme="majorHAnsi" w:hAnsiTheme="majorHAnsi" w:cs="Times New Roman"/>
          <w:color w:val="000000"/>
        </w:rPr>
        <w:t xml:space="preserve"> also disabled backup power supplies to two of the three distribution centers, leaving operators themselves stumbling in the dark.</w:t>
      </w:r>
    </w:p>
    <w:p w14:paraId="6C994C57" w14:textId="77777777" w:rsidR="00EA02EF" w:rsidRPr="00C06A27" w:rsidRDefault="00EA02EF" w:rsidP="00EA02EF">
      <w:pPr>
        <w:rPr>
          <w:rFonts w:asciiTheme="majorHAnsi" w:eastAsia="Times New Roman" w:hAnsiTheme="majorHAnsi" w:cs="Times New Roman"/>
        </w:rPr>
      </w:pPr>
    </w:p>
    <w:p w14:paraId="50129865" w14:textId="77777777" w:rsidR="00EA02EF" w:rsidRPr="00C06A27" w:rsidRDefault="00EA02EF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Timeline:</w:t>
      </w:r>
    </w:p>
    <w:p w14:paraId="746D3F04" w14:textId="77777777" w:rsidR="0097043F" w:rsidRPr="00C06A27" w:rsidRDefault="0097043F" w:rsidP="0097043F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Reconnaissance phase</w:t>
      </w:r>
      <w:r w:rsidR="00B757DF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:</w:t>
      </w:r>
    </w:p>
    <w:p w14:paraId="1E1784FA" w14:textId="18513D85" w:rsidR="0097043F" w:rsidRPr="00C06A27" w:rsidRDefault="00B757DF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 xml:space="preserve">Getting into </w:t>
      </w:r>
      <w:r w:rsidR="00FD0498">
        <w:rPr>
          <w:rFonts w:asciiTheme="majorHAnsi" w:hAnsiTheme="majorHAnsi" w:cs="Times New Roman"/>
          <w:color w:val="000000"/>
        </w:rPr>
        <w:t xml:space="preserve">the </w:t>
      </w:r>
      <w:r w:rsidRPr="00C06A27">
        <w:rPr>
          <w:rFonts w:asciiTheme="majorHAnsi" w:hAnsiTheme="majorHAnsi" w:cs="Times New Roman"/>
          <w:color w:val="000000"/>
        </w:rPr>
        <w:t>Network:</w:t>
      </w:r>
    </w:p>
    <w:p w14:paraId="07551C80" w14:textId="77777777" w:rsidR="003C171C" w:rsidRPr="00C06A27" w:rsidRDefault="003C171C" w:rsidP="003C171C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Last Spring, the attackers delivered spear-</w:t>
      </w:r>
      <w:proofErr w:type="gramStart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phishing  email</w:t>
      </w:r>
      <w:proofErr w:type="gramEnd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with a malicious Word document attached targeting IT staff and system administrators working for multiple companies responsible for distributing electricity throughout Ukraine.</w:t>
      </w:r>
      <w:r w:rsidRPr="00C06A27">
        <w:rPr>
          <w:rStyle w:val="apple-converted-space"/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</w:p>
    <w:p w14:paraId="67331E62" w14:textId="77777777" w:rsidR="003C171C" w:rsidRPr="00C06A27" w:rsidRDefault="003C171C" w:rsidP="003C171C">
      <w:pPr>
        <w:rPr>
          <w:rFonts w:asciiTheme="majorHAnsi" w:eastAsia="Times New Roman" w:hAnsiTheme="majorHAnsi" w:cs="Times New Roman"/>
        </w:rPr>
      </w:pPr>
    </w:p>
    <w:p w14:paraId="2F21852C" w14:textId="77777777" w:rsidR="003C171C" w:rsidRPr="00C06A27" w:rsidRDefault="0097043F" w:rsidP="003C171C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When workers clicked on the attachment, a popup displayed asking them to enable macros for the document. If they complied, a</w:t>
      </w:r>
      <w:r w:rsidR="003C171C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program called BlackEnergy3 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infected </w:t>
      </w:r>
      <w:proofErr w:type="gramStart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their</w:t>
      </w:r>
      <w:proofErr w:type="gramEnd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machines and opened a backdoor to the hackers. </w:t>
      </w:r>
    </w:p>
    <w:p w14:paraId="33FEAE38" w14:textId="77777777" w:rsidR="003C171C" w:rsidRPr="00C06A27" w:rsidRDefault="003C171C" w:rsidP="003C171C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4C6E6DE3" w14:textId="77777777" w:rsidR="003C171C" w:rsidRPr="00C06A27" w:rsidRDefault="0097043F" w:rsidP="0097043F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 xml:space="preserve">The initial intrusion got the attackers only as far as the corporate networks. But they still had to get to the SCADA networks that controlled the grid. </w:t>
      </w:r>
    </w:p>
    <w:p w14:paraId="437A8B9C" w14:textId="77777777" w:rsidR="00B757DF" w:rsidRPr="00C06A27" w:rsidRDefault="00B757DF" w:rsidP="0097043F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Getting into SCADA:</w:t>
      </w:r>
    </w:p>
    <w:p w14:paraId="4F4AB9F6" w14:textId="77777777" w:rsidR="00B757DF" w:rsidRPr="00C06A27" w:rsidRDefault="003C171C" w:rsidP="0097043F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Over many months of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 xml:space="preserve"> explor</w:t>
      </w:r>
      <w:r w:rsidRPr="00C06A27">
        <w:rPr>
          <w:rFonts w:asciiTheme="majorHAnsi" w:hAnsiTheme="majorHAnsi"/>
          <w:color w:val="000000"/>
          <w:sz w:val="24"/>
          <w:szCs w:val="24"/>
        </w:rPr>
        <w:t>ing and mapping the networks, they got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 xml:space="preserve"> access to the Windows Domain Controllers, where user account</w:t>
      </w:r>
      <w:r w:rsidR="00B757DF" w:rsidRPr="00C06A27">
        <w:rPr>
          <w:rFonts w:asciiTheme="majorHAnsi" w:hAnsiTheme="majorHAnsi"/>
          <w:color w:val="000000"/>
          <w:sz w:val="24"/>
          <w:szCs w:val="24"/>
        </w:rPr>
        <w:t>s for networks are managed.</w:t>
      </w:r>
    </w:p>
    <w:p w14:paraId="00CCE77D" w14:textId="77777777" w:rsidR="0097043F" w:rsidRPr="00C06A27" w:rsidRDefault="00B757DF" w:rsidP="0097043F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 xml:space="preserve"> T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>hey harvested worker credentials, some of them for VPNs the grid workers used to remotely log in to the SCADA network</w:t>
      </w:r>
      <w:r w:rsidR="001D4AD4" w:rsidRPr="00C06A27">
        <w:rPr>
          <w:rFonts w:asciiTheme="majorHAnsi" w:hAnsiTheme="majorHAnsi"/>
          <w:color w:val="000000"/>
          <w:sz w:val="24"/>
          <w:szCs w:val="24"/>
        </w:rPr>
        <w:t>.</w:t>
      </w:r>
    </w:p>
    <w:p w14:paraId="4FD96713" w14:textId="12E237DE" w:rsidR="001D4AD4" w:rsidRPr="00C06A27" w:rsidRDefault="00A5150B" w:rsidP="0097043F">
      <w:pPr>
        <w:pStyle w:val="NormalWeb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Reconfiguring</w:t>
      </w:r>
      <w:r w:rsidR="001D4AD4" w:rsidRPr="00C06A27">
        <w:rPr>
          <w:rFonts w:asciiTheme="majorHAnsi" w:hAnsiTheme="majorHAnsi"/>
          <w:color w:val="000000"/>
          <w:sz w:val="24"/>
          <w:szCs w:val="24"/>
        </w:rPr>
        <w:t xml:space="preserve"> the UPS:</w:t>
      </w:r>
    </w:p>
    <w:p w14:paraId="62541460" w14:textId="77777777" w:rsidR="001D4AD4" w:rsidRPr="00C06A27" w:rsidRDefault="001D4AD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T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>hey reconfigured the uninterruptible power supply</w:t>
      </w:r>
      <w:r w:rsidRPr="00C06A27">
        <w:rPr>
          <w:rFonts w:asciiTheme="majorHAnsi" w:hAnsiTheme="majorHAnsi"/>
          <w:color w:val="000000"/>
          <w:sz w:val="24"/>
          <w:szCs w:val="24"/>
          <w:bdr w:val="none" w:sz="0" w:space="0" w:color="auto" w:frame="1"/>
          <w:vertAlign w:val="superscript"/>
        </w:rPr>
        <w:t>,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 xml:space="preserve"> or UPS, responsible for providing backup power to two of the control centers. </w:t>
      </w:r>
    </w:p>
    <w:p w14:paraId="4E9E8F53" w14:textId="77777777" w:rsidR="001D4AD4" w:rsidRPr="00C06A27" w:rsidRDefault="001D4AD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33ED44EF" w14:textId="0E5A57F3" w:rsidR="001D4AD4" w:rsidRPr="00C06A27" w:rsidRDefault="00F5170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Replacing l</w:t>
      </w:r>
      <w:r w:rsidR="001D4AD4" w:rsidRPr="00C06A27">
        <w:rPr>
          <w:rFonts w:asciiTheme="majorHAnsi" w:hAnsiTheme="majorHAnsi"/>
          <w:color w:val="000000"/>
          <w:sz w:val="24"/>
          <w:szCs w:val="24"/>
        </w:rPr>
        <w:t>egitimate firmware:</w:t>
      </w:r>
    </w:p>
    <w:p w14:paraId="307A603D" w14:textId="77777777" w:rsidR="001D4AD4" w:rsidRPr="00C06A27" w:rsidRDefault="001D4AD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61CACEB6" w14:textId="77777777" w:rsidR="001F6A51" w:rsidRPr="00C06A27" w:rsidRDefault="001D4AD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T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 xml:space="preserve">hey wrote malicious firmware to replace the legitimate firmware on serial-to-Ethernet converters at more than a dozen substations </w:t>
      </w:r>
      <w:r w:rsidRPr="00C06A27">
        <w:rPr>
          <w:rFonts w:asciiTheme="majorHAnsi" w:hAnsiTheme="majorHAnsi"/>
          <w:color w:val="000000"/>
          <w:sz w:val="24"/>
          <w:szCs w:val="24"/>
        </w:rPr>
        <w:t>resulting in blocking</w:t>
      </w:r>
      <w:r w:rsidR="0097043F" w:rsidRPr="00C06A27">
        <w:rPr>
          <w:rFonts w:asciiTheme="majorHAnsi" w:hAnsiTheme="majorHAnsi"/>
          <w:color w:val="000000"/>
          <w:sz w:val="24"/>
          <w:szCs w:val="24"/>
        </w:rPr>
        <w:t xml:space="preserve"> operators from sending remote commands to re-close breakers once a blackout occurred. </w:t>
      </w:r>
    </w:p>
    <w:p w14:paraId="3C69120E" w14:textId="77777777" w:rsidR="001D4AD4" w:rsidRPr="00C06A27" w:rsidRDefault="001D4AD4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25E6792E" w14:textId="77777777" w:rsidR="001F6A51" w:rsidRPr="00C06A27" w:rsidRDefault="001F6A51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C06A27">
        <w:rPr>
          <w:rFonts w:asciiTheme="majorHAnsi" w:hAnsiTheme="majorHAnsi"/>
          <w:color w:val="000000"/>
          <w:sz w:val="24"/>
          <w:szCs w:val="24"/>
        </w:rPr>
        <w:t>INCIDENT:</w:t>
      </w:r>
    </w:p>
    <w:p w14:paraId="7455B92F" w14:textId="77777777" w:rsidR="00A5150B" w:rsidRPr="00C06A27" w:rsidRDefault="00A5150B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17AE31F8" w14:textId="77777777" w:rsidR="00A5150B" w:rsidRPr="00C06A27" w:rsidRDefault="001F6A51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Sometime around 3:30 p.m. on December 23 they entered the SCADA networks through the hijacked VPNs and sent commands to disable the UPS systems they had already reconfigured. </w:t>
      </w:r>
    </w:p>
    <w:p w14:paraId="73D2AA2F" w14:textId="77777777" w:rsidR="00A5150B" w:rsidRPr="00C06A27" w:rsidRDefault="00A5150B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24896E81" w14:textId="77777777" w:rsidR="00A5150B" w:rsidRPr="00C06A27" w:rsidRDefault="001F6A51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Then they began to open breakers. </w:t>
      </w:r>
    </w:p>
    <w:p w14:paraId="1CB872BF" w14:textId="77777777" w:rsidR="00A5150B" w:rsidRPr="00C06A27" w:rsidRDefault="00A5150B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75620F9A" w14:textId="77777777" w:rsidR="00A5150B" w:rsidRPr="00C06A27" w:rsidRDefault="00A5150B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</w:t>
      </w:r>
      <w:r w:rsidR="001F6A51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hey launched a telephone denial-of-service attack against customer call centers to prevent customers from calling in to report the outage.</w:t>
      </w:r>
    </w:p>
    <w:p w14:paraId="15C3A83D" w14:textId="4DFD6A86" w:rsidR="001F6A51" w:rsidRPr="00C06A27" w:rsidRDefault="001F6A51" w:rsidP="001F6A51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</w:t>
      </w:r>
    </w:p>
    <w:p w14:paraId="15569EEC" w14:textId="77777777" w:rsidR="00B9402E" w:rsidRPr="00C06A27" w:rsidRDefault="001F6A51" w:rsidP="001F6A5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As the attackers opened up breakers and took a string of substati</w:t>
      </w:r>
      <w:r w:rsidR="00A5150B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ons off the grid, they used their malicious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firmware </w:t>
      </w:r>
      <w:r w:rsidR="00B9402E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to render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the converters thereafter inoperable and unrecoverable, unable to receive commands.</w:t>
      </w:r>
    </w:p>
    <w:p w14:paraId="13B62A18" w14:textId="371B928F" w:rsidR="001F6A51" w:rsidRPr="00C06A27" w:rsidRDefault="001F6A51" w:rsidP="001F6A51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 </w:t>
      </w:r>
    </w:p>
    <w:p w14:paraId="4E7996BC" w14:textId="53FFE4FE" w:rsidR="002B1699" w:rsidRPr="00C06A27" w:rsidRDefault="002B1699" w:rsidP="002B1699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After they had completed all of this, they then used</w:t>
      </w:r>
      <w:r w:rsidR="00B9402E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 logic bomb that launched malware 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called </w:t>
      </w:r>
      <w:proofErr w:type="spellStart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KillDisk</w:t>
      </w:r>
      <w:proofErr w:type="spellEnd"/>
      <w:r w:rsidR="00B9402E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automatically about 90 minutes into the attack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to wipe files from operator stations to render them inoperable as well. </w:t>
      </w:r>
    </w:p>
    <w:p w14:paraId="72A07644" w14:textId="77777777" w:rsidR="00B9402E" w:rsidRPr="00C06A27" w:rsidRDefault="00B9402E" w:rsidP="002B1699">
      <w:pPr>
        <w:rPr>
          <w:rFonts w:asciiTheme="majorHAnsi" w:eastAsia="Times New Roman" w:hAnsiTheme="majorHAnsi" w:cs="Times New Roman"/>
        </w:rPr>
      </w:pPr>
    </w:p>
    <w:p w14:paraId="07816517" w14:textId="3C95891C" w:rsidR="00B9402E" w:rsidRPr="00C06A27" w:rsidRDefault="002B1699" w:rsidP="002B1699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This would have been around 5 p.m., the same time that </w:t>
      </w:r>
      <w:proofErr w:type="spellStart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Prykarpattyaoblenergo</w:t>
      </w:r>
      <w:proofErr w:type="spellEnd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posted a note to its web site acknowledging for the </w:t>
      </w:r>
      <w:r w:rsidR="00B9402E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power outage.</w:t>
      </w:r>
    </w:p>
    <w:p w14:paraId="3DDA1690" w14:textId="77777777" w:rsidR="00B9402E" w:rsidRPr="00C06A27" w:rsidRDefault="00B9402E" w:rsidP="002B1699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596975D3" w14:textId="03778752" w:rsidR="00B9402E" w:rsidRPr="00C06A27" w:rsidRDefault="00B9402E" w:rsidP="00B9402E">
      <w:pPr>
        <w:rPr>
          <w:rFonts w:asciiTheme="majorHAnsi" w:eastAsia="Times New Roman" w:hAnsiTheme="majorHAnsi" w:cs="Times New Roman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Half</w:t>
      </w:r>
      <w:r w:rsidR="00B94B30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an hour </w:t>
      </w:r>
      <w:proofErr w:type="spellStart"/>
      <w:r w:rsidR="00B94B30">
        <w:rPr>
          <w:rFonts w:asciiTheme="majorHAnsi" w:eastAsia="Times New Roman" w:hAnsiTheme="majorHAnsi" w:cs="Times New Roman"/>
          <w:color w:val="000000"/>
          <w:shd w:val="clear" w:color="auto" w:fill="FFFFFF"/>
        </w:rPr>
        <w:t>later</w:t>
      </w:r>
      <w:proofErr w:type="gramStart"/>
      <w:r w:rsidR="006001A4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,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the</w:t>
      </w:r>
      <w:proofErr w:type="spellEnd"/>
      <w:proofErr w:type="gramEnd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company then posted a second note to customers saying the cause of the outage was hackers.</w:t>
      </w:r>
    </w:p>
    <w:p w14:paraId="5DE943AA" w14:textId="77777777" w:rsidR="001F6A51" w:rsidRPr="00C06A27" w:rsidRDefault="001F6A51" w:rsidP="0097043F">
      <w:pPr>
        <w:pStyle w:val="NormalWeb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58D5C9B1" w14:textId="77777777" w:rsidR="002B1699" w:rsidRPr="00C06A27" w:rsidRDefault="002B1699" w:rsidP="002B1699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proofErr w:type="spellStart"/>
      <w:r w:rsidRPr="00C06A27">
        <w:rPr>
          <w:rFonts w:asciiTheme="majorHAnsi" w:hAnsiTheme="majorHAnsi" w:cs="Times New Roman"/>
          <w:color w:val="000000"/>
        </w:rPr>
        <w:t>AfterMath</w:t>
      </w:r>
      <w:proofErr w:type="spellEnd"/>
      <w:r w:rsidRPr="00C06A27">
        <w:rPr>
          <w:rFonts w:asciiTheme="majorHAnsi" w:hAnsiTheme="majorHAnsi" w:cs="Times New Roman"/>
          <w:color w:val="000000"/>
        </w:rPr>
        <w:t>:</w:t>
      </w:r>
    </w:p>
    <w:p w14:paraId="1CA76B96" w14:textId="60DD19CF" w:rsidR="002B1699" w:rsidRPr="00C06A27" w:rsidRDefault="002B1699" w:rsidP="002B1699">
      <w:pPr>
        <w:shd w:val="clear" w:color="auto" w:fill="FFFFFF"/>
        <w:spacing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The power wasn’t out long in Ukraine: just one to six hours for all the areas hit. But more than two months after the attack, the control centers are still not fully operational</w:t>
      </w:r>
      <w:r w:rsidR="00B9402E" w:rsidRPr="00C06A27">
        <w:rPr>
          <w:rFonts w:asciiTheme="majorHAnsi" w:hAnsiTheme="majorHAnsi" w:cs="Times New Roman"/>
          <w:color w:val="000000"/>
        </w:rPr>
        <w:t xml:space="preserve">. </w:t>
      </w:r>
      <w:r w:rsidRPr="00C06A27">
        <w:rPr>
          <w:rFonts w:asciiTheme="majorHAnsi" w:hAnsiTheme="majorHAnsi" w:cs="Times New Roman"/>
          <w:color w:val="000000"/>
        </w:rPr>
        <w:t>The power is on, but workers still have to control the breakers manually.</w:t>
      </w:r>
    </w:p>
    <w:p w14:paraId="5DD71CA0" w14:textId="77777777" w:rsidR="00EA02EF" w:rsidRPr="00C06A27" w:rsidRDefault="00EA02EF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</w:p>
    <w:p w14:paraId="20721CBD" w14:textId="77777777" w:rsidR="00EA02EF" w:rsidRPr="00C06A27" w:rsidRDefault="00EA02EF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C06A27">
        <w:rPr>
          <w:rFonts w:asciiTheme="majorHAnsi" w:hAnsiTheme="majorHAnsi" w:cs="Times New Roman"/>
          <w:color w:val="000000"/>
        </w:rPr>
        <w:t>Their security weakness:</w:t>
      </w:r>
    </w:p>
    <w:p w14:paraId="54C546BD" w14:textId="4C48D5F0" w:rsidR="00EA02EF" w:rsidRPr="00C06A27" w:rsidRDefault="00C23B45" w:rsidP="00EA02EF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US experts say </w:t>
      </w:r>
      <w:r w:rsidR="00EA02EF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the control systems in Ukraine were surprisingly more secure than some in the US, since they were </w:t>
      </w:r>
      <w:proofErr w:type="gramStart"/>
      <w:r w:rsidR="00EA02EF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well-segmented</w:t>
      </w:r>
      <w:proofErr w:type="gramEnd"/>
      <w:r w:rsidR="00EA02EF"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from the control center business networks with robust firewalls. </w:t>
      </w:r>
    </w:p>
    <w:p w14:paraId="2F37B6D3" w14:textId="77777777" w:rsidR="00EA02EF" w:rsidRPr="00C06A27" w:rsidRDefault="00EA02EF" w:rsidP="00EA02EF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But in the end they still weren’t secure enough—workers logging remotely into the SCADA network, the Supervisory Control and Data Acquisition network that controlled the </w:t>
      </w:r>
      <w:proofErr w:type="gramStart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>grid,</w:t>
      </w:r>
      <w:proofErr w:type="gramEnd"/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 weren’t required to use two-factor authentication, which allowed the attackers to hijack their credentials and gain crucial access to systems that controlled the breakers.</w:t>
      </w:r>
    </w:p>
    <w:p w14:paraId="076D814A" w14:textId="77777777" w:rsidR="00EA02EF" w:rsidRPr="00C06A27" w:rsidRDefault="00EA02EF" w:rsidP="00EA02EF">
      <w:pPr>
        <w:rPr>
          <w:rFonts w:asciiTheme="majorHAnsi" w:eastAsia="Times New Roman" w:hAnsiTheme="majorHAnsi" w:cs="Times New Roman"/>
        </w:rPr>
      </w:pPr>
    </w:p>
    <w:p w14:paraId="1B579A58" w14:textId="77777777" w:rsidR="00076831" w:rsidRPr="00C06A27" w:rsidRDefault="00076831" w:rsidP="00EA02EF">
      <w:pPr>
        <w:rPr>
          <w:rFonts w:asciiTheme="majorHAnsi" w:eastAsia="Times New Roman" w:hAnsiTheme="majorHAnsi" w:cs="Times New Roman"/>
        </w:rPr>
      </w:pPr>
    </w:p>
    <w:p w14:paraId="5926A041" w14:textId="0B9C30B0" w:rsidR="00076831" w:rsidRPr="00C06A27" w:rsidRDefault="00B94B30" w:rsidP="0007683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was Wrong and </w:t>
      </w:r>
      <w:proofErr w:type="gramStart"/>
      <w:r>
        <w:rPr>
          <w:rFonts w:asciiTheme="majorHAnsi" w:hAnsiTheme="majorHAnsi"/>
        </w:rPr>
        <w:t>W</w:t>
      </w:r>
      <w:r w:rsidR="00071D13" w:rsidRPr="00C06A27">
        <w:rPr>
          <w:rFonts w:asciiTheme="majorHAnsi" w:hAnsiTheme="majorHAnsi"/>
        </w:rPr>
        <w:t>hat</w:t>
      </w:r>
      <w:proofErr w:type="gramEnd"/>
      <w:r w:rsidR="00071D13" w:rsidRPr="00C06A27">
        <w:rPr>
          <w:rFonts w:asciiTheme="majorHAnsi" w:hAnsiTheme="majorHAnsi"/>
        </w:rPr>
        <w:t xml:space="preserve"> can be done:</w:t>
      </w:r>
    </w:p>
    <w:p w14:paraId="5DFF5A4B" w14:textId="77777777" w:rsidR="00071D13" w:rsidRPr="00C06A27" w:rsidRDefault="00071D13" w:rsidP="00076831">
      <w:pPr>
        <w:rPr>
          <w:rFonts w:asciiTheme="majorHAnsi" w:hAnsiTheme="majorHAnsi"/>
        </w:rPr>
      </w:pPr>
    </w:p>
    <w:p w14:paraId="6146F8FE" w14:textId="77777777" w:rsidR="00071D13" w:rsidRPr="00C06A27" w:rsidRDefault="00071D13" w:rsidP="00071D13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  <w:r w:rsidRPr="00C06A27">
        <w:rPr>
          <w:rFonts w:asciiTheme="majorHAnsi" w:hAnsiTheme="majorHAnsi"/>
        </w:rPr>
        <w:t xml:space="preserve">The employees did not have awareness about </w:t>
      </w:r>
      <w:r w:rsidRPr="00C06A27">
        <w:rPr>
          <w:rFonts w:asciiTheme="majorHAnsi" w:eastAsia="Times New Roman" w:hAnsiTheme="majorHAnsi" w:cs="Times New Roman"/>
          <w:color w:val="000000"/>
          <w:shd w:val="clear" w:color="auto" w:fill="FFFFFF"/>
        </w:rPr>
        <w:t xml:space="preserve">spear-phishing. </w:t>
      </w:r>
    </w:p>
    <w:p w14:paraId="51EB96AC" w14:textId="7ACB0362" w:rsidR="00071D13" w:rsidRPr="00C06A27" w:rsidRDefault="00071D13" w:rsidP="00071D13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Arial"/>
          <w:color w:val="000000"/>
          <w:shd w:val="clear" w:color="auto" w:fill="FFFFFF"/>
        </w:rPr>
        <w:t>It should be common practice to train the employees about phishing, providing segregate networks, and having white-listing technology in place, rather than just anti-virus software.</w:t>
      </w:r>
    </w:p>
    <w:p w14:paraId="0DC6EE52" w14:textId="6333B675" w:rsidR="00071D13" w:rsidRPr="00C06A27" w:rsidRDefault="00071D13" w:rsidP="0007683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74E75B8E" w14:textId="77777777" w:rsidR="00071D13" w:rsidRPr="00C06A27" w:rsidRDefault="00071D13" w:rsidP="00076831">
      <w:pPr>
        <w:rPr>
          <w:rFonts w:asciiTheme="majorHAnsi" w:eastAsia="Times New Roman" w:hAnsiTheme="majorHAnsi" w:cs="Times New Roman"/>
          <w:color w:val="000000"/>
          <w:shd w:val="clear" w:color="auto" w:fill="FFFFFF"/>
        </w:rPr>
      </w:pPr>
    </w:p>
    <w:p w14:paraId="4A4CA5B2" w14:textId="5D1C8D62" w:rsidR="00071D13" w:rsidRPr="00C06A27" w:rsidRDefault="00071D13" w:rsidP="00071D13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C06A27">
        <w:rPr>
          <w:rFonts w:asciiTheme="majorHAnsi" w:eastAsia="Times New Roman" w:hAnsiTheme="majorHAnsi" w:cs="Arial"/>
          <w:color w:val="000000"/>
          <w:shd w:val="clear" w:color="auto" w:fill="FFFFFF"/>
        </w:rPr>
        <w:t>The networks does not support constant monitoring protocols that recognize the anomalies which indicate potentially threatening behavior because "if a misconfiguration is made by accident, or malicious code is knocking at the door of a network, protection strategies of this kind can significantly reduce the risk of system outages through cyber attacks".</w:t>
      </w:r>
    </w:p>
    <w:p w14:paraId="10D833EA" w14:textId="218D719F" w:rsidR="00071D13" w:rsidRPr="00C06A27" w:rsidRDefault="00071D13" w:rsidP="00076831">
      <w:pPr>
        <w:rPr>
          <w:rFonts w:asciiTheme="majorHAnsi" w:hAnsiTheme="majorHAnsi"/>
        </w:rPr>
      </w:pPr>
    </w:p>
    <w:p w14:paraId="23B17ECE" w14:textId="77777777" w:rsidR="00071D13" w:rsidRPr="00C06A27" w:rsidRDefault="00071D13" w:rsidP="00076831">
      <w:pPr>
        <w:rPr>
          <w:rFonts w:asciiTheme="majorHAnsi" w:hAnsiTheme="majorHAnsi"/>
        </w:rPr>
      </w:pPr>
    </w:p>
    <w:p w14:paraId="39DEB3B5" w14:textId="77777777" w:rsidR="00076831" w:rsidRPr="00C06A27" w:rsidRDefault="00076831" w:rsidP="00076831">
      <w:pPr>
        <w:rPr>
          <w:rFonts w:asciiTheme="majorHAnsi" w:hAnsiTheme="majorHAnsi"/>
        </w:rPr>
      </w:pPr>
    </w:p>
    <w:p w14:paraId="6560F2AD" w14:textId="3DC0ABAA" w:rsidR="007A2179" w:rsidRPr="00C06A27" w:rsidRDefault="00603A02" w:rsidP="00FD55ED">
      <w:pPr>
        <w:shd w:val="clear" w:color="auto" w:fill="FFFFFF"/>
        <w:spacing w:after="210" w:line="420" w:lineRule="atLeast"/>
        <w:textAlignment w:val="baseline"/>
        <w:rPr>
          <w:rFonts w:asciiTheme="majorHAnsi" w:hAnsiTheme="majorHAnsi" w:cs="Times New Roman"/>
          <w:color w:val="000000"/>
        </w:rPr>
      </w:pPr>
      <w:r w:rsidRPr="00603A02">
        <w:rPr>
          <w:rFonts w:asciiTheme="majorHAnsi" w:hAnsiTheme="majorHAnsi" w:cs="Times New Roman"/>
          <w:color w:val="000000"/>
        </w:rPr>
        <w:t>http://www.wired.com/2016/03/inside-cunning-unprecedented-hack-ukraines-power-grid/</w:t>
      </w:r>
      <w:bookmarkStart w:id="0" w:name="_GoBack"/>
      <w:bookmarkEnd w:id="0"/>
    </w:p>
    <w:p w14:paraId="534AC823" w14:textId="77777777" w:rsidR="00FD55ED" w:rsidRPr="00C06A27" w:rsidRDefault="00FD55ED" w:rsidP="00FD55ED">
      <w:pPr>
        <w:rPr>
          <w:rFonts w:asciiTheme="majorHAnsi" w:eastAsia="Times New Roman" w:hAnsiTheme="majorHAnsi" w:cs="Times New Roman"/>
        </w:rPr>
      </w:pPr>
    </w:p>
    <w:p w14:paraId="76ECD921" w14:textId="77777777" w:rsidR="00FD55ED" w:rsidRPr="00C06A27" w:rsidRDefault="00FD55ED" w:rsidP="00FD55ED">
      <w:pPr>
        <w:rPr>
          <w:rFonts w:asciiTheme="majorHAnsi" w:eastAsia="Times New Roman" w:hAnsiTheme="majorHAnsi" w:cs="Times New Roman"/>
        </w:rPr>
      </w:pPr>
    </w:p>
    <w:p w14:paraId="7752AED6" w14:textId="77777777" w:rsidR="00FD55ED" w:rsidRPr="00C06A27" w:rsidRDefault="00FD55ED" w:rsidP="00FD55ED">
      <w:pPr>
        <w:shd w:val="clear" w:color="auto" w:fill="FFFFFF"/>
        <w:spacing w:after="252"/>
        <w:rPr>
          <w:rFonts w:asciiTheme="majorHAnsi" w:hAnsiTheme="majorHAnsi" w:cs="Arial"/>
          <w:color w:val="000000"/>
        </w:rPr>
      </w:pPr>
    </w:p>
    <w:p w14:paraId="3A0A3EA7" w14:textId="77777777" w:rsidR="00FD55ED" w:rsidRPr="00C06A27" w:rsidRDefault="00FD55ED" w:rsidP="00FD55ED">
      <w:pPr>
        <w:rPr>
          <w:rFonts w:asciiTheme="majorHAnsi" w:eastAsia="Times New Roman" w:hAnsiTheme="majorHAnsi" w:cs="Times New Roman"/>
        </w:rPr>
      </w:pPr>
    </w:p>
    <w:p w14:paraId="361270B3" w14:textId="77777777" w:rsidR="002C2963" w:rsidRPr="00C06A27" w:rsidRDefault="002C2963">
      <w:pPr>
        <w:rPr>
          <w:rFonts w:asciiTheme="majorHAnsi" w:hAnsiTheme="majorHAnsi"/>
        </w:rPr>
      </w:pPr>
    </w:p>
    <w:sectPr w:rsidR="002C2963" w:rsidRPr="00C06A27" w:rsidSect="00360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322"/>
    <w:multiLevelType w:val="multilevel"/>
    <w:tmpl w:val="F52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A3B6E"/>
    <w:multiLevelType w:val="multilevel"/>
    <w:tmpl w:val="6A1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601E6A"/>
    <w:multiLevelType w:val="multilevel"/>
    <w:tmpl w:val="FF8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A7C16B5"/>
    <w:multiLevelType w:val="multilevel"/>
    <w:tmpl w:val="F52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FD45B5"/>
    <w:multiLevelType w:val="multilevel"/>
    <w:tmpl w:val="F52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4513A"/>
    <w:multiLevelType w:val="multilevel"/>
    <w:tmpl w:val="F52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90"/>
    <w:rsid w:val="00071D13"/>
    <w:rsid w:val="00076831"/>
    <w:rsid w:val="0013525B"/>
    <w:rsid w:val="001D4AD4"/>
    <w:rsid w:val="001F6A51"/>
    <w:rsid w:val="002B1699"/>
    <w:rsid w:val="002C2963"/>
    <w:rsid w:val="00360F88"/>
    <w:rsid w:val="003C171C"/>
    <w:rsid w:val="0043285D"/>
    <w:rsid w:val="006001A4"/>
    <w:rsid w:val="00603A02"/>
    <w:rsid w:val="006C0890"/>
    <w:rsid w:val="007A2179"/>
    <w:rsid w:val="0097043F"/>
    <w:rsid w:val="00A5150B"/>
    <w:rsid w:val="00B757DF"/>
    <w:rsid w:val="00B9402E"/>
    <w:rsid w:val="00B94B30"/>
    <w:rsid w:val="00C06A27"/>
    <w:rsid w:val="00C23B45"/>
    <w:rsid w:val="00EA02EF"/>
    <w:rsid w:val="00F51704"/>
    <w:rsid w:val="00FC5E60"/>
    <w:rsid w:val="00FD0498"/>
    <w:rsid w:val="00F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B4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5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0890"/>
  </w:style>
  <w:style w:type="character" w:styleId="Hyperlink">
    <w:name w:val="Hyperlink"/>
    <w:basedOn w:val="DefaultParagraphFont"/>
    <w:uiPriority w:val="99"/>
    <w:semiHidden/>
    <w:unhideWhenUsed/>
    <w:rsid w:val="006C08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8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ede">
    <w:name w:val="lede"/>
    <w:basedOn w:val="DefaultParagraphFont"/>
    <w:rsid w:val="00FD55ED"/>
  </w:style>
  <w:style w:type="character" w:customStyle="1" w:styleId="Heading1Char">
    <w:name w:val="Heading 1 Char"/>
    <w:basedOn w:val="DefaultParagraphFont"/>
    <w:link w:val="Heading1"/>
    <w:uiPriority w:val="9"/>
    <w:rsid w:val="00FD55ED"/>
    <w:rPr>
      <w:rFonts w:ascii="Times" w:hAnsi="Times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FD55ED"/>
  </w:style>
  <w:style w:type="character" w:customStyle="1" w:styleId="link-underline-sm">
    <w:name w:val="link-underline-sm"/>
    <w:basedOn w:val="DefaultParagraphFont"/>
    <w:rsid w:val="00FD55ED"/>
  </w:style>
  <w:style w:type="character" w:customStyle="1" w:styleId="credit">
    <w:name w:val="credit"/>
    <w:basedOn w:val="DefaultParagraphFont"/>
    <w:rsid w:val="00FD55ED"/>
  </w:style>
  <w:style w:type="paragraph" w:styleId="BalloonText">
    <w:name w:val="Balloon Text"/>
    <w:basedOn w:val="Normal"/>
    <w:link w:val="BalloonTextChar"/>
    <w:uiPriority w:val="99"/>
    <w:semiHidden/>
    <w:unhideWhenUsed/>
    <w:rsid w:val="00FD5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ED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7043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5E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0890"/>
  </w:style>
  <w:style w:type="character" w:styleId="Hyperlink">
    <w:name w:val="Hyperlink"/>
    <w:basedOn w:val="DefaultParagraphFont"/>
    <w:uiPriority w:val="99"/>
    <w:semiHidden/>
    <w:unhideWhenUsed/>
    <w:rsid w:val="006C08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08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ede">
    <w:name w:val="lede"/>
    <w:basedOn w:val="DefaultParagraphFont"/>
    <w:rsid w:val="00FD55ED"/>
  </w:style>
  <w:style w:type="character" w:customStyle="1" w:styleId="Heading1Char">
    <w:name w:val="Heading 1 Char"/>
    <w:basedOn w:val="DefaultParagraphFont"/>
    <w:link w:val="Heading1"/>
    <w:uiPriority w:val="9"/>
    <w:rsid w:val="00FD55ED"/>
    <w:rPr>
      <w:rFonts w:ascii="Times" w:hAnsi="Times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FD55ED"/>
  </w:style>
  <w:style w:type="character" w:customStyle="1" w:styleId="link-underline-sm">
    <w:name w:val="link-underline-sm"/>
    <w:basedOn w:val="DefaultParagraphFont"/>
    <w:rsid w:val="00FD55ED"/>
  </w:style>
  <w:style w:type="character" w:customStyle="1" w:styleId="credit">
    <w:name w:val="credit"/>
    <w:basedOn w:val="DefaultParagraphFont"/>
    <w:rsid w:val="00FD55ED"/>
  </w:style>
  <w:style w:type="paragraph" w:styleId="BalloonText">
    <w:name w:val="Balloon Text"/>
    <w:basedOn w:val="Normal"/>
    <w:link w:val="BalloonTextChar"/>
    <w:uiPriority w:val="99"/>
    <w:semiHidden/>
    <w:unhideWhenUsed/>
    <w:rsid w:val="00FD5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ED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70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ence.howstuffworks.com/question501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1014</Words>
  <Characters>5781</Characters>
  <Application>Microsoft Macintosh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9</cp:revision>
  <dcterms:created xsi:type="dcterms:W3CDTF">2016-03-24T17:53:00Z</dcterms:created>
  <dcterms:modified xsi:type="dcterms:W3CDTF">2016-03-25T02:21:00Z</dcterms:modified>
</cp:coreProperties>
</file>