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8716BC" w14:textId="06C655CA" w:rsidR="00C93D0C" w:rsidRPr="008A1AB5" w:rsidRDefault="008A1AB5" w:rsidP="00E85AB7">
      <w:pPr>
        <w:pStyle w:val="NormalWeb"/>
        <w:numPr>
          <w:ilvl w:val="0"/>
          <w:numId w:val="1"/>
        </w:numPr>
        <w:spacing w:before="0" w:beforeAutospacing="0" w:after="120" w:afterAutospacing="0"/>
        <w:rPr>
          <w:rStyle w:val="a"/>
          <w:b/>
          <w:sz w:val="28"/>
          <w:szCs w:val="28"/>
          <w:u w:val="single"/>
        </w:rPr>
      </w:pPr>
      <w:r w:rsidRPr="008A1AB5">
        <w:rPr>
          <w:rStyle w:val="a"/>
          <w:b/>
          <w:sz w:val="28"/>
          <w:szCs w:val="28"/>
          <w:u w:val="single"/>
        </w:rPr>
        <w:t>SECURITY PLANNING</w:t>
      </w:r>
    </w:p>
    <w:p w14:paraId="4480118C" w14:textId="77777777" w:rsidR="004968FB" w:rsidRDefault="00E577CA" w:rsidP="00472CEB">
      <w:pPr>
        <w:pStyle w:val="NormalWeb"/>
        <w:spacing w:before="0" w:beforeAutospacing="0" w:after="120" w:afterAutospacing="0" w:line="276" w:lineRule="auto"/>
        <w:jc w:val="both"/>
        <w:rPr>
          <w:rStyle w:val="a"/>
        </w:rPr>
      </w:pPr>
      <w:r>
        <w:rPr>
          <w:rStyle w:val="a"/>
        </w:rPr>
        <w:t>Suppose you are in the InfoSec program of</w:t>
      </w:r>
      <w:r w:rsidRPr="00E577CA">
        <w:rPr>
          <w:rStyle w:val="a"/>
        </w:rPr>
        <w:t xml:space="preserve"> a large bank with </w:t>
      </w:r>
      <w:r>
        <w:rPr>
          <w:rStyle w:val="a"/>
        </w:rPr>
        <w:t>several</w:t>
      </w:r>
      <w:r w:rsidRPr="00E577CA">
        <w:rPr>
          <w:rStyle w:val="a"/>
        </w:rPr>
        <w:t xml:space="preserve"> branches</w:t>
      </w:r>
      <w:r>
        <w:rPr>
          <w:rStyle w:val="a"/>
        </w:rPr>
        <w:t>,</w:t>
      </w:r>
      <w:r w:rsidRPr="00E577CA">
        <w:rPr>
          <w:rStyle w:val="a"/>
        </w:rPr>
        <w:t xml:space="preserve"> </w:t>
      </w:r>
      <w:r>
        <w:rPr>
          <w:rStyle w:val="a"/>
        </w:rPr>
        <w:t xml:space="preserve">and tasked to handle </w:t>
      </w:r>
      <w:r w:rsidRPr="00E577CA">
        <w:rPr>
          <w:rStyle w:val="a"/>
        </w:rPr>
        <w:t>contingencies</w:t>
      </w:r>
      <w:r>
        <w:rPr>
          <w:rStyle w:val="a"/>
        </w:rPr>
        <w:t xml:space="preserve"> and plan for </w:t>
      </w:r>
      <w:r w:rsidRPr="00E577CA">
        <w:rPr>
          <w:rStyle w:val="a"/>
        </w:rPr>
        <w:t>Business Continuity</w:t>
      </w:r>
      <w:r>
        <w:rPr>
          <w:rStyle w:val="a"/>
        </w:rPr>
        <w:t xml:space="preserve">. </w:t>
      </w:r>
    </w:p>
    <w:p w14:paraId="01BEADCA" w14:textId="5E69A3DE" w:rsidR="00F23EE8" w:rsidRPr="00381CEF" w:rsidRDefault="00381CEF" w:rsidP="00E85AB7">
      <w:pPr>
        <w:pStyle w:val="NormalWeb"/>
        <w:numPr>
          <w:ilvl w:val="0"/>
          <w:numId w:val="3"/>
        </w:numPr>
        <w:spacing w:before="0" w:beforeAutospacing="0" w:after="0" w:afterAutospacing="0" w:line="276" w:lineRule="auto"/>
      </w:pPr>
      <w:r>
        <w:rPr>
          <w:rStyle w:val="a"/>
        </w:rPr>
        <w:t>I</w:t>
      </w:r>
      <w:r w:rsidR="00E577CA">
        <w:rPr>
          <w:rStyle w:val="a"/>
        </w:rPr>
        <w:t>dentify main steps to develop the BC program</w:t>
      </w:r>
      <w:r w:rsidR="004968FB">
        <w:rPr>
          <w:rStyle w:val="a"/>
        </w:rPr>
        <w:t>.</w:t>
      </w:r>
    </w:p>
    <w:p w14:paraId="0B1DBC95" w14:textId="77777777" w:rsidR="00F23EE8" w:rsidRPr="00381CEF" w:rsidRDefault="00F23EE8" w:rsidP="00472CEB">
      <w:pPr>
        <w:pStyle w:val="ListParagraph"/>
        <w:widowControl w:val="0"/>
        <w:numPr>
          <w:ilvl w:val="0"/>
          <w:numId w:val="2"/>
        </w:numPr>
        <w:autoSpaceDE w:val="0"/>
        <w:autoSpaceDN w:val="0"/>
        <w:adjustRightInd w:val="0"/>
        <w:spacing w:after="170"/>
        <w:rPr>
          <w:rStyle w:val="a"/>
          <w:rFonts w:ascii="Times New Roman" w:eastAsia="Times New Roman" w:hAnsi="Times New Roman"/>
          <w:sz w:val="24"/>
          <w:szCs w:val="24"/>
        </w:rPr>
      </w:pPr>
      <w:r w:rsidRPr="00381CEF">
        <w:rPr>
          <w:rStyle w:val="a"/>
          <w:rFonts w:ascii="Times New Roman" w:eastAsia="Times New Roman" w:hAnsi="Times New Roman"/>
          <w:sz w:val="24"/>
          <w:szCs w:val="24"/>
        </w:rPr>
        <w:t xml:space="preserve">Form the BC Team </w:t>
      </w:r>
    </w:p>
    <w:p w14:paraId="0ED869B3" w14:textId="15C06BBE" w:rsidR="00F23EE8" w:rsidRPr="00381CEF" w:rsidRDefault="00F23EE8" w:rsidP="00472CEB">
      <w:pPr>
        <w:pStyle w:val="ListParagraph"/>
        <w:widowControl w:val="0"/>
        <w:numPr>
          <w:ilvl w:val="0"/>
          <w:numId w:val="2"/>
        </w:numPr>
        <w:autoSpaceDE w:val="0"/>
        <w:autoSpaceDN w:val="0"/>
        <w:adjustRightInd w:val="0"/>
        <w:spacing w:after="170"/>
        <w:rPr>
          <w:rStyle w:val="a"/>
          <w:rFonts w:ascii="Times New Roman" w:eastAsia="Times New Roman" w:hAnsi="Times New Roman"/>
          <w:sz w:val="24"/>
          <w:szCs w:val="24"/>
        </w:rPr>
      </w:pPr>
      <w:r w:rsidRPr="00381CEF">
        <w:rPr>
          <w:rStyle w:val="a"/>
          <w:rFonts w:ascii="Times New Roman" w:eastAsia="Times New Roman" w:hAnsi="Times New Roman"/>
          <w:sz w:val="24"/>
          <w:szCs w:val="24"/>
        </w:rPr>
        <w:t xml:space="preserve">Develop the BC planning policy statement </w:t>
      </w:r>
    </w:p>
    <w:p w14:paraId="1F5BB9DB" w14:textId="11F227AD" w:rsidR="00F23EE8" w:rsidRPr="00381CEF" w:rsidRDefault="00F23EE8" w:rsidP="00472CEB">
      <w:pPr>
        <w:pStyle w:val="ListParagraph"/>
        <w:widowControl w:val="0"/>
        <w:numPr>
          <w:ilvl w:val="0"/>
          <w:numId w:val="2"/>
        </w:numPr>
        <w:autoSpaceDE w:val="0"/>
        <w:autoSpaceDN w:val="0"/>
        <w:adjustRightInd w:val="0"/>
        <w:spacing w:after="170"/>
        <w:rPr>
          <w:rStyle w:val="a"/>
          <w:rFonts w:ascii="Times New Roman" w:eastAsia="Times New Roman" w:hAnsi="Times New Roman"/>
          <w:sz w:val="24"/>
          <w:szCs w:val="24"/>
        </w:rPr>
      </w:pPr>
      <w:r w:rsidRPr="00381CEF">
        <w:rPr>
          <w:rStyle w:val="a"/>
          <w:rFonts w:ascii="Times New Roman" w:eastAsia="Times New Roman" w:hAnsi="Times New Roman"/>
          <w:sz w:val="24"/>
          <w:szCs w:val="24"/>
        </w:rPr>
        <w:t xml:space="preserve">Review the BIA </w:t>
      </w:r>
    </w:p>
    <w:p w14:paraId="1CF5BCC6" w14:textId="11E8CE8C" w:rsidR="00F23EE8" w:rsidRPr="00381CEF" w:rsidRDefault="00F23EE8" w:rsidP="00472CEB">
      <w:pPr>
        <w:pStyle w:val="ListParagraph"/>
        <w:widowControl w:val="0"/>
        <w:numPr>
          <w:ilvl w:val="0"/>
          <w:numId w:val="2"/>
        </w:numPr>
        <w:autoSpaceDE w:val="0"/>
        <w:autoSpaceDN w:val="0"/>
        <w:adjustRightInd w:val="0"/>
        <w:spacing w:after="170"/>
        <w:rPr>
          <w:rStyle w:val="a"/>
          <w:rFonts w:ascii="Times New Roman" w:eastAsia="Times New Roman" w:hAnsi="Times New Roman"/>
          <w:sz w:val="24"/>
          <w:szCs w:val="24"/>
        </w:rPr>
      </w:pPr>
      <w:r w:rsidRPr="00381CEF">
        <w:rPr>
          <w:rStyle w:val="a"/>
          <w:rFonts w:ascii="Times New Roman" w:eastAsia="Times New Roman" w:hAnsi="Times New Roman"/>
          <w:sz w:val="24"/>
          <w:szCs w:val="24"/>
        </w:rPr>
        <w:t xml:space="preserve">Identify preventative controls </w:t>
      </w:r>
    </w:p>
    <w:p w14:paraId="1A57A839" w14:textId="2B489B44" w:rsidR="00F23EE8" w:rsidRPr="00381CEF" w:rsidRDefault="00F23EE8" w:rsidP="00472CEB">
      <w:pPr>
        <w:pStyle w:val="ListParagraph"/>
        <w:widowControl w:val="0"/>
        <w:numPr>
          <w:ilvl w:val="0"/>
          <w:numId w:val="2"/>
        </w:numPr>
        <w:autoSpaceDE w:val="0"/>
        <w:autoSpaceDN w:val="0"/>
        <w:adjustRightInd w:val="0"/>
        <w:spacing w:after="170"/>
        <w:rPr>
          <w:rStyle w:val="a"/>
          <w:rFonts w:ascii="Times New Roman" w:eastAsia="Times New Roman" w:hAnsi="Times New Roman"/>
          <w:sz w:val="24"/>
          <w:szCs w:val="24"/>
        </w:rPr>
      </w:pPr>
      <w:r w:rsidRPr="00381CEF">
        <w:rPr>
          <w:rStyle w:val="a"/>
          <w:rFonts w:ascii="Times New Roman" w:eastAsia="Times New Roman" w:hAnsi="Times New Roman"/>
          <w:sz w:val="24"/>
          <w:szCs w:val="24"/>
        </w:rPr>
        <w:t xml:space="preserve">Create relocation strategies </w:t>
      </w:r>
    </w:p>
    <w:p w14:paraId="2FDD5BF3" w14:textId="1B794158" w:rsidR="00F23EE8" w:rsidRPr="00381CEF" w:rsidRDefault="00F23EE8" w:rsidP="00472CEB">
      <w:pPr>
        <w:pStyle w:val="ListParagraph"/>
        <w:widowControl w:val="0"/>
        <w:numPr>
          <w:ilvl w:val="0"/>
          <w:numId w:val="2"/>
        </w:numPr>
        <w:autoSpaceDE w:val="0"/>
        <w:autoSpaceDN w:val="0"/>
        <w:adjustRightInd w:val="0"/>
        <w:spacing w:after="170"/>
        <w:rPr>
          <w:rStyle w:val="a"/>
          <w:rFonts w:ascii="Times New Roman" w:eastAsia="Times New Roman" w:hAnsi="Times New Roman"/>
          <w:sz w:val="24"/>
          <w:szCs w:val="24"/>
        </w:rPr>
      </w:pPr>
      <w:r w:rsidRPr="00381CEF">
        <w:rPr>
          <w:rStyle w:val="a"/>
          <w:rFonts w:ascii="Times New Roman" w:eastAsia="Times New Roman" w:hAnsi="Times New Roman"/>
          <w:sz w:val="24"/>
          <w:szCs w:val="24"/>
        </w:rPr>
        <w:t xml:space="preserve">Develop the BC plan </w:t>
      </w:r>
    </w:p>
    <w:p w14:paraId="5A1D552D" w14:textId="15CC84F1" w:rsidR="00F23EE8" w:rsidRPr="00381CEF" w:rsidRDefault="00F23EE8" w:rsidP="00472CEB">
      <w:pPr>
        <w:pStyle w:val="ListParagraph"/>
        <w:widowControl w:val="0"/>
        <w:numPr>
          <w:ilvl w:val="0"/>
          <w:numId w:val="2"/>
        </w:numPr>
        <w:autoSpaceDE w:val="0"/>
        <w:autoSpaceDN w:val="0"/>
        <w:adjustRightInd w:val="0"/>
        <w:spacing w:after="170"/>
        <w:rPr>
          <w:rStyle w:val="a"/>
          <w:rFonts w:ascii="Times New Roman" w:eastAsia="Times New Roman" w:hAnsi="Times New Roman"/>
          <w:sz w:val="24"/>
          <w:szCs w:val="24"/>
        </w:rPr>
      </w:pPr>
      <w:r w:rsidRPr="00381CEF">
        <w:rPr>
          <w:rStyle w:val="a"/>
          <w:rFonts w:ascii="Times New Roman" w:eastAsia="Times New Roman" w:hAnsi="Times New Roman"/>
          <w:sz w:val="24"/>
          <w:szCs w:val="24"/>
        </w:rPr>
        <w:t xml:space="preserve">Ensure BC plan, testing, training, and exercises </w:t>
      </w:r>
    </w:p>
    <w:p w14:paraId="2F2A5563" w14:textId="6F93CC65" w:rsidR="00F23EE8" w:rsidRPr="00E85AB7" w:rsidRDefault="00F23EE8" w:rsidP="00E85AB7">
      <w:pPr>
        <w:pStyle w:val="ListParagraph"/>
        <w:widowControl w:val="0"/>
        <w:numPr>
          <w:ilvl w:val="0"/>
          <w:numId w:val="2"/>
        </w:numPr>
        <w:autoSpaceDE w:val="0"/>
        <w:autoSpaceDN w:val="0"/>
        <w:adjustRightInd w:val="0"/>
        <w:rPr>
          <w:rStyle w:val="a"/>
          <w:rFonts w:ascii="Times New Roman" w:eastAsia="Times New Roman" w:hAnsi="Times New Roman"/>
          <w:sz w:val="24"/>
          <w:szCs w:val="24"/>
        </w:rPr>
      </w:pPr>
      <w:r w:rsidRPr="00381CEF">
        <w:rPr>
          <w:rStyle w:val="a"/>
          <w:rFonts w:ascii="Times New Roman" w:eastAsia="Times New Roman" w:hAnsi="Times New Roman"/>
          <w:sz w:val="24"/>
          <w:szCs w:val="24"/>
        </w:rPr>
        <w:t xml:space="preserve">Ensure BC plan maintenance </w:t>
      </w:r>
    </w:p>
    <w:p w14:paraId="70ED1E05" w14:textId="6D8E4C16" w:rsidR="00F35833" w:rsidRPr="00381CEF" w:rsidRDefault="00381CEF" w:rsidP="00E85AB7">
      <w:pPr>
        <w:pStyle w:val="NormalWeb"/>
        <w:numPr>
          <w:ilvl w:val="0"/>
          <w:numId w:val="3"/>
        </w:numPr>
        <w:spacing w:before="0" w:beforeAutospacing="0" w:after="120" w:afterAutospacing="0" w:line="276" w:lineRule="auto"/>
      </w:pPr>
      <w:r>
        <w:rPr>
          <w:rStyle w:val="a"/>
        </w:rPr>
        <w:t>I</w:t>
      </w:r>
      <w:r w:rsidR="004968FB">
        <w:rPr>
          <w:rStyle w:val="a"/>
        </w:rPr>
        <w:t>dentify major BCP components</w:t>
      </w:r>
      <w:r w:rsidR="00472CEB">
        <w:rPr>
          <w:rStyle w:val="a"/>
        </w:rPr>
        <w:t xml:space="preserve"> (at least five) and develop a </w:t>
      </w:r>
      <w:r w:rsidR="004968FB">
        <w:rPr>
          <w:rStyle w:val="a"/>
        </w:rPr>
        <w:t xml:space="preserve">high-level plan. </w:t>
      </w:r>
    </w:p>
    <w:p w14:paraId="53A5959C" w14:textId="76B8A4EC" w:rsidR="00F35833" w:rsidRDefault="00F35833" w:rsidP="00E85AB7">
      <w:pPr>
        <w:pStyle w:val="NormalWeb"/>
        <w:numPr>
          <w:ilvl w:val="0"/>
          <w:numId w:val="5"/>
        </w:numPr>
        <w:spacing w:before="0" w:beforeAutospacing="0" w:after="0" w:afterAutospacing="0" w:line="276" w:lineRule="auto"/>
        <w:jc w:val="both"/>
        <w:rPr>
          <w:rStyle w:val="a"/>
        </w:rPr>
      </w:pPr>
      <w:r w:rsidRPr="00381CEF">
        <w:rPr>
          <w:rStyle w:val="a"/>
        </w:rPr>
        <w:t xml:space="preserve">The BC policy contains the following key sections: </w:t>
      </w:r>
    </w:p>
    <w:p w14:paraId="12695BD0" w14:textId="7F7FCC7D" w:rsidR="00F35833" w:rsidRPr="00381CEF" w:rsidRDefault="00F35833" w:rsidP="00472CEB">
      <w:pPr>
        <w:pStyle w:val="ListParagraph"/>
        <w:widowControl w:val="0"/>
        <w:numPr>
          <w:ilvl w:val="0"/>
          <w:numId w:val="4"/>
        </w:numPr>
        <w:autoSpaceDE w:val="0"/>
        <w:autoSpaceDN w:val="0"/>
        <w:adjustRightInd w:val="0"/>
        <w:spacing w:after="170"/>
        <w:rPr>
          <w:rStyle w:val="a"/>
          <w:rFonts w:ascii="Times New Roman" w:eastAsia="Times New Roman" w:hAnsi="Times New Roman" w:cs="Times New Roman"/>
          <w:sz w:val="24"/>
          <w:szCs w:val="24"/>
        </w:rPr>
      </w:pPr>
      <w:r w:rsidRPr="00381CEF">
        <w:rPr>
          <w:rStyle w:val="a"/>
          <w:rFonts w:ascii="Times New Roman" w:eastAsia="Times New Roman" w:hAnsi="Times New Roman" w:cs="Times New Roman"/>
          <w:sz w:val="24"/>
          <w:szCs w:val="24"/>
        </w:rPr>
        <w:t xml:space="preserve">Purpose </w:t>
      </w:r>
    </w:p>
    <w:p w14:paraId="6EF401BE" w14:textId="64D4D0B8" w:rsidR="00F35833" w:rsidRPr="00381CEF" w:rsidRDefault="00F35833" w:rsidP="00472CEB">
      <w:pPr>
        <w:pStyle w:val="ListParagraph"/>
        <w:widowControl w:val="0"/>
        <w:numPr>
          <w:ilvl w:val="0"/>
          <w:numId w:val="4"/>
        </w:numPr>
        <w:autoSpaceDE w:val="0"/>
        <w:autoSpaceDN w:val="0"/>
        <w:adjustRightInd w:val="0"/>
        <w:spacing w:after="170"/>
        <w:rPr>
          <w:rStyle w:val="a"/>
          <w:rFonts w:ascii="Times New Roman" w:eastAsia="Times New Roman" w:hAnsi="Times New Roman" w:cs="Times New Roman"/>
          <w:sz w:val="24"/>
          <w:szCs w:val="24"/>
        </w:rPr>
      </w:pPr>
      <w:r w:rsidRPr="00381CEF">
        <w:rPr>
          <w:rStyle w:val="a"/>
          <w:rFonts w:ascii="Times New Roman" w:eastAsia="Times New Roman" w:hAnsi="Times New Roman" w:cs="Times New Roman"/>
          <w:sz w:val="24"/>
          <w:szCs w:val="24"/>
        </w:rPr>
        <w:t xml:space="preserve">Scope </w:t>
      </w:r>
    </w:p>
    <w:p w14:paraId="21F3C54B" w14:textId="5357FFAE" w:rsidR="00F35833" w:rsidRPr="00381CEF" w:rsidRDefault="00F35833" w:rsidP="00472CEB">
      <w:pPr>
        <w:pStyle w:val="ListParagraph"/>
        <w:widowControl w:val="0"/>
        <w:numPr>
          <w:ilvl w:val="0"/>
          <w:numId w:val="4"/>
        </w:numPr>
        <w:autoSpaceDE w:val="0"/>
        <w:autoSpaceDN w:val="0"/>
        <w:adjustRightInd w:val="0"/>
        <w:spacing w:after="170"/>
        <w:rPr>
          <w:rStyle w:val="a"/>
          <w:rFonts w:ascii="Times New Roman" w:eastAsia="Times New Roman" w:hAnsi="Times New Roman" w:cs="Times New Roman"/>
          <w:sz w:val="24"/>
          <w:szCs w:val="24"/>
        </w:rPr>
      </w:pPr>
      <w:r w:rsidRPr="00381CEF">
        <w:rPr>
          <w:rStyle w:val="a"/>
          <w:rFonts w:ascii="Times New Roman" w:eastAsia="Times New Roman" w:hAnsi="Times New Roman" w:cs="Times New Roman"/>
          <w:sz w:val="24"/>
          <w:szCs w:val="24"/>
        </w:rPr>
        <w:t xml:space="preserve">Roles and responsibilities </w:t>
      </w:r>
    </w:p>
    <w:p w14:paraId="1FE49E0C" w14:textId="71F89212" w:rsidR="00F35833" w:rsidRPr="00381CEF" w:rsidRDefault="00F35833" w:rsidP="00472CEB">
      <w:pPr>
        <w:pStyle w:val="ListParagraph"/>
        <w:widowControl w:val="0"/>
        <w:numPr>
          <w:ilvl w:val="0"/>
          <w:numId w:val="4"/>
        </w:numPr>
        <w:autoSpaceDE w:val="0"/>
        <w:autoSpaceDN w:val="0"/>
        <w:adjustRightInd w:val="0"/>
        <w:spacing w:after="170"/>
        <w:rPr>
          <w:rStyle w:val="a"/>
          <w:rFonts w:ascii="Times New Roman" w:eastAsia="Times New Roman" w:hAnsi="Times New Roman" w:cs="Times New Roman"/>
          <w:sz w:val="24"/>
          <w:szCs w:val="24"/>
        </w:rPr>
      </w:pPr>
      <w:r w:rsidRPr="00381CEF">
        <w:rPr>
          <w:rStyle w:val="a"/>
          <w:rFonts w:ascii="Times New Roman" w:eastAsia="Times New Roman" w:hAnsi="Times New Roman" w:cs="Times New Roman"/>
          <w:sz w:val="24"/>
          <w:szCs w:val="24"/>
        </w:rPr>
        <w:t xml:space="preserve">Resource requirements </w:t>
      </w:r>
    </w:p>
    <w:p w14:paraId="208FF6FF" w14:textId="6808B0E7" w:rsidR="00F35833" w:rsidRPr="00381CEF" w:rsidRDefault="00F35833" w:rsidP="00472CEB">
      <w:pPr>
        <w:pStyle w:val="ListParagraph"/>
        <w:widowControl w:val="0"/>
        <w:numPr>
          <w:ilvl w:val="0"/>
          <w:numId w:val="4"/>
        </w:numPr>
        <w:autoSpaceDE w:val="0"/>
        <w:autoSpaceDN w:val="0"/>
        <w:adjustRightInd w:val="0"/>
        <w:spacing w:after="170"/>
        <w:rPr>
          <w:rStyle w:val="a"/>
          <w:rFonts w:ascii="Times New Roman" w:eastAsia="Times New Roman" w:hAnsi="Times New Roman" w:cs="Times New Roman"/>
          <w:sz w:val="24"/>
          <w:szCs w:val="24"/>
        </w:rPr>
      </w:pPr>
      <w:r w:rsidRPr="00381CEF">
        <w:rPr>
          <w:rStyle w:val="a"/>
          <w:rFonts w:ascii="Times New Roman" w:eastAsia="Times New Roman" w:hAnsi="Times New Roman" w:cs="Times New Roman"/>
          <w:sz w:val="24"/>
          <w:szCs w:val="24"/>
        </w:rPr>
        <w:t xml:space="preserve">Training requirements </w:t>
      </w:r>
    </w:p>
    <w:p w14:paraId="4E0356CC" w14:textId="30776B34" w:rsidR="00F35833" w:rsidRPr="00381CEF" w:rsidRDefault="00F35833" w:rsidP="00472CEB">
      <w:pPr>
        <w:pStyle w:val="ListParagraph"/>
        <w:widowControl w:val="0"/>
        <w:numPr>
          <w:ilvl w:val="0"/>
          <w:numId w:val="4"/>
        </w:numPr>
        <w:autoSpaceDE w:val="0"/>
        <w:autoSpaceDN w:val="0"/>
        <w:adjustRightInd w:val="0"/>
        <w:spacing w:after="170"/>
        <w:rPr>
          <w:rStyle w:val="a"/>
          <w:rFonts w:ascii="Times New Roman" w:eastAsia="Times New Roman" w:hAnsi="Times New Roman" w:cs="Times New Roman"/>
          <w:sz w:val="24"/>
          <w:szCs w:val="24"/>
        </w:rPr>
      </w:pPr>
      <w:r w:rsidRPr="00381CEF">
        <w:rPr>
          <w:rStyle w:val="a"/>
          <w:rFonts w:ascii="Times New Roman" w:eastAsia="Times New Roman" w:hAnsi="Times New Roman" w:cs="Times New Roman"/>
          <w:sz w:val="24"/>
          <w:szCs w:val="24"/>
        </w:rPr>
        <w:t xml:space="preserve">Exercise and testing schedules </w:t>
      </w:r>
    </w:p>
    <w:p w14:paraId="7125B8DB" w14:textId="70588932" w:rsidR="00F35833" w:rsidRPr="00381CEF" w:rsidRDefault="00F35833" w:rsidP="00472CEB">
      <w:pPr>
        <w:pStyle w:val="ListParagraph"/>
        <w:widowControl w:val="0"/>
        <w:numPr>
          <w:ilvl w:val="0"/>
          <w:numId w:val="4"/>
        </w:numPr>
        <w:autoSpaceDE w:val="0"/>
        <w:autoSpaceDN w:val="0"/>
        <w:adjustRightInd w:val="0"/>
        <w:spacing w:after="170"/>
        <w:rPr>
          <w:rStyle w:val="a"/>
          <w:rFonts w:ascii="Times New Roman" w:eastAsia="Times New Roman" w:hAnsi="Times New Roman" w:cs="Times New Roman"/>
          <w:sz w:val="24"/>
          <w:szCs w:val="24"/>
        </w:rPr>
      </w:pPr>
      <w:r w:rsidRPr="00381CEF">
        <w:rPr>
          <w:rStyle w:val="a"/>
          <w:rFonts w:ascii="Times New Roman" w:eastAsia="Times New Roman" w:hAnsi="Times New Roman" w:cs="Times New Roman"/>
          <w:sz w:val="24"/>
          <w:szCs w:val="24"/>
        </w:rPr>
        <w:t xml:space="preserve">Plan maintenance schedule </w:t>
      </w:r>
    </w:p>
    <w:p w14:paraId="3AA333C9" w14:textId="0BED584F" w:rsidR="00381CEF" w:rsidRDefault="00F35833" w:rsidP="00472CEB">
      <w:pPr>
        <w:pStyle w:val="ListParagraph"/>
        <w:widowControl w:val="0"/>
        <w:numPr>
          <w:ilvl w:val="0"/>
          <w:numId w:val="4"/>
        </w:numPr>
        <w:autoSpaceDE w:val="0"/>
        <w:autoSpaceDN w:val="0"/>
        <w:adjustRightInd w:val="0"/>
        <w:spacing w:after="0"/>
        <w:rPr>
          <w:rStyle w:val="a"/>
          <w:rFonts w:ascii="Times New Roman" w:eastAsia="Times New Roman" w:hAnsi="Times New Roman" w:cs="Times New Roman"/>
          <w:sz w:val="24"/>
          <w:szCs w:val="24"/>
        </w:rPr>
      </w:pPr>
      <w:r w:rsidRPr="00381CEF">
        <w:rPr>
          <w:rStyle w:val="a"/>
          <w:rFonts w:ascii="Times New Roman" w:eastAsia="Times New Roman" w:hAnsi="Times New Roman" w:cs="Times New Roman"/>
          <w:sz w:val="24"/>
          <w:szCs w:val="24"/>
        </w:rPr>
        <w:t xml:space="preserve">Special considerations </w:t>
      </w:r>
    </w:p>
    <w:p w14:paraId="5462C692" w14:textId="77777777" w:rsidR="00381CEF" w:rsidRDefault="00381CEF" w:rsidP="00381CEF">
      <w:pPr>
        <w:pStyle w:val="ListParagraph"/>
        <w:widowControl w:val="0"/>
        <w:autoSpaceDE w:val="0"/>
        <w:autoSpaceDN w:val="0"/>
        <w:adjustRightInd w:val="0"/>
        <w:spacing w:after="0" w:line="240" w:lineRule="auto"/>
        <w:ind w:left="1440"/>
        <w:rPr>
          <w:rStyle w:val="a"/>
          <w:rFonts w:ascii="Times New Roman" w:eastAsia="Times New Roman" w:hAnsi="Times New Roman" w:cs="Times New Roman"/>
          <w:sz w:val="24"/>
          <w:szCs w:val="24"/>
        </w:rPr>
      </w:pPr>
    </w:p>
    <w:p w14:paraId="3A8CFABE" w14:textId="055CCE4B" w:rsidR="00381CEF" w:rsidRPr="00381CEF" w:rsidRDefault="00381CEF" w:rsidP="00381CEF">
      <w:pPr>
        <w:pStyle w:val="NormalWeb"/>
        <w:numPr>
          <w:ilvl w:val="0"/>
          <w:numId w:val="5"/>
        </w:numPr>
        <w:spacing w:before="0" w:beforeAutospacing="0" w:after="120" w:afterAutospacing="0"/>
        <w:jc w:val="both"/>
        <w:rPr>
          <w:rStyle w:val="a"/>
        </w:rPr>
      </w:pPr>
      <w:r>
        <w:rPr>
          <w:rStyle w:val="a"/>
        </w:rPr>
        <w:t>High Level Business continuity plan for Bank</w:t>
      </w:r>
    </w:p>
    <w:p w14:paraId="40870828" w14:textId="77777777" w:rsidR="00641EF7" w:rsidRPr="00D94F85" w:rsidRDefault="00641EF7" w:rsidP="00E85AB7">
      <w:pPr>
        <w:spacing w:after="0"/>
        <w:ind w:left="720"/>
        <w:rPr>
          <w:rFonts w:ascii="Times New Roman" w:hAnsi="Times New Roman" w:cs="Times New Roman"/>
          <w:sz w:val="24"/>
          <w:szCs w:val="24"/>
          <w:u w:val="single"/>
        </w:rPr>
      </w:pPr>
      <w:r w:rsidRPr="00D94F85">
        <w:rPr>
          <w:rFonts w:ascii="Times New Roman" w:hAnsi="Times New Roman" w:cs="Times New Roman"/>
          <w:sz w:val="24"/>
          <w:szCs w:val="24"/>
          <w:u w:val="single"/>
        </w:rPr>
        <w:t>Purpose of the Plan</w:t>
      </w:r>
      <w:r>
        <w:rPr>
          <w:rFonts w:ascii="Times New Roman" w:hAnsi="Times New Roman" w:cs="Times New Roman"/>
          <w:sz w:val="24"/>
          <w:szCs w:val="24"/>
          <w:u w:val="single"/>
        </w:rPr>
        <w:t>:</w:t>
      </w:r>
    </w:p>
    <w:p w14:paraId="1750C578" w14:textId="77777777" w:rsidR="00641EF7" w:rsidRPr="00D94F85" w:rsidRDefault="00641EF7" w:rsidP="00641EF7">
      <w:pPr>
        <w:ind w:left="720"/>
        <w:jc w:val="both"/>
        <w:rPr>
          <w:rFonts w:ascii="Times New Roman" w:hAnsi="Times New Roman" w:cs="Times New Roman"/>
          <w:sz w:val="24"/>
          <w:szCs w:val="24"/>
        </w:rPr>
      </w:pPr>
      <w:r w:rsidRPr="00D94F85">
        <w:rPr>
          <w:rFonts w:ascii="Times New Roman" w:hAnsi="Times New Roman" w:cs="Times New Roman"/>
          <w:sz w:val="24"/>
          <w:szCs w:val="24"/>
        </w:rPr>
        <w:tab/>
        <w:t>Unplanned events can have devastating effect on any business. The intent of this plan is to establish operational concepts and identify tasks and responsibilities required to carry emergency management and recovery. It defines the duties and responsibilities of employees and key positions to provide response and recovery actions. The plan is intended to provide flexibility of methods, operations and actions needed to help ensure a return to normal operation.</w:t>
      </w:r>
    </w:p>
    <w:p w14:paraId="10B44565" w14:textId="77777777" w:rsidR="00641EF7" w:rsidRPr="00D94F85" w:rsidRDefault="00641EF7" w:rsidP="00E85AB7">
      <w:pPr>
        <w:spacing w:after="0"/>
        <w:ind w:left="720"/>
        <w:jc w:val="both"/>
        <w:rPr>
          <w:rFonts w:ascii="Times New Roman" w:hAnsi="Times New Roman" w:cs="Times New Roman"/>
          <w:sz w:val="24"/>
          <w:szCs w:val="24"/>
        </w:rPr>
      </w:pPr>
      <w:r w:rsidRPr="00D94F85">
        <w:rPr>
          <w:rFonts w:ascii="Times New Roman" w:hAnsi="Times New Roman" w:cs="Times New Roman"/>
          <w:sz w:val="24"/>
          <w:szCs w:val="24"/>
          <w:u w:val="single"/>
        </w:rPr>
        <w:t>Scope</w:t>
      </w:r>
      <w:r>
        <w:rPr>
          <w:rFonts w:ascii="Times New Roman" w:hAnsi="Times New Roman" w:cs="Times New Roman"/>
          <w:sz w:val="24"/>
          <w:szCs w:val="24"/>
        </w:rPr>
        <w:t>:</w:t>
      </w:r>
    </w:p>
    <w:p w14:paraId="6ED6DB07" w14:textId="77777777" w:rsidR="00641EF7" w:rsidRPr="00D94F85" w:rsidRDefault="00641EF7" w:rsidP="00E85AB7">
      <w:pPr>
        <w:ind w:left="720" w:firstLine="720"/>
        <w:jc w:val="both"/>
        <w:rPr>
          <w:rFonts w:ascii="Times New Roman" w:hAnsi="Times New Roman" w:cs="Times New Roman"/>
          <w:sz w:val="24"/>
          <w:szCs w:val="24"/>
        </w:rPr>
      </w:pPr>
      <w:r w:rsidRPr="00D94F85">
        <w:rPr>
          <w:rFonts w:ascii="Times New Roman" w:hAnsi="Times New Roman" w:cs="Times New Roman"/>
          <w:sz w:val="24"/>
          <w:szCs w:val="24"/>
        </w:rPr>
        <w:t>The plan is intended to address events that can be classified as emergencies. This includes,</w:t>
      </w:r>
    </w:p>
    <w:p w14:paraId="439D833E" w14:textId="77777777" w:rsidR="00641EF7" w:rsidRPr="00D94F85" w:rsidRDefault="00641EF7" w:rsidP="00641EF7">
      <w:pPr>
        <w:pStyle w:val="ListParagraph"/>
        <w:numPr>
          <w:ilvl w:val="0"/>
          <w:numId w:val="10"/>
        </w:numPr>
        <w:spacing w:after="160"/>
        <w:ind w:left="1440"/>
        <w:jc w:val="both"/>
        <w:rPr>
          <w:rFonts w:ascii="Times New Roman" w:hAnsi="Times New Roman" w:cs="Times New Roman"/>
          <w:sz w:val="24"/>
          <w:szCs w:val="24"/>
        </w:rPr>
      </w:pPr>
      <w:r w:rsidRPr="00D94F85">
        <w:rPr>
          <w:rFonts w:ascii="Times New Roman" w:hAnsi="Times New Roman" w:cs="Times New Roman"/>
          <w:sz w:val="24"/>
          <w:szCs w:val="24"/>
        </w:rPr>
        <w:t>Natural disasters including fire, hurricane, flooding and severe weather.</w:t>
      </w:r>
    </w:p>
    <w:p w14:paraId="0CC0CA5A" w14:textId="77777777" w:rsidR="00641EF7" w:rsidRPr="00D94F85" w:rsidRDefault="00641EF7" w:rsidP="00641EF7">
      <w:pPr>
        <w:pStyle w:val="ListParagraph"/>
        <w:numPr>
          <w:ilvl w:val="0"/>
          <w:numId w:val="10"/>
        </w:numPr>
        <w:spacing w:after="160"/>
        <w:ind w:left="1440"/>
        <w:jc w:val="both"/>
        <w:rPr>
          <w:rFonts w:ascii="Times New Roman" w:hAnsi="Times New Roman" w:cs="Times New Roman"/>
          <w:sz w:val="24"/>
          <w:szCs w:val="24"/>
        </w:rPr>
      </w:pPr>
      <w:r w:rsidRPr="00D94F85">
        <w:rPr>
          <w:rFonts w:ascii="Times New Roman" w:hAnsi="Times New Roman" w:cs="Times New Roman"/>
          <w:sz w:val="24"/>
          <w:szCs w:val="24"/>
        </w:rPr>
        <w:lastRenderedPageBreak/>
        <w:t>Technology incidents including telecommunication disruptions and severe weather.</w:t>
      </w:r>
    </w:p>
    <w:p w14:paraId="5B1F9697" w14:textId="77777777" w:rsidR="00641EF7" w:rsidRPr="00D94F85" w:rsidRDefault="00641EF7" w:rsidP="00641EF7">
      <w:pPr>
        <w:pStyle w:val="ListParagraph"/>
        <w:numPr>
          <w:ilvl w:val="0"/>
          <w:numId w:val="10"/>
        </w:numPr>
        <w:spacing w:after="160"/>
        <w:ind w:left="1440"/>
        <w:jc w:val="both"/>
        <w:rPr>
          <w:rFonts w:ascii="Times New Roman" w:hAnsi="Times New Roman" w:cs="Times New Roman"/>
          <w:sz w:val="24"/>
          <w:szCs w:val="24"/>
        </w:rPr>
      </w:pPr>
      <w:r w:rsidRPr="00D94F85">
        <w:rPr>
          <w:rFonts w:ascii="Times New Roman" w:hAnsi="Times New Roman" w:cs="Times New Roman"/>
          <w:sz w:val="24"/>
          <w:szCs w:val="24"/>
        </w:rPr>
        <w:t>Geographical/Proximity incidents including truck or rail chemical spills, petrochemical plant explosion, radioactive releases from nuclear power plants and Bio Lab hazardous material incidents.</w:t>
      </w:r>
    </w:p>
    <w:p w14:paraId="201AD5C1" w14:textId="003F997C" w:rsidR="00641EF7" w:rsidRPr="00641EF7" w:rsidRDefault="00641EF7" w:rsidP="00641EF7">
      <w:pPr>
        <w:pStyle w:val="ListParagraph"/>
        <w:numPr>
          <w:ilvl w:val="0"/>
          <w:numId w:val="10"/>
        </w:numPr>
        <w:spacing w:after="160"/>
        <w:ind w:left="1440"/>
        <w:jc w:val="both"/>
        <w:rPr>
          <w:rStyle w:val="a"/>
          <w:rFonts w:ascii="Times New Roman" w:hAnsi="Times New Roman" w:cs="Times New Roman"/>
          <w:sz w:val="24"/>
          <w:szCs w:val="24"/>
        </w:rPr>
      </w:pPr>
      <w:r w:rsidRPr="00D94F85">
        <w:rPr>
          <w:rFonts w:ascii="Times New Roman" w:hAnsi="Times New Roman" w:cs="Times New Roman"/>
          <w:sz w:val="24"/>
          <w:szCs w:val="24"/>
        </w:rPr>
        <w:t>Human incidents including major crimes rioting, terrorist threats and political incidents.</w:t>
      </w:r>
    </w:p>
    <w:p w14:paraId="299E8746" w14:textId="77777777" w:rsidR="00472CEB" w:rsidRPr="00B32351" w:rsidRDefault="00472CEB" w:rsidP="00472CEB">
      <w:pPr>
        <w:spacing w:after="120"/>
        <w:ind w:left="720"/>
        <w:jc w:val="both"/>
        <w:rPr>
          <w:rStyle w:val="a"/>
          <w:rFonts w:ascii="Times New Roman" w:hAnsi="Times New Roman"/>
          <w:b/>
          <w:sz w:val="24"/>
          <w:szCs w:val="24"/>
        </w:rPr>
      </w:pPr>
      <w:r w:rsidRPr="00B32351">
        <w:rPr>
          <w:rStyle w:val="a"/>
          <w:rFonts w:ascii="Times New Roman" w:hAnsi="Times New Roman"/>
          <w:sz w:val="24"/>
          <w:szCs w:val="24"/>
          <w:u w:val="single"/>
        </w:rPr>
        <w:t>Roles and Responsibilities</w:t>
      </w:r>
      <w:r>
        <w:rPr>
          <w:rStyle w:val="a"/>
          <w:rFonts w:ascii="Times New Roman" w:hAnsi="Times New Roman"/>
          <w:b/>
        </w:rPr>
        <w:t>:</w:t>
      </w:r>
    </w:p>
    <w:p w14:paraId="41B8644B" w14:textId="77777777" w:rsidR="00472CEB" w:rsidRPr="00B32351" w:rsidRDefault="00472CEB" w:rsidP="00472CEB">
      <w:pPr>
        <w:pStyle w:val="ListParagraph"/>
        <w:numPr>
          <w:ilvl w:val="0"/>
          <w:numId w:val="6"/>
        </w:numPr>
        <w:spacing w:after="120"/>
        <w:ind w:left="1080"/>
        <w:contextualSpacing w:val="0"/>
        <w:jc w:val="both"/>
        <w:rPr>
          <w:rStyle w:val="a"/>
          <w:rFonts w:ascii="Times New Roman" w:hAnsi="Times New Roman"/>
          <w:sz w:val="24"/>
          <w:szCs w:val="24"/>
        </w:rPr>
      </w:pPr>
      <w:r w:rsidRPr="00B32351">
        <w:rPr>
          <w:rStyle w:val="a"/>
          <w:rFonts w:ascii="Times New Roman" w:hAnsi="Times New Roman"/>
          <w:sz w:val="24"/>
          <w:szCs w:val="24"/>
          <w:u w:val="single"/>
        </w:rPr>
        <w:t>Administration</w:t>
      </w:r>
      <w:r w:rsidRPr="00B32351">
        <w:rPr>
          <w:rStyle w:val="a"/>
          <w:rFonts w:ascii="Times New Roman" w:hAnsi="Times New Roman"/>
          <w:sz w:val="24"/>
          <w:szCs w:val="24"/>
        </w:rPr>
        <w:t>:  Administrative support, defined as the Administrative Council, includes the full endorsement, support, and approval of the plan, ensuring necessary financial, human, and physical resources are available.</w:t>
      </w:r>
    </w:p>
    <w:p w14:paraId="59EC5F3F" w14:textId="77777777" w:rsidR="00472CEB" w:rsidRPr="00B32351" w:rsidRDefault="00472CEB" w:rsidP="00472CEB">
      <w:pPr>
        <w:pStyle w:val="ListParagraph"/>
        <w:numPr>
          <w:ilvl w:val="0"/>
          <w:numId w:val="6"/>
        </w:numPr>
        <w:spacing w:after="120"/>
        <w:ind w:left="1080"/>
        <w:contextualSpacing w:val="0"/>
        <w:jc w:val="both"/>
        <w:rPr>
          <w:rStyle w:val="a"/>
          <w:rFonts w:ascii="Times New Roman" w:hAnsi="Times New Roman"/>
          <w:sz w:val="24"/>
          <w:szCs w:val="24"/>
        </w:rPr>
      </w:pPr>
      <w:r w:rsidRPr="00B32351">
        <w:rPr>
          <w:rStyle w:val="a"/>
          <w:rFonts w:ascii="Times New Roman" w:hAnsi="Times New Roman"/>
          <w:sz w:val="24"/>
          <w:szCs w:val="24"/>
          <w:u w:val="single"/>
        </w:rPr>
        <w:t>Directors, Managers, and Supervisors</w:t>
      </w:r>
      <w:r w:rsidRPr="00B32351">
        <w:rPr>
          <w:rStyle w:val="a"/>
          <w:rFonts w:ascii="Times New Roman" w:hAnsi="Times New Roman"/>
          <w:sz w:val="24"/>
          <w:szCs w:val="24"/>
        </w:rPr>
        <w:t xml:space="preserve">:  Required to be knowledgeable of and adhere to the procedures in this plan, to the extent possible, and ensure communication to and the participation of staff in planning, recovery, and training. </w:t>
      </w:r>
    </w:p>
    <w:p w14:paraId="5C0ED119" w14:textId="77777777" w:rsidR="00472CEB" w:rsidRPr="00B32351" w:rsidRDefault="00472CEB" w:rsidP="00472CEB">
      <w:pPr>
        <w:pStyle w:val="ListParagraph"/>
        <w:numPr>
          <w:ilvl w:val="0"/>
          <w:numId w:val="6"/>
        </w:numPr>
        <w:spacing w:after="120"/>
        <w:ind w:left="1080"/>
        <w:contextualSpacing w:val="0"/>
        <w:jc w:val="both"/>
        <w:rPr>
          <w:rStyle w:val="a"/>
          <w:rFonts w:ascii="Times New Roman" w:hAnsi="Times New Roman"/>
          <w:sz w:val="24"/>
          <w:szCs w:val="24"/>
        </w:rPr>
      </w:pPr>
      <w:r w:rsidRPr="00B32351">
        <w:rPr>
          <w:rStyle w:val="a"/>
          <w:rFonts w:ascii="Times New Roman" w:hAnsi="Times New Roman"/>
          <w:sz w:val="24"/>
          <w:szCs w:val="24"/>
          <w:u w:val="single"/>
        </w:rPr>
        <w:t>Branch Safety &amp; Security Committee</w:t>
      </w:r>
      <w:r w:rsidRPr="00B32351">
        <w:rPr>
          <w:rStyle w:val="a"/>
          <w:rFonts w:ascii="Times New Roman" w:hAnsi="Times New Roman"/>
          <w:sz w:val="24"/>
          <w:szCs w:val="24"/>
        </w:rPr>
        <w:t xml:space="preserve">: 1. Serves as the Plan Administrator and has the responsibility for overseeing the development, implementation, and maintenance of the Branch’s Emergency Management Plan in support of the plan objectives. 2. Serves as the advisory committee responsible for providing recommendations and advice to the President and Administrative Council, as assistance is needed.   </w:t>
      </w:r>
    </w:p>
    <w:p w14:paraId="0D7D02FF" w14:textId="0CBB5862" w:rsidR="00472CEB" w:rsidRPr="00472CEB" w:rsidRDefault="00472CEB" w:rsidP="00472CEB">
      <w:pPr>
        <w:pStyle w:val="ListParagraph"/>
        <w:numPr>
          <w:ilvl w:val="0"/>
          <w:numId w:val="6"/>
        </w:numPr>
        <w:spacing w:after="0"/>
        <w:ind w:left="1080"/>
        <w:jc w:val="both"/>
        <w:rPr>
          <w:rStyle w:val="a"/>
          <w:rFonts w:ascii="Times New Roman" w:hAnsi="Times New Roman"/>
          <w:sz w:val="24"/>
          <w:szCs w:val="24"/>
        </w:rPr>
      </w:pPr>
      <w:r w:rsidRPr="00B32351">
        <w:rPr>
          <w:rStyle w:val="a"/>
          <w:rFonts w:ascii="Times New Roman" w:hAnsi="Times New Roman"/>
          <w:sz w:val="24"/>
          <w:szCs w:val="24"/>
          <w:u w:val="single"/>
        </w:rPr>
        <w:t>Employees</w:t>
      </w:r>
      <w:r w:rsidRPr="00B32351">
        <w:rPr>
          <w:rStyle w:val="a"/>
          <w:rFonts w:ascii="Times New Roman" w:hAnsi="Times New Roman"/>
          <w:sz w:val="24"/>
          <w:szCs w:val="24"/>
        </w:rPr>
        <w:t>:  Employees are responsible for knowing and understanding their individual roles in the plan and having the ability and willingness to carry out that role in the event of an emergency.</w:t>
      </w:r>
    </w:p>
    <w:p w14:paraId="0FE8A95C" w14:textId="77777777" w:rsidR="00472CEB" w:rsidRPr="00B32351" w:rsidRDefault="00472CEB" w:rsidP="00472CEB">
      <w:pPr>
        <w:spacing w:after="120"/>
        <w:ind w:left="720"/>
        <w:jc w:val="both"/>
        <w:rPr>
          <w:rStyle w:val="a"/>
          <w:rFonts w:ascii="Times New Roman" w:hAnsi="Times New Roman"/>
          <w:sz w:val="24"/>
          <w:szCs w:val="24"/>
        </w:rPr>
      </w:pPr>
      <w:r w:rsidRPr="00B32351">
        <w:rPr>
          <w:rStyle w:val="a"/>
          <w:rFonts w:ascii="Times New Roman" w:hAnsi="Times New Roman"/>
          <w:sz w:val="24"/>
          <w:szCs w:val="24"/>
          <w:u w:val="single"/>
        </w:rPr>
        <w:t>Alternate Sites</w:t>
      </w:r>
      <w:r w:rsidRPr="00B32351">
        <w:rPr>
          <w:rStyle w:val="a"/>
          <w:rFonts w:ascii="Times New Roman" w:hAnsi="Times New Roman"/>
          <w:sz w:val="24"/>
          <w:szCs w:val="24"/>
        </w:rPr>
        <w:t>:</w:t>
      </w:r>
    </w:p>
    <w:p w14:paraId="3E8AC4FD" w14:textId="0A3A5889" w:rsidR="00472CEB" w:rsidRPr="00B32351" w:rsidRDefault="00472CEB" w:rsidP="00472CEB">
      <w:pPr>
        <w:ind w:left="720" w:firstLine="720"/>
        <w:jc w:val="both"/>
        <w:rPr>
          <w:rStyle w:val="a"/>
          <w:rFonts w:ascii="Times New Roman" w:hAnsi="Times New Roman"/>
          <w:sz w:val="24"/>
          <w:szCs w:val="24"/>
        </w:rPr>
      </w:pPr>
      <w:r w:rsidRPr="00B32351">
        <w:rPr>
          <w:rStyle w:val="a"/>
          <w:rFonts w:ascii="Times New Roman" w:hAnsi="Times New Roman"/>
          <w:sz w:val="24"/>
          <w:szCs w:val="24"/>
        </w:rPr>
        <w:t>The Bank guarantees the availability of alternate sites for conducting business. The operations of affected branches will be performed in nearby branch (located within 30 miles) until the original site operations been resumed.</w:t>
      </w:r>
    </w:p>
    <w:p w14:paraId="6CB4066F" w14:textId="77777777" w:rsidR="00472CEB" w:rsidRPr="00B32351" w:rsidRDefault="00472CEB" w:rsidP="00472CEB">
      <w:pPr>
        <w:spacing w:after="120"/>
        <w:ind w:left="720"/>
        <w:jc w:val="both"/>
        <w:rPr>
          <w:rStyle w:val="a"/>
          <w:rFonts w:ascii="Times New Roman" w:hAnsi="Times New Roman"/>
          <w:sz w:val="24"/>
          <w:szCs w:val="24"/>
        </w:rPr>
      </w:pPr>
      <w:r w:rsidRPr="00B32351">
        <w:rPr>
          <w:rStyle w:val="a"/>
          <w:rFonts w:ascii="Times New Roman" w:hAnsi="Times New Roman"/>
          <w:sz w:val="24"/>
          <w:szCs w:val="24"/>
          <w:u w:val="single"/>
        </w:rPr>
        <w:t>Communications</w:t>
      </w:r>
      <w:r w:rsidRPr="00B32351">
        <w:rPr>
          <w:rStyle w:val="a"/>
          <w:rFonts w:ascii="Times New Roman" w:hAnsi="Times New Roman"/>
          <w:sz w:val="24"/>
          <w:szCs w:val="24"/>
        </w:rPr>
        <w:t xml:space="preserve">: </w:t>
      </w:r>
    </w:p>
    <w:p w14:paraId="5167B913" w14:textId="77777777" w:rsidR="00472CEB" w:rsidRPr="00B32351" w:rsidRDefault="00472CEB" w:rsidP="00472CEB">
      <w:pPr>
        <w:spacing w:after="120"/>
        <w:ind w:left="720" w:firstLine="360"/>
        <w:jc w:val="both"/>
        <w:rPr>
          <w:rStyle w:val="a"/>
          <w:rFonts w:ascii="Times New Roman" w:hAnsi="Times New Roman"/>
          <w:sz w:val="24"/>
          <w:szCs w:val="24"/>
        </w:rPr>
      </w:pPr>
      <w:r w:rsidRPr="00B32351">
        <w:rPr>
          <w:rStyle w:val="a"/>
          <w:rFonts w:ascii="Times New Roman" w:hAnsi="Times New Roman"/>
          <w:sz w:val="24"/>
          <w:szCs w:val="24"/>
        </w:rPr>
        <w:t xml:space="preserve">Once the decision has been made to declare an emergency by the President (or designee), the communication process begins.  The Director of Marketing &amp; Communications (or designee) will initiate mass notification for staffs, customers and stakeholders through the Emergency Alert System. </w:t>
      </w:r>
    </w:p>
    <w:p w14:paraId="1333E559" w14:textId="77777777" w:rsidR="00472CEB" w:rsidRPr="00B32351" w:rsidRDefault="00472CEB" w:rsidP="00472CEB">
      <w:pPr>
        <w:pStyle w:val="ListParagraph"/>
        <w:numPr>
          <w:ilvl w:val="0"/>
          <w:numId w:val="7"/>
        </w:numPr>
        <w:spacing w:after="0"/>
        <w:ind w:left="1440"/>
        <w:jc w:val="both"/>
        <w:rPr>
          <w:rStyle w:val="a"/>
          <w:rFonts w:ascii="Times New Roman" w:hAnsi="Times New Roman"/>
          <w:sz w:val="24"/>
          <w:szCs w:val="24"/>
        </w:rPr>
      </w:pPr>
      <w:r w:rsidRPr="00B32351">
        <w:rPr>
          <w:rStyle w:val="a"/>
          <w:rFonts w:ascii="Times New Roman" w:hAnsi="Times New Roman"/>
          <w:sz w:val="24"/>
          <w:szCs w:val="24"/>
        </w:rPr>
        <w:t xml:space="preserve">Marketing &amp; Communications will keep current emergency call lists for VC.  Key employees are required to provide as appropriate, home phone and cell phone numbers, and email contact information. </w:t>
      </w:r>
    </w:p>
    <w:p w14:paraId="48F239D5" w14:textId="77777777" w:rsidR="00472CEB" w:rsidRPr="00B32351" w:rsidRDefault="00472CEB" w:rsidP="00472CEB">
      <w:pPr>
        <w:pStyle w:val="ListParagraph"/>
        <w:numPr>
          <w:ilvl w:val="0"/>
          <w:numId w:val="7"/>
        </w:numPr>
        <w:spacing w:after="0"/>
        <w:ind w:left="1440"/>
        <w:jc w:val="both"/>
        <w:rPr>
          <w:rStyle w:val="a"/>
          <w:rFonts w:ascii="Times New Roman" w:hAnsi="Times New Roman"/>
          <w:sz w:val="24"/>
          <w:szCs w:val="24"/>
        </w:rPr>
      </w:pPr>
      <w:r w:rsidRPr="00B32351">
        <w:rPr>
          <w:rStyle w:val="a"/>
          <w:rFonts w:ascii="Times New Roman" w:hAnsi="Times New Roman"/>
          <w:sz w:val="24"/>
          <w:szCs w:val="24"/>
        </w:rPr>
        <w:t xml:space="preserve">All staffs and customers are encouraged to provide telephone numbers or other means of contact for emergency communications. </w:t>
      </w:r>
    </w:p>
    <w:p w14:paraId="434D2BD3" w14:textId="0174F827" w:rsidR="00472CEB" w:rsidRPr="00472CEB" w:rsidRDefault="00472CEB" w:rsidP="00472CEB">
      <w:pPr>
        <w:pStyle w:val="ListParagraph"/>
        <w:numPr>
          <w:ilvl w:val="0"/>
          <w:numId w:val="7"/>
        </w:numPr>
        <w:ind w:left="1440"/>
        <w:jc w:val="both"/>
        <w:rPr>
          <w:rStyle w:val="a"/>
          <w:rFonts w:ascii="Times New Roman" w:hAnsi="Times New Roman"/>
          <w:sz w:val="24"/>
          <w:szCs w:val="24"/>
        </w:rPr>
      </w:pPr>
      <w:r w:rsidRPr="00B32351">
        <w:rPr>
          <w:rStyle w:val="a"/>
          <w:rFonts w:ascii="Times New Roman" w:hAnsi="Times New Roman"/>
          <w:sz w:val="24"/>
          <w:szCs w:val="24"/>
        </w:rPr>
        <w:lastRenderedPageBreak/>
        <w:t>Each Branch Manager shall maintain a current phone and email listing of all key employees.</w:t>
      </w:r>
    </w:p>
    <w:p w14:paraId="02970703" w14:textId="77777777" w:rsidR="00472CEB" w:rsidRPr="00B32351" w:rsidRDefault="00472CEB" w:rsidP="00472CEB">
      <w:pPr>
        <w:spacing w:after="120"/>
        <w:ind w:left="720"/>
        <w:jc w:val="both"/>
        <w:rPr>
          <w:rStyle w:val="a"/>
          <w:rFonts w:ascii="Times New Roman" w:hAnsi="Times New Roman"/>
          <w:sz w:val="24"/>
          <w:szCs w:val="24"/>
        </w:rPr>
      </w:pPr>
      <w:r w:rsidRPr="00B32351">
        <w:rPr>
          <w:rStyle w:val="a"/>
          <w:rFonts w:ascii="Times New Roman" w:hAnsi="Times New Roman"/>
          <w:sz w:val="24"/>
          <w:szCs w:val="24"/>
          <w:u w:val="single"/>
        </w:rPr>
        <w:t>Plan Maintenance</w:t>
      </w:r>
      <w:r w:rsidRPr="00B32351">
        <w:rPr>
          <w:rStyle w:val="a"/>
          <w:rFonts w:ascii="Times New Roman" w:hAnsi="Times New Roman"/>
          <w:sz w:val="24"/>
          <w:szCs w:val="24"/>
        </w:rPr>
        <w:t>:</w:t>
      </w:r>
    </w:p>
    <w:p w14:paraId="34B0B9AC" w14:textId="3B9AA9C9" w:rsidR="00472CEB" w:rsidRPr="00472CEB" w:rsidRDefault="00472CEB" w:rsidP="00472CEB">
      <w:pPr>
        <w:ind w:left="720" w:firstLine="720"/>
        <w:jc w:val="both"/>
        <w:rPr>
          <w:rStyle w:val="a"/>
          <w:rFonts w:ascii="Times New Roman" w:hAnsi="Times New Roman" w:cs="Times New Roman"/>
          <w:sz w:val="24"/>
          <w:szCs w:val="24"/>
        </w:rPr>
      </w:pPr>
      <w:r w:rsidRPr="00B32351">
        <w:rPr>
          <w:rStyle w:val="a"/>
          <w:rFonts w:ascii="Times New Roman" w:hAnsi="Times New Roman" w:cs="Times New Roman"/>
          <w:sz w:val="24"/>
          <w:szCs w:val="24"/>
        </w:rPr>
        <w:t>The Bank Safety &amp; Security Committee is the Plan Administrant and shall coordinate the review of the plan.  Each Recovery Team shall be responsible for reviewing its team responsibilities and making necessary changes.  The plan can also be</w:t>
      </w:r>
      <w:r>
        <w:rPr>
          <w:rStyle w:val="a"/>
          <w:rFonts w:ascii="Times New Roman" w:hAnsi="Times New Roman" w:cs="Times New Roman"/>
        </w:rPr>
        <w:t xml:space="preserve"> updated as a result of any post-</w:t>
      </w:r>
      <w:r w:rsidRPr="00B32351">
        <w:rPr>
          <w:rStyle w:val="a"/>
          <w:rFonts w:ascii="Times New Roman" w:hAnsi="Times New Roman" w:cs="Times New Roman"/>
          <w:sz w:val="24"/>
          <w:szCs w:val="24"/>
        </w:rPr>
        <w:t>incident review process and as a result of information gained from plan training exercises.</w:t>
      </w:r>
    </w:p>
    <w:p w14:paraId="7ACFBFD1" w14:textId="77777777" w:rsidR="00472CEB" w:rsidRDefault="00472CEB" w:rsidP="00472CEB">
      <w:pPr>
        <w:spacing w:after="120"/>
        <w:ind w:left="720"/>
        <w:jc w:val="both"/>
        <w:rPr>
          <w:rStyle w:val="a"/>
          <w:rFonts w:ascii="Times New Roman" w:hAnsi="Times New Roman"/>
        </w:rPr>
      </w:pPr>
      <w:r w:rsidRPr="00B32351">
        <w:rPr>
          <w:rStyle w:val="a"/>
          <w:rFonts w:ascii="Times New Roman" w:hAnsi="Times New Roman"/>
          <w:sz w:val="24"/>
          <w:szCs w:val="24"/>
          <w:u w:val="single"/>
        </w:rPr>
        <w:t>Plan Training Exercises</w:t>
      </w:r>
      <w:r w:rsidRPr="00B32351">
        <w:rPr>
          <w:rStyle w:val="a"/>
          <w:rFonts w:ascii="Times New Roman" w:hAnsi="Times New Roman"/>
          <w:sz w:val="24"/>
          <w:szCs w:val="24"/>
        </w:rPr>
        <w:t>:</w:t>
      </w:r>
    </w:p>
    <w:p w14:paraId="0EFEA7F2" w14:textId="77777777" w:rsidR="00472CEB" w:rsidRPr="00B32351" w:rsidRDefault="00472CEB" w:rsidP="00472CEB">
      <w:pPr>
        <w:spacing w:after="120"/>
        <w:ind w:left="720" w:firstLine="720"/>
        <w:jc w:val="both"/>
        <w:rPr>
          <w:rStyle w:val="a"/>
          <w:rFonts w:ascii="Times New Roman" w:hAnsi="Times New Roman"/>
          <w:sz w:val="24"/>
          <w:szCs w:val="24"/>
        </w:rPr>
      </w:pPr>
      <w:r w:rsidRPr="00B32351">
        <w:rPr>
          <w:rStyle w:val="a"/>
          <w:rFonts w:ascii="Times New Roman" w:hAnsi="Times New Roman"/>
          <w:sz w:val="24"/>
          <w:szCs w:val="24"/>
        </w:rPr>
        <w:t>Plan training and reviews should be completed prior to April 30 of review years, so that any major changes can be considered during the budget development process.  All key employees should</w:t>
      </w:r>
      <w:r>
        <w:rPr>
          <w:rStyle w:val="a"/>
          <w:rFonts w:ascii="Times New Roman" w:hAnsi="Times New Roman"/>
        </w:rPr>
        <w:t xml:space="preserve"> be included in the exercises. </w:t>
      </w:r>
      <w:r w:rsidRPr="00B32351">
        <w:rPr>
          <w:rStyle w:val="a"/>
          <w:rFonts w:ascii="Times New Roman" w:hAnsi="Times New Roman"/>
          <w:sz w:val="24"/>
          <w:szCs w:val="24"/>
        </w:rPr>
        <w:t xml:space="preserve">The exercise objectives are to: </w:t>
      </w:r>
    </w:p>
    <w:p w14:paraId="5A7D9B7F" w14:textId="77777777" w:rsidR="00472CEB" w:rsidRPr="00B32351" w:rsidRDefault="00472CEB" w:rsidP="00472CEB">
      <w:pPr>
        <w:pStyle w:val="ListParagraph"/>
        <w:numPr>
          <w:ilvl w:val="0"/>
          <w:numId w:val="8"/>
        </w:numPr>
        <w:spacing w:after="0"/>
        <w:ind w:left="1440"/>
        <w:jc w:val="both"/>
        <w:rPr>
          <w:rStyle w:val="a"/>
          <w:rFonts w:ascii="Times New Roman" w:hAnsi="Times New Roman"/>
          <w:sz w:val="24"/>
          <w:szCs w:val="24"/>
        </w:rPr>
      </w:pPr>
      <w:r w:rsidRPr="00B32351">
        <w:rPr>
          <w:rStyle w:val="a"/>
          <w:rFonts w:ascii="Times New Roman" w:hAnsi="Times New Roman"/>
          <w:sz w:val="24"/>
          <w:szCs w:val="24"/>
        </w:rPr>
        <w:t xml:space="preserve">Ensure that the Emergency Operations Center Team, and other bank Administrators, are knowledgeable of their roles and responsibilities. </w:t>
      </w:r>
    </w:p>
    <w:p w14:paraId="1FC333E6" w14:textId="77777777" w:rsidR="00472CEB" w:rsidRPr="00B32351" w:rsidRDefault="00472CEB" w:rsidP="00472CEB">
      <w:pPr>
        <w:pStyle w:val="ListParagraph"/>
        <w:numPr>
          <w:ilvl w:val="0"/>
          <w:numId w:val="8"/>
        </w:numPr>
        <w:spacing w:after="0"/>
        <w:ind w:left="1440"/>
        <w:jc w:val="both"/>
        <w:rPr>
          <w:rStyle w:val="a"/>
          <w:rFonts w:ascii="Times New Roman" w:hAnsi="Times New Roman"/>
          <w:sz w:val="24"/>
          <w:szCs w:val="24"/>
        </w:rPr>
      </w:pPr>
      <w:r w:rsidRPr="00B32351">
        <w:rPr>
          <w:rStyle w:val="a"/>
          <w:rFonts w:ascii="Times New Roman" w:hAnsi="Times New Roman"/>
          <w:sz w:val="24"/>
          <w:szCs w:val="24"/>
        </w:rPr>
        <w:t xml:space="preserve">Ensure that branch employees are knowledgeable of their roles and responsibilities and have a good understanding of the Bank’s Business Continuity Plan. </w:t>
      </w:r>
    </w:p>
    <w:p w14:paraId="1EAAD373" w14:textId="77777777" w:rsidR="00472CEB" w:rsidRPr="00B32351" w:rsidRDefault="00472CEB" w:rsidP="00472CEB">
      <w:pPr>
        <w:pStyle w:val="ListParagraph"/>
        <w:numPr>
          <w:ilvl w:val="0"/>
          <w:numId w:val="8"/>
        </w:numPr>
        <w:spacing w:after="0"/>
        <w:ind w:left="1440"/>
        <w:jc w:val="both"/>
        <w:rPr>
          <w:rStyle w:val="a"/>
          <w:rFonts w:ascii="Times New Roman" w:hAnsi="Times New Roman"/>
          <w:sz w:val="24"/>
          <w:szCs w:val="24"/>
        </w:rPr>
      </w:pPr>
      <w:r w:rsidRPr="00B32351">
        <w:rPr>
          <w:rStyle w:val="a"/>
          <w:rFonts w:ascii="Times New Roman" w:hAnsi="Times New Roman"/>
          <w:sz w:val="24"/>
          <w:szCs w:val="24"/>
        </w:rPr>
        <w:t xml:space="preserve">Ensure that individual Recovery Teams, both leaders and members, are knowledgeable of team roles and responsibilities. </w:t>
      </w:r>
    </w:p>
    <w:p w14:paraId="09EEB865" w14:textId="67E9DECE" w:rsidR="00472CEB" w:rsidRPr="00472CEB" w:rsidRDefault="00472CEB" w:rsidP="00E85AB7">
      <w:pPr>
        <w:pStyle w:val="ListParagraph"/>
        <w:numPr>
          <w:ilvl w:val="0"/>
          <w:numId w:val="8"/>
        </w:numPr>
        <w:ind w:left="1440"/>
        <w:jc w:val="both"/>
        <w:rPr>
          <w:rStyle w:val="a"/>
          <w:rFonts w:ascii="Times New Roman" w:hAnsi="Times New Roman"/>
          <w:sz w:val="24"/>
          <w:szCs w:val="24"/>
        </w:rPr>
      </w:pPr>
      <w:r w:rsidRPr="00B32351">
        <w:rPr>
          <w:rStyle w:val="a"/>
          <w:rFonts w:ascii="Times New Roman" w:hAnsi="Times New Roman"/>
          <w:sz w:val="24"/>
          <w:szCs w:val="24"/>
        </w:rPr>
        <w:t xml:space="preserve">Provide assurance that the plan will be effective, current, and viable in the event of an emergency interruption of operations. </w:t>
      </w:r>
    </w:p>
    <w:p w14:paraId="2624B031" w14:textId="77777777" w:rsidR="00472CEB" w:rsidRPr="00B32351" w:rsidRDefault="00472CEB" w:rsidP="00472CEB">
      <w:pPr>
        <w:spacing w:after="120"/>
        <w:ind w:left="720"/>
        <w:jc w:val="both"/>
        <w:rPr>
          <w:rStyle w:val="a"/>
          <w:rFonts w:ascii="Times New Roman" w:hAnsi="Times New Roman"/>
          <w:sz w:val="24"/>
          <w:szCs w:val="24"/>
        </w:rPr>
      </w:pPr>
      <w:r w:rsidRPr="00B32351">
        <w:rPr>
          <w:rStyle w:val="a"/>
          <w:rFonts w:ascii="Times New Roman" w:hAnsi="Times New Roman"/>
          <w:sz w:val="24"/>
          <w:szCs w:val="24"/>
        </w:rPr>
        <w:t xml:space="preserve"> </w:t>
      </w:r>
      <w:r w:rsidRPr="00B32351">
        <w:rPr>
          <w:rStyle w:val="a"/>
          <w:rFonts w:ascii="Times New Roman" w:hAnsi="Times New Roman"/>
          <w:sz w:val="24"/>
          <w:szCs w:val="24"/>
          <w:u w:val="single"/>
        </w:rPr>
        <w:t>Distribution</w:t>
      </w:r>
      <w:r w:rsidRPr="00B32351">
        <w:rPr>
          <w:rStyle w:val="a"/>
          <w:rFonts w:ascii="Times New Roman" w:hAnsi="Times New Roman"/>
          <w:sz w:val="24"/>
          <w:szCs w:val="24"/>
        </w:rPr>
        <w:t>:</w:t>
      </w:r>
    </w:p>
    <w:p w14:paraId="688815CD" w14:textId="77777777" w:rsidR="00472CEB" w:rsidRPr="00B32351" w:rsidRDefault="00472CEB" w:rsidP="00472CEB">
      <w:pPr>
        <w:pStyle w:val="ListParagraph"/>
        <w:numPr>
          <w:ilvl w:val="0"/>
          <w:numId w:val="9"/>
        </w:numPr>
        <w:spacing w:after="0"/>
        <w:ind w:left="1440"/>
        <w:jc w:val="both"/>
        <w:rPr>
          <w:rStyle w:val="a"/>
          <w:rFonts w:ascii="Times New Roman" w:hAnsi="Times New Roman"/>
          <w:sz w:val="24"/>
          <w:szCs w:val="24"/>
        </w:rPr>
      </w:pPr>
      <w:r w:rsidRPr="00B32351">
        <w:rPr>
          <w:rStyle w:val="a"/>
          <w:rFonts w:ascii="Times New Roman" w:hAnsi="Times New Roman"/>
          <w:sz w:val="24"/>
          <w:szCs w:val="24"/>
        </w:rPr>
        <w:t>The plan should be available in electronic format to all employees of bank</w:t>
      </w:r>
    </w:p>
    <w:p w14:paraId="47B936AF" w14:textId="77777777" w:rsidR="00472CEB" w:rsidRPr="00B32351" w:rsidRDefault="00472CEB" w:rsidP="00472CEB">
      <w:pPr>
        <w:pStyle w:val="ListParagraph"/>
        <w:numPr>
          <w:ilvl w:val="0"/>
          <w:numId w:val="9"/>
        </w:numPr>
        <w:spacing w:after="0"/>
        <w:ind w:left="1440"/>
        <w:jc w:val="both"/>
        <w:rPr>
          <w:rStyle w:val="a"/>
          <w:rFonts w:ascii="Times New Roman" w:hAnsi="Times New Roman"/>
          <w:sz w:val="24"/>
          <w:szCs w:val="24"/>
        </w:rPr>
      </w:pPr>
      <w:r w:rsidRPr="00B32351">
        <w:rPr>
          <w:rStyle w:val="a"/>
          <w:rFonts w:ascii="Times New Roman" w:hAnsi="Times New Roman"/>
          <w:sz w:val="24"/>
          <w:szCs w:val="24"/>
        </w:rPr>
        <w:t>It is the responsibility of each branch to maintain a hard copy version, readily accessible in the event of an emergency since Internet access may not be available during an emergency.</w:t>
      </w:r>
    </w:p>
    <w:p w14:paraId="2773AFEB" w14:textId="77777777" w:rsidR="00472CEB" w:rsidRPr="00B32351" w:rsidRDefault="00472CEB" w:rsidP="00472CEB">
      <w:pPr>
        <w:pStyle w:val="ListParagraph"/>
        <w:numPr>
          <w:ilvl w:val="0"/>
          <w:numId w:val="9"/>
        </w:numPr>
        <w:spacing w:after="0"/>
        <w:ind w:left="1440"/>
        <w:jc w:val="both"/>
        <w:rPr>
          <w:rStyle w:val="a"/>
          <w:rFonts w:ascii="Times New Roman" w:hAnsi="Times New Roman"/>
          <w:sz w:val="24"/>
          <w:szCs w:val="24"/>
        </w:rPr>
      </w:pPr>
      <w:r w:rsidRPr="00B32351">
        <w:rPr>
          <w:rStyle w:val="a"/>
          <w:rFonts w:ascii="Times New Roman" w:hAnsi="Times New Roman"/>
          <w:sz w:val="24"/>
          <w:szCs w:val="24"/>
        </w:rPr>
        <w:t>Marketing &amp; Communications will provide one hard copy to each member of the Administrative Council and each Recovery Team Leader.</w:t>
      </w:r>
    </w:p>
    <w:p w14:paraId="54A6C2B8" w14:textId="77777777" w:rsidR="00381CEF" w:rsidRPr="00381CEF" w:rsidRDefault="00381CEF" w:rsidP="00381CEF">
      <w:pPr>
        <w:widowControl w:val="0"/>
        <w:autoSpaceDE w:val="0"/>
        <w:autoSpaceDN w:val="0"/>
        <w:adjustRightInd w:val="0"/>
        <w:spacing w:after="0" w:line="240" w:lineRule="auto"/>
        <w:ind w:left="1080"/>
        <w:rPr>
          <w:rStyle w:val="a"/>
          <w:rFonts w:ascii="Times New Roman" w:eastAsia="Times New Roman" w:hAnsi="Times New Roman" w:cs="Times New Roman"/>
          <w:sz w:val="24"/>
          <w:szCs w:val="24"/>
        </w:rPr>
      </w:pPr>
    </w:p>
    <w:p w14:paraId="57150029" w14:textId="6B2CAC85" w:rsidR="008A1AB5" w:rsidRDefault="004A1D91" w:rsidP="00E85AB7">
      <w:pPr>
        <w:pStyle w:val="NormalWeb"/>
        <w:spacing w:before="0" w:beforeAutospacing="0" w:after="120" w:afterAutospacing="0"/>
        <w:ind w:left="360" w:hanging="360"/>
        <w:rPr>
          <w:rStyle w:val="a"/>
          <w:b/>
        </w:rPr>
      </w:pPr>
      <w:r>
        <w:rPr>
          <w:rStyle w:val="a"/>
          <w:b/>
        </w:rPr>
        <w:t>2.</w:t>
      </w:r>
      <w:bookmarkStart w:id="0" w:name="_GoBack"/>
      <w:bookmarkEnd w:id="0"/>
      <w:r>
        <w:rPr>
          <w:rStyle w:val="a"/>
          <w:b/>
        </w:rPr>
        <w:t xml:space="preserve"> </w:t>
      </w:r>
      <w:r w:rsidR="008A1AB5" w:rsidRPr="008A1AB5">
        <w:rPr>
          <w:rStyle w:val="a"/>
          <w:b/>
          <w:sz w:val="28"/>
          <w:szCs w:val="28"/>
          <w:u w:val="single"/>
        </w:rPr>
        <w:t>SECURITY POLICY</w:t>
      </w:r>
    </w:p>
    <w:p w14:paraId="7545F79A" w14:textId="5BB40A1F" w:rsidR="00C93D0C" w:rsidRDefault="00C93D0C" w:rsidP="008B6EF7">
      <w:pPr>
        <w:pStyle w:val="NormalWeb"/>
        <w:spacing w:before="0" w:beforeAutospacing="0" w:after="120" w:afterAutospacing="0"/>
        <w:rPr>
          <w:rStyle w:val="a"/>
        </w:rPr>
      </w:pPr>
      <w:r>
        <w:rPr>
          <w:rStyle w:val="a"/>
        </w:rPr>
        <w:t xml:space="preserve">Management focuses on and decides policy issues for a specific system. Such </w:t>
      </w:r>
      <w:proofErr w:type="spellStart"/>
      <w:r>
        <w:rPr>
          <w:rStyle w:val="a"/>
        </w:rPr>
        <w:t>SysSPs</w:t>
      </w:r>
      <w:proofErr w:type="spellEnd"/>
      <w:r>
        <w:rPr>
          <w:rStyle w:val="a"/>
        </w:rPr>
        <w:t xml:space="preserve"> are often codified as standards and procedures. Imagine you are the Chief Information Security Officer of KU, and responsible for developing a policy regarding to the use and protection of electronic health records in KU research projects. Please read KU Information Technology Security Policy and related issue-specific security policies, and identify/discuss:</w:t>
      </w:r>
    </w:p>
    <w:p w14:paraId="0A383D92" w14:textId="77777777" w:rsidR="008A1AB5" w:rsidRDefault="008A1AB5" w:rsidP="008B6EF7">
      <w:pPr>
        <w:pStyle w:val="NormalWeb"/>
        <w:spacing w:before="0" w:beforeAutospacing="0" w:after="120" w:afterAutospacing="0"/>
        <w:rPr>
          <w:rStyle w:val="a"/>
        </w:rPr>
      </w:pPr>
    </w:p>
    <w:p w14:paraId="2A9EC529" w14:textId="77777777" w:rsidR="008A1AB5" w:rsidRDefault="008A1AB5" w:rsidP="008B6EF7">
      <w:pPr>
        <w:pStyle w:val="NormalWeb"/>
        <w:spacing w:before="0" w:beforeAutospacing="0" w:after="120" w:afterAutospacing="0"/>
      </w:pPr>
    </w:p>
    <w:p w14:paraId="1838BEBE" w14:textId="67EBFE5C" w:rsidR="00C93D0C" w:rsidRDefault="008A1AB5" w:rsidP="008A1AB5">
      <w:pPr>
        <w:pStyle w:val="NormalWeb"/>
        <w:numPr>
          <w:ilvl w:val="0"/>
          <w:numId w:val="11"/>
        </w:numPr>
        <w:spacing w:before="0" w:beforeAutospacing="0" w:after="0" w:afterAutospacing="0"/>
        <w:rPr>
          <w:rStyle w:val="a"/>
          <w:u w:val="single"/>
        </w:rPr>
      </w:pPr>
      <w:r w:rsidRPr="008A1AB5">
        <w:rPr>
          <w:rStyle w:val="a"/>
          <w:u w:val="single"/>
        </w:rPr>
        <w:t>What</w:t>
      </w:r>
      <w:r w:rsidR="004968FB" w:rsidRPr="008A1AB5">
        <w:rPr>
          <w:rStyle w:val="a"/>
          <w:u w:val="single"/>
        </w:rPr>
        <w:t xml:space="preserve"> </w:t>
      </w:r>
      <w:r w:rsidR="00C93D0C" w:rsidRPr="008A1AB5">
        <w:rPr>
          <w:rStyle w:val="a"/>
          <w:u w:val="single"/>
        </w:rPr>
        <w:t>are the roles responsible for the development and implementation of this policy?</w:t>
      </w:r>
    </w:p>
    <w:p w14:paraId="619ABEAD" w14:textId="77777777" w:rsidR="008A1AB5" w:rsidRPr="00D94F85" w:rsidRDefault="008A1AB5" w:rsidP="008A1AB5">
      <w:pPr>
        <w:spacing w:after="120"/>
        <w:ind w:left="720"/>
        <w:jc w:val="both"/>
        <w:rPr>
          <w:rFonts w:ascii="Times New Roman" w:hAnsi="Times New Roman" w:cs="Times New Roman"/>
          <w:b/>
          <w:sz w:val="24"/>
        </w:rPr>
      </w:pPr>
      <w:r w:rsidRPr="00D94F85">
        <w:rPr>
          <w:rFonts w:ascii="Times New Roman" w:hAnsi="Times New Roman" w:cs="Times New Roman"/>
          <w:b/>
          <w:sz w:val="24"/>
        </w:rPr>
        <w:t>Chief Information Officer</w:t>
      </w:r>
    </w:p>
    <w:p w14:paraId="0891CC64" w14:textId="77777777" w:rsidR="008A1AB5" w:rsidRPr="00D94F85" w:rsidRDefault="008A1AB5" w:rsidP="008A1AB5">
      <w:pPr>
        <w:spacing w:after="120"/>
        <w:ind w:left="720"/>
        <w:jc w:val="both"/>
        <w:rPr>
          <w:rFonts w:ascii="Times New Roman" w:hAnsi="Times New Roman" w:cs="Times New Roman"/>
          <w:sz w:val="24"/>
        </w:rPr>
      </w:pPr>
      <w:r w:rsidRPr="00D94F85">
        <w:rPr>
          <w:rFonts w:ascii="Times New Roman" w:hAnsi="Times New Roman" w:cs="Times New Roman"/>
          <w:sz w:val="24"/>
        </w:rPr>
        <w:tab/>
        <w:t>ITSO is responsible for the assessment, management and implementation of the policy that assures the safe use of EHR.</w:t>
      </w:r>
    </w:p>
    <w:p w14:paraId="5C5ACE20" w14:textId="77777777" w:rsidR="008A1AB5" w:rsidRPr="00D94F85" w:rsidRDefault="008A1AB5" w:rsidP="008A1AB5">
      <w:pPr>
        <w:spacing w:after="0"/>
        <w:ind w:left="720"/>
        <w:jc w:val="both"/>
        <w:rPr>
          <w:rFonts w:ascii="Times New Roman" w:hAnsi="Times New Roman" w:cs="Times New Roman"/>
          <w:sz w:val="24"/>
        </w:rPr>
      </w:pPr>
      <w:r w:rsidRPr="00D94F85">
        <w:rPr>
          <w:rFonts w:ascii="Times New Roman" w:hAnsi="Times New Roman" w:cs="Times New Roman"/>
          <w:sz w:val="24"/>
          <w:u w:val="single"/>
        </w:rPr>
        <w:t>Responsibilities</w:t>
      </w:r>
      <w:r w:rsidRPr="00D94F85">
        <w:rPr>
          <w:rFonts w:ascii="Times New Roman" w:hAnsi="Times New Roman" w:cs="Times New Roman"/>
          <w:sz w:val="24"/>
        </w:rPr>
        <w:t>:</w:t>
      </w:r>
    </w:p>
    <w:p w14:paraId="22A28B80" w14:textId="77777777" w:rsidR="008A1AB5" w:rsidRPr="00D94F85" w:rsidRDefault="008A1AB5" w:rsidP="008A1AB5">
      <w:pPr>
        <w:pStyle w:val="ListParagraph"/>
        <w:numPr>
          <w:ilvl w:val="0"/>
          <w:numId w:val="12"/>
        </w:numPr>
        <w:spacing w:after="160"/>
        <w:ind w:left="1440"/>
        <w:jc w:val="both"/>
        <w:rPr>
          <w:rFonts w:ascii="Times New Roman" w:hAnsi="Times New Roman" w:cs="Times New Roman"/>
          <w:sz w:val="24"/>
        </w:rPr>
      </w:pPr>
      <w:r w:rsidRPr="00D94F85">
        <w:rPr>
          <w:rFonts w:ascii="Times New Roman" w:hAnsi="Times New Roman" w:cs="Times New Roman"/>
          <w:sz w:val="24"/>
        </w:rPr>
        <w:t>Understanding the information associated with EHR and understanding the nature and justification of all information flows to and from university.</w:t>
      </w:r>
    </w:p>
    <w:p w14:paraId="50CE7A3A" w14:textId="77777777" w:rsidR="008A1AB5" w:rsidRPr="00D94F85" w:rsidRDefault="008A1AB5" w:rsidP="008A1AB5">
      <w:pPr>
        <w:pStyle w:val="ListParagraph"/>
        <w:numPr>
          <w:ilvl w:val="0"/>
          <w:numId w:val="12"/>
        </w:numPr>
        <w:spacing w:after="160"/>
        <w:ind w:left="1440"/>
        <w:jc w:val="both"/>
        <w:rPr>
          <w:rFonts w:ascii="Times New Roman" w:hAnsi="Times New Roman" w:cs="Times New Roman"/>
          <w:sz w:val="24"/>
        </w:rPr>
      </w:pPr>
      <w:r w:rsidRPr="00D94F85">
        <w:rPr>
          <w:rFonts w:ascii="Times New Roman" w:hAnsi="Times New Roman" w:cs="Times New Roman"/>
          <w:sz w:val="24"/>
        </w:rPr>
        <w:t>Knowing who has access to these EHR</w:t>
      </w:r>
    </w:p>
    <w:p w14:paraId="1C33DCE9" w14:textId="77777777" w:rsidR="008A1AB5" w:rsidRPr="00D94F85" w:rsidRDefault="008A1AB5" w:rsidP="008A1AB5">
      <w:pPr>
        <w:pStyle w:val="ListParagraph"/>
        <w:numPr>
          <w:ilvl w:val="0"/>
          <w:numId w:val="12"/>
        </w:numPr>
        <w:spacing w:after="160"/>
        <w:ind w:left="1440"/>
        <w:jc w:val="both"/>
        <w:rPr>
          <w:rFonts w:ascii="Times New Roman" w:hAnsi="Times New Roman" w:cs="Times New Roman"/>
          <w:sz w:val="24"/>
        </w:rPr>
      </w:pPr>
      <w:r w:rsidRPr="00D94F85">
        <w:rPr>
          <w:rFonts w:ascii="Times New Roman" w:hAnsi="Times New Roman" w:cs="Times New Roman"/>
          <w:sz w:val="24"/>
        </w:rPr>
        <w:t>Understand trusts information usage and risk management policy.</w:t>
      </w:r>
    </w:p>
    <w:p w14:paraId="0CAEA852" w14:textId="77777777" w:rsidR="008A1AB5" w:rsidRPr="00D94F85" w:rsidRDefault="008A1AB5" w:rsidP="008A1AB5">
      <w:pPr>
        <w:pStyle w:val="ListParagraph"/>
        <w:numPr>
          <w:ilvl w:val="0"/>
          <w:numId w:val="12"/>
        </w:numPr>
        <w:spacing w:after="160"/>
        <w:ind w:left="1440"/>
        <w:jc w:val="both"/>
        <w:rPr>
          <w:rFonts w:ascii="Times New Roman" w:hAnsi="Times New Roman" w:cs="Times New Roman"/>
          <w:sz w:val="24"/>
        </w:rPr>
      </w:pPr>
      <w:r w:rsidRPr="00D94F85">
        <w:rPr>
          <w:rFonts w:ascii="Times New Roman" w:hAnsi="Times New Roman" w:cs="Times New Roman"/>
          <w:sz w:val="24"/>
        </w:rPr>
        <w:t>Asses’ risks to EHR as defined by this policy in accordance with established procedures.</w:t>
      </w:r>
    </w:p>
    <w:p w14:paraId="237C04D1" w14:textId="77777777" w:rsidR="008A1AB5" w:rsidRPr="00D94F85" w:rsidRDefault="008A1AB5" w:rsidP="008A1AB5">
      <w:pPr>
        <w:spacing w:after="120"/>
        <w:ind w:left="720"/>
        <w:jc w:val="both"/>
        <w:rPr>
          <w:rFonts w:ascii="Times New Roman" w:hAnsi="Times New Roman" w:cs="Times New Roman"/>
          <w:b/>
          <w:sz w:val="24"/>
        </w:rPr>
      </w:pPr>
      <w:r w:rsidRPr="00D94F85">
        <w:rPr>
          <w:rFonts w:ascii="Times New Roman" w:hAnsi="Times New Roman" w:cs="Times New Roman"/>
          <w:b/>
          <w:sz w:val="24"/>
        </w:rPr>
        <w:t>Information Technology Administrators and Technicians</w:t>
      </w:r>
    </w:p>
    <w:p w14:paraId="67D19426" w14:textId="77777777" w:rsidR="008A1AB5" w:rsidRPr="00D94F85" w:rsidRDefault="008A1AB5" w:rsidP="008A1AB5">
      <w:pPr>
        <w:spacing w:after="120"/>
        <w:ind w:left="720"/>
        <w:jc w:val="both"/>
        <w:rPr>
          <w:rFonts w:ascii="Times New Roman" w:hAnsi="Times New Roman" w:cs="Times New Roman"/>
          <w:sz w:val="24"/>
        </w:rPr>
      </w:pPr>
      <w:r w:rsidRPr="00D94F85">
        <w:rPr>
          <w:rFonts w:ascii="Times New Roman" w:hAnsi="Times New Roman" w:cs="Times New Roman"/>
          <w:sz w:val="24"/>
        </w:rPr>
        <w:tab/>
        <w:t>IT Administrators and Technicians are members of staff who understand and are very familiar with the risk in handling and maintaining the EHR.</w:t>
      </w:r>
    </w:p>
    <w:p w14:paraId="6E2D67EB" w14:textId="77777777" w:rsidR="008A1AB5" w:rsidRPr="00D94F85" w:rsidRDefault="008A1AB5" w:rsidP="008A1AB5">
      <w:pPr>
        <w:spacing w:after="0"/>
        <w:ind w:left="720"/>
        <w:jc w:val="both"/>
        <w:rPr>
          <w:rFonts w:ascii="Times New Roman" w:hAnsi="Times New Roman" w:cs="Times New Roman"/>
          <w:sz w:val="24"/>
        </w:rPr>
      </w:pPr>
      <w:r w:rsidRPr="00D94F85">
        <w:rPr>
          <w:rFonts w:ascii="Times New Roman" w:hAnsi="Times New Roman" w:cs="Times New Roman"/>
          <w:sz w:val="24"/>
          <w:u w:val="single"/>
        </w:rPr>
        <w:t>Responsibilities</w:t>
      </w:r>
      <w:r w:rsidRPr="00D94F85">
        <w:rPr>
          <w:rFonts w:ascii="Times New Roman" w:hAnsi="Times New Roman" w:cs="Times New Roman"/>
          <w:sz w:val="24"/>
        </w:rPr>
        <w:t>:</w:t>
      </w:r>
    </w:p>
    <w:p w14:paraId="5EF894B6" w14:textId="77777777" w:rsidR="008A1AB5" w:rsidRPr="00D94F85" w:rsidRDefault="008A1AB5" w:rsidP="008A1AB5">
      <w:pPr>
        <w:pStyle w:val="ListParagraph"/>
        <w:numPr>
          <w:ilvl w:val="0"/>
          <w:numId w:val="13"/>
        </w:numPr>
        <w:spacing w:after="160"/>
        <w:ind w:left="1440"/>
        <w:jc w:val="both"/>
        <w:rPr>
          <w:rFonts w:ascii="Times New Roman" w:hAnsi="Times New Roman" w:cs="Times New Roman"/>
          <w:sz w:val="24"/>
        </w:rPr>
      </w:pPr>
      <w:r w:rsidRPr="00D94F85">
        <w:rPr>
          <w:rFonts w:ascii="Times New Roman" w:hAnsi="Times New Roman" w:cs="Times New Roman"/>
          <w:sz w:val="24"/>
        </w:rPr>
        <w:t>Provide regular reports to senior management about effectiveness of information security policy.</w:t>
      </w:r>
    </w:p>
    <w:p w14:paraId="016DEB27" w14:textId="77777777" w:rsidR="008A1AB5" w:rsidRPr="00D94F85" w:rsidRDefault="008A1AB5" w:rsidP="008A1AB5">
      <w:pPr>
        <w:pStyle w:val="ListParagraph"/>
        <w:numPr>
          <w:ilvl w:val="0"/>
          <w:numId w:val="13"/>
        </w:numPr>
        <w:spacing w:after="160"/>
        <w:ind w:left="1440"/>
        <w:jc w:val="both"/>
        <w:rPr>
          <w:rFonts w:ascii="Times New Roman" w:hAnsi="Times New Roman" w:cs="Times New Roman"/>
          <w:sz w:val="24"/>
        </w:rPr>
      </w:pPr>
      <w:r w:rsidRPr="00D94F85">
        <w:rPr>
          <w:rFonts w:ascii="Times New Roman" w:hAnsi="Times New Roman" w:cs="Times New Roman"/>
          <w:sz w:val="24"/>
        </w:rPr>
        <w:t>Design access controls for the EHR database.</w:t>
      </w:r>
    </w:p>
    <w:p w14:paraId="70E2F342" w14:textId="77777777" w:rsidR="008A1AB5" w:rsidRPr="00D94F85" w:rsidRDefault="008A1AB5" w:rsidP="008A1AB5">
      <w:pPr>
        <w:pStyle w:val="ListParagraph"/>
        <w:numPr>
          <w:ilvl w:val="0"/>
          <w:numId w:val="13"/>
        </w:numPr>
        <w:spacing w:after="160"/>
        <w:ind w:left="1440"/>
        <w:jc w:val="both"/>
        <w:rPr>
          <w:rFonts w:ascii="Times New Roman" w:hAnsi="Times New Roman" w:cs="Times New Roman"/>
          <w:sz w:val="24"/>
        </w:rPr>
      </w:pPr>
      <w:r w:rsidRPr="00D94F85">
        <w:rPr>
          <w:rFonts w:ascii="Times New Roman" w:hAnsi="Times New Roman" w:cs="Times New Roman"/>
          <w:sz w:val="24"/>
        </w:rPr>
        <w:t>Classify and provide access privileges to users.</w:t>
      </w:r>
    </w:p>
    <w:p w14:paraId="4D9B1EBE" w14:textId="77777777" w:rsidR="008A1AB5" w:rsidRPr="00D94F85" w:rsidRDefault="008A1AB5" w:rsidP="008A1AB5">
      <w:pPr>
        <w:pStyle w:val="ListParagraph"/>
        <w:numPr>
          <w:ilvl w:val="0"/>
          <w:numId w:val="13"/>
        </w:numPr>
        <w:spacing w:after="160"/>
        <w:ind w:left="1440"/>
        <w:jc w:val="both"/>
        <w:rPr>
          <w:rFonts w:ascii="Times New Roman" w:hAnsi="Times New Roman" w:cs="Times New Roman"/>
          <w:sz w:val="24"/>
        </w:rPr>
      </w:pPr>
      <w:r w:rsidRPr="00D94F85">
        <w:rPr>
          <w:rFonts w:ascii="Times New Roman" w:hAnsi="Times New Roman" w:cs="Times New Roman"/>
          <w:sz w:val="24"/>
        </w:rPr>
        <w:t>Revoke the access privilege when there is no more need. (</w:t>
      </w:r>
      <w:proofErr w:type="spellStart"/>
      <w:r w:rsidRPr="00D94F85">
        <w:rPr>
          <w:rFonts w:ascii="Times New Roman" w:hAnsi="Times New Roman" w:cs="Times New Roman"/>
          <w:sz w:val="24"/>
        </w:rPr>
        <w:t>Eg</w:t>
      </w:r>
      <w:proofErr w:type="spellEnd"/>
      <w:r w:rsidRPr="00D94F85">
        <w:rPr>
          <w:rFonts w:ascii="Times New Roman" w:hAnsi="Times New Roman" w:cs="Times New Roman"/>
          <w:sz w:val="24"/>
        </w:rPr>
        <w:t>., Professors may have higher privilege compared to the students in record usage)</w:t>
      </w:r>
    </w:p>
    <w:p w14:paraId="52F73677" w14:textId="77777777" w:rsidR="008A1AB5" w:rsidRPr="00D94F85" w:rsidRDefault="008A1AB5" w:rsidP="008A1AB5">
      <w:pPr>
        <w:spacing w:after="120"/>
        <w:ind w:left="720"/>
        <w:jc w:val="both"/>
        <w:rPr>
          <w:rFonts w:ascii="Times New Roman" w:hAnsi="Times New Roman" w:cs="Times New Roman"/>
          <w:b/>
          <w:sz w:val="24"/>
        </w:rPr>
      </w:pPr>
      <w:r w:rsidRPr="00D94F85">
        <w:rPr>
          <w:rFonts w:ascii="Times New Roman" w:hAnsi="Times New Roman" w:cs="Times New Roman"/>
          <w:b/>
          <w:sz w:val="24"/>
        </w:rPr>
        <w:t>IT Database Staffs</w:t>
      </w:r>
    </w:p>
    <w:p w14:paraId="70F14C18" w14:textId="77777777" w:rsidR="008A1AB5" w:rsidRPr="00D94F85" w:rsidRDefault="008A1AB5" w:rsidP="008A1AB5">
      <w:pPr>
        <w:spacing w:after="120"/>
        <w:ind w:left="720"/>
        <w:jc w:val="both"/>
        <w:rPr>
          <w:rFonts w:ascii="Times New Roman" w:hAnsi="Times New Roman" w:cs="Times New Roman"/>
          <w:sz w:val="24"/>
        </w:rPr>
      </w:pPr>
      <w:r w:rsidRPr="00D94F85">
        <w:rPr>
          <w:rFonts w:ascii="Times New Roman" w:hAnsi="Times New Roman" w:cs="Times New Roman"/>
          <w:sz w:val="24"/>
        </w:rPr>
        <w:tab/>
        <w:t>IT database staffs are members of staff who monitors intrusion-controls, monitor e-mail accounts and perform other routine administrative roles.</w:t>
      </w:r>
    </w:p>
    <w:p w14:paraId="74011EE4" w14:textId="77777777" w:rsidR="008A1AB5" w:rsidRPr="00D94F85" w:rsidRDefault="008A1AB5" w:rsidP="008A1AB5">
      <w:pPr>
        <w:spacing w:after="0"/>
        <w:ind w:left="720"/>
        <w:jc w:val="both"/>
        <w:rPr>
          <w:rFonts w:ascii="Times New Roman" w:hAnsi="Times New Roman" w:cs="Times New Roman"/>
          <w:sz w:val="24"/>
        </w:rPr>
      </w:pPr>
      <w:r w:rsidRPr="00D94F85">
        <w:rPr>
          <w:rFonts w:ascii="Times New Roman" w:hAnsi="Times New Roman" w:cs="Times New Roman"/>
          <w:sz w:val="24"/>
          <w:u w:val="single"/>
        </w:rPr>
        <w:t>Responsibilities</w:t>
      </w:r>
      <w:r w:rsidRPr="00D94F85">
        <w:rPr>
          <w:rFonts w:ascii="Times New Roman" w:hAnsi="Times New Roman" w:cs="Times New Roman"/>
          <w:sz w:val="24"/>
        </w:rPr>
        <w:t>:</w:t>
      </w:r>
    </w:p>
    <w:p w14:paraId="6A0AF980" w14:textId="77777777" w:rsidR="008A1AB5" w:rsidRPr="00D94F85" w:rsidRDefault="008A1AB5" w:rsidP="008A1AB5">
      <w:pPr>
        <w:pStyle w:val="ListParagraph"/>
        <w:numPr>
          <w:ilvl w:val="0"/>
          <w:numId w:val="14"/>
        </w:numPr>
        <w:spacing w:after="160"/>
        <w:ind w:left="1440"/>
        <w:jc w:val="both"/>
        <w:rPr>
          <w:rFonts w:ascii="Times New Roman" w:hAnsi="Times New Roman" w:cs="Times New Roman"/>
          <w:sz w:val="24"/>
        </w:rPr>
      </w:pPr>
      <w:r w:rsidRPr="00D94F85">
        <w:rPr>
          <w:rFonts w:ascii="Times New Roman" w:hAnsi="Times New Roman" w:cs="Times New Roman"/>
          <w:sz w:val="24"/>
        </w:rPr>
        <w:t>Ensuring EHR handling procedures are fit for purpose and properly applied.</w:t>
      </w:r>
    </w:p>
    <w:p w14:paraId="42129A43" w14:textId="77777777" w:rsidR="008A1AB5" w:rsidRPr="00D94F85" w:rsidRDefault="008A1AB5" w:rsidP="008A1AB5">
      <w:pPr>
        <w:pStyle w:val="ListParagraph"/>
        <w:numPr>
          <w:ilvl w:val="0"/>
          <w:numId w:val="14"/>
        </w:numPr>
        <w:spacing w:after="160"/>
        <w:ind w:left="1440"/>
        <w:jc w:val="both"/>
        <w:rPr>
          <w:rFonts w:ascii="Times New Roman" w:hAnsi="Times New Roman" w:cs="Times New Roman"/>
          <w:sz w:val="24"/>
        </w:rPr>
      </w:pPr>
      <w:r w:rsidRPr="00D94F85">
        <w:rPr>
          <w:rFonts w:ascii="Times New Roman" w:hAnsi="Times New Roman" w:cs="Times New Roman"/>
          <w:sz w:val="24"/>
        </w:rPr>
        <w:t>Ensure that the records are securely archived when there is no further requirement for it.</w:t>
      </w:r>
    </w:p>
    <w:p w14:paraId="5EB4D25B" w14:textId="77777777" w:rsidR="008A1AB5" w:rsidRPr="00D94F85" w:rsidRDefault="008A1AB5" w:rsidP="008A1AB5">
      <w:pPr>
        <w:spacing w:after="120"/>
        <w:ind w:left="720"/>
        <w:jc w:val="both"/>
        <w:rPr>
          <w:rFonts w:ascii="Times New Roman" w:hAnsi="Times New Roman" w:cs="Times New Roman"/>
          <w:sz w:val="24"/>
        </w:rPr>
      </w:pPr>
      <w:r w:rsidRPr="00D94F85">
        <w:rPr>
          <w:rFonts w:ascii="Times New Roman" w:hAnsi="Times New Roman" w:cs="Times New Roman"/>
          <w:b/>
          <w:sz w:val="24"/>
        </w:rPr>
        <w:t>Authorized Users of EHR</w:t>
      </w:r>
    </w:p>
    <w:p w14:paraId="0ED8C483" w14:textId="3110AFD2" w:rsidR="008A1AB5" w:rsidRPr="008A1AB5" w:rsidRDefault="008A1AB5" w:rsidP="008A1AB5">
      <w:pPr>
        <w:ind w:left="720"/>
        <w:jc w:val="both"/>
        <w:rPr>
          <w:rFonts w:ascii="Times New Roman" w:hAnsi="Times New Roman" w:cs="Times New Roman"/>
          <w:sz w:val="24"/>
        </w:rPr>
      </w:pPr>
      <w:r w:rsidRPr="00D94F85">
        <w:rPr>
          <w:rFonts w:ascii="Times New Roman" w:hAnsi="Times New Roman" w:cs="Times New Roman"/>
          <w:sz w:val="24"/>
        </w:rPr>
        <w:tab/>
        <w:t>Users include Faculty, staff and students who are authorized to access the system for research purpose.</w:t>
      </w:r>
    </w:p>
    <w:p w14:paraId="6E3B9491" w14:textId="77777777" w:rsidR="008A1AB5" w:rsidRPr="00D94F85" w:rsidRDefault="008A1AB5" w:rsidP="008A1AB5">
      <w:pPr>
        <w:spacing w:after="0"/>
        <w:ind w:left="720"/>
        <w:jc w:val="both"/>
        <w:rPr>
          <w:rFonts w:ascii="Times New Roman" w:hAnsi="Times New Roman" w:cs="Times New Roman"/>
          <w:sz w:val="24"/>
        </w:rPr>
      </w:pPr>
      <w:r w:rsidRPr="00D94F85">
        <w:rPr>
          <w:rFonts w:ascii="Times New Roman" w:hAnsi="Times New Roman" w:cs="Times New Roman"/>
          <w:sz w:val="24"/>
          <w:u w:val="single"/>
        </w:rPr>
        <w:t>Responsibilities</w:t>
      </w:r>
      <w:r w:rsidRPr="00D94F85">
        <w:rPr>
          <w:rFonts w:ascii="Times New Roman" w:hAnsi="Times New Roman" w:cs="Times New Roman"/>
          <w:sz w:val="24"/>
        </w:rPr>
        <w:t>:</w:t>
      </w:r>
    </w:p>
    <w:p w14:paraId="7EBF6027" w14:textId="77777777" w:rsidR="008A1AB5" w:rsidRPr="00D94F85" w:rsidRDefault="008A1AB5" w:rsidP="008A1AB5">
      <w:pPr>
        <w:ind w:left="720"/>
        <w:jc w:val="both"/>
        <w:rPr>
          <w:rFonts w:ascii="Times New Roman" w:hAnsi="Times New Roman" w:cs="Times New Roman"/>
          <w:sz w:val="24"/>
        </w:rPr>
      </w:pPr>
      <w:r w:rsidRPr="00D94F85">
        <w:rPr>
          <w:rFonts w:ascii="Times New Roman" w:hAnsi="Times New Roman" w:cs="Times New Roman"/>
          <w:sz w:val="24"/>
        </w:rPr>
        <w:tab/>
        <w:t>They are responsible for following established policies and procedures and also for alerting managers, data owners or security officers of security breaches.</w:t>
      </w:r>
    </w:p>
    <w:p w14:paraId="638A03DC" w14:textId="77777777" w:rsidR="008A1AB5" w:rsidRPr="008A1AB5" w:rsidRDefault="008A1AB5" w:rsidP="008A1AB5">
      <w:pPr>
        <w:pStyle w:val="NormalWeb"/>
        <w:spacing w:before="0" w:beforeAutospacing="0" w:after="0" w:afterAutospacing="0"/>
        <w:ind w:left="720"/>
        <w:rPr>
          <w:u w:val="single"/>
        </w:rPr>
      </w:pPr>
    </w:p>
    <w:p w14:paraId="53FA32CC" w14:textId="004801CC" w:rsidR="00C93D0C" w:rsidRDefault="008A1AB5" w:rsidP="001F21A2">
      <w:pPr>
        <w:pStyle w:val="NormalWeb"/>
        <w:numPr>
          <w:ilvl w:val="0"/>
          <w:numId w:val="11"/>
        </w:numPr>
        <w:spacing w:before="0" w:beforeAutospacing="0" w:after="120" w:afterAutospacing="0"/>
        <w:rPr>
          <w:rStyle w:val="a"/>
          <w:u w:val="single"/>
        </w:rPr>
      </w:pPr>
      <w:r w:rsidRPr="008A1AB5">
        <w:rPr>
          <w:rStyle w:val="a"/>
          <w:u w:val="single"/>
        </w:rPr>
        <w:t>W</w:t>
      </w:r>
      <w:r w:rsidR="00C93D0C" w:rsidRPr="008A1AB5">
        <w:rPr>
          <w:rStyle w:val="a"/>
          <w:u w:val="single"/>
        </w:rPr>
        <w:t>hat are the existing ISSPs and laws related to the development of this policy?</w:t>
      </w:r>
    </w:p>
    <w:p w14:paraId="4DBFBC2A" w14:textId="77777777" w:rsidR="001F21A2" w:rsidRPr="00D94F85" w:rsidRDefault="001F21A2" w:rsidP="001F21A2">
      <w:pPr>
        <w:spacing w:after="120"/>
        <w:ind w:left="720"/>
        <w:jc w:val="both"/>
        <w:rPr>
          <w:rFonts w:ascii="Times New Roman" w:hAnsi="Times New Roman" w:cs="Times New Roman"/>
          <w:b/>
          <w:sz w:val="24"/>
          <w:szCs w:val="24"/>
        </w:rPr>
      </w:pPr>
      <w:r w:rsidRPr="00D94F85">
        <w:rPr>
          <w:rFonts w:ascii="Times New Roman" w:hAnsi="Times New Roman" w:cs="Times New Roman"/>
          <w:b/>
          <w:sz w:val="24"/>
          <w:szCs w:val="24"/>
        </w:rPr>
        <w:t>ISSUES</w:t>
      </w:r>
    </w:p>
    <w:p w14:paraId="4FA26987" w14:textId="77777777" w:rsidR="001F21A2" w:rsidRPr="00D94F85" w:rsidRDefault="001F21A2" w:rsidP="001F21A2">
      <w:pPr>
        <w:spacing w:after="0"/>
        <w:ind w:left="720"/>
        <w:jc w:val="both"/>
        <w:rPr>
          <w:rFonts w:ascii="Times New Roman" w:hAnsi="Times New Roman" w:cs="Times New Roman"/>
          <w:sz w:val="24"/>
          <w:szCs w:val="24"/>
        </w:rPr>
      </w:pPr>
      <w:r w:rsidRPr="00D94F85">
        <w:rPr>
          <w:rFonts w:ascii="Times New Roman" w:hAnsi="Times New Roman" w:cs="Times New Roman"/>
          <w:sz w:val="24"/>
          <w:szCs w:val="24"/>
          <w:u w:val="single"/>
        </w:rPr>
        <w:t>Access of EHR:</w:t>
      </w:r>
    </w:p>
    <w:p w14:paraId="24B74AD1" w14:textId="77777777" w:rsidR="001F21A2" w:rsidRPr="00D94F85" w:rsidRDefault="001F21A2" w:rsidP="001F21A2">
      <w:pPr>
        <w:ind w:left="720" w:firstLine="720"/>
        <w:jc w:val="both"/>
        <w:rPr>
          <w:rFonts w:ascii="Times New Roman" w:hAnsi="Times New Roman" w:cs="Times New Roman"/>
          <w:sz w:val="24"/>
          <w:szCs w:val="24"/>
        </w:rPr>
      </w:pPr>
      <w:r w:rsidRPr="00D94F85">
        <w:rPr>
          <w:rFonts w:ascii="Times New Roman" w:hAnsi="Times New Roman" w:cs="Times New Roman"/>
          <w:sz w:val="24"/>
          <w:szCs w:val="24"/>
        </w:rPr>
        <w:t>The records can be accessed within department systems and can’t be accessed in personal devices. Access to EHR may be provided when the access request is approved by Department Dean and if the user has cleared the following test:</w:t>
      </w:r>
    </w:p>
    <w:p w14:paraId="26BE078C" w14:textId="77777777" w:rsidR="001F21A2" w:rsidRPr="00D94F85" w:rsidRDefault="001F21A2" w:rsidP="001F21A2">
      <w:pPr>
        <w:pStyle w:val="ListParagraph"/>
        <w:numPr>
          <w:ilvl w:val="0"/>
          <w:numId w:val="17"/>
        </w:numPr>
        <w:spacing w:after="160"/>
        <w:ind w:left="1440"/>
        <w:jc w:val="both"/>
        <w:rPr>
          <w:rFonts w:ascii="Times New Roman" w:hAnsi="Times New Roman" w:cs="Times New Roman"/>
          <w:sz w:val="24"/>
          <w:szCs w:val="24"/>
        </w:rPr>
      </w:pPr>
      <w:r w:rsidRPr="00D94F85">
        <w:rPr>
          <w:rFonts w:ascii="Times New Roman" w:hAnsi="Times New Roman" w:cs="Times New Roman"/>
          <w:sz w:val="24"/>
          <w:szCs w:val="24"/>
        </w:rPr>
        <w:t>Background check.</w:t>
      </w:r>
    </w:p>
    <w:p w14:paraId="6334549B" w14:textId="77777777" w:rsidR="001F21A2" w:rsidRPr="00D94F85" w:rsidRDefault="001F21A2" w:rsidP="001F21A2">
      <w:pPr>
        <w:pStyle w:val="ListParagraph"/>
        <w:numPr>
          <w:ilvl w:val="0"/>
          <w:numId w:val="17"/>
        </w:numPr>
        <w:spacing w:after="160"/>
        <w:ind w:left="1440"/>
        <w:jc w:val="both"/>
        <w:rPr>
          <w:rFonts w:ascii="Times New Roman" w:hAnsi="Times New Roman" w:cs="Times New Roman"/>
          <w:sz w:val="24"/>
          <w:szCs w:val="24"/>
        </w:rPr>
      </w:pPr>
      <w:r w:rsidRPr="00D94F85">
        <w:rPr>
          <w:rFonts w:ascii="Times New Roman" w:hAnsi="Times New Roman" w:cs="Times New Roman"/>
          <w:sz w:val="24"/>
          <w:szCs w:val="24"/>
        </w:rPr>
        <w:t>Drug screen test</w:t>
      </w:r>
    </w:p>
    <w:p w14:paraId="699EBAD6" w14:textId="77777777" w:rsidR="001F21A2" w:rsidRPr="00D94F85" w:rsidRDefault="001F21A2" w:rsidP="001F21A2">
      <w:pPr>
        <w:pStyle w:val="ListParagraph"/>
        <w:numPr>
          <w:ilvl w:val="0"/>
          <w:numId w:val="17"/>
        </w:numPr>
        <w:spacing w:after="160"/>
        <w:ind w:left="1440"/>
        <w:jc w:val="both"/>
        <w:rPr>
          <w:rFonts w:ascii="Times New Roman" w:hAnsi="Times New Roman" w:cs="Times New Roman"/>
          <w:sz w:val="24"/>
          <w:szCs w:val="24"/>
        </w:rPr>
      </w:pPr>
      <w:r w:rsidRPr="00D94F85">
        <w:rPr>
          <w:rFonts w:ascii="Times New Roman" w:hAnsi="Times New Roman" w:cs="Times New Roman"/>
          <w:sz w:val="24"/>
          <w:szCs w:val="24"/>
        </w:rPr>
        <w:t>Completion of CITI training</w:t>
      </w:r>
    </w:p>
    <w:p w14:paraId="09729F9A" w14:textId="77777777" w:rsidR="001F21A2" w:rsidRPr="00D94F85" w:rsidRDefault="001F21A2" w:rsidP="001F21A2">
      <w:pPr>
        <w:pStyle w:val="ListParagraph"/>
        <w:numPr>
          <w:ilvl w:val="0"/>
          <w:numId w:val="17"/>
        </w:numPr>
        <w:spacing w:after="160"/>
        <w:ind w:left="1440"/>
        <w:jc w:val="both"/>
        <w:rPr>
          <w:rFonts w:ascii="Times New Roman" w:hAnsi="Times New Roman" w:cs="Times New Roman"/>
          <w:sz w:val="24"/>
          <w:szCs w:val="24"/>
        </w:rPr>
      </w:pPr>
      <w:r w:rsidRPr="00D94F85">
        <w:rPr>
          <w:rFonts w:ascii="Times New Roman" w:hAnsi="Times New Roman" w:cs="Times New Roman"/>
          <w:sz w:val="24"/>
          <w:szCs w:val="24"/>
        </w:rPr>
        <w:t>Completion of HIPAA CBL’s training</w:t>
      </w:r>
    </w:p>
    <w:p w14:paraId="0D619417" w14:textId="77777777" w:rsidR="001F21A2" w:rsidRPr="00D94F85" w:rsidRDefault="001F21A2" w:rsidP="001F21A2">
      <w:pPr>
        <w:pStyle w:val="ListParagraph"/>
        <w:numPr>
          <w:ilvl w:val="0"/>
          <w:numId w:val="17"/>
        </w:numPr>
        <w:spacing w:after="160"/>
        <w:ind w:left="1440"/>
        <w:jc w:val="both"/>
        <w:rPr>
          <w:rFonts w:ascii="Times New Roman" w:hAnsi="Times New Roman" w:cs="Times New Roman"/>
          <w:sz w:val="24"/>
          <w:szCs w:val="24"/>
        </w:rPr>
      </w:pPr>
      <w:r w:rsidRPr="00D94F85">
        <w:rPr>
          <w:rFonts w:ascii="Times New Roman" w:hAnsi="Times New Roman" w:cs="Times New Roman"/>
          <w:sz w:val="24"/>
          <w:szCs w:val="24"/>
        </w:rPr>
        <w:t>Signed protocol specific HIPAA authorization form obtained prior to accessing individual patient information.</w:t>
      </w:r>
    </w:p>
    <w:p w14:paraId="737AF238" w14:textId="77777777" w:rsidR="001F21A2" w:rsidRPr="00D94F85" w:rsidRDefault="001F21A2" w:rsidP="001F21A2">
      <w:pPr>
        <w:spacing w:after="0"/>
        <w:ind w:left="720"/>
        <w:jc w:val="both"/>
        <w:rPr>
          <w:rFonts w:ascii="Times New Roman" w:hAnsi="Times New Roman" w:cs="Times New Roman"/>
          <w:sz w:val="24"/>
          <w:szCs w:val="24"/>
        </w:rPr>
      </w:pPr>
      <w:r w:rsidRPr="00D94F85">
        <w:rPr>
          <w:rFonts w:ascii="Times New Roman" w:hAnsi="Times New Roman" w:cs="Times New Roman"/>
          <w:sz w:val="24"/>
          <w:szCs w:val="24"/>
          <w:u w:val="single"/>
        </w:rPr>
        <w:t>Usage of EHR</w:t>
      </w:r>
      <w:r w:rsidRPr="00D94F85">
        <w:rPr>
          <w:rFonts w:ascii="Times New Roman" w:hAnsi="Times New Roman" w:cs="Times New Roman"/>
          <w:sz w:val="24"/>
          <w:szCs w:val="24"/>
        </w:rPr>
        <w:t>:</w:t>
      </w:r>
    </w:p>
    <w:p w14:paraId="4EAB5391" w14:textId="22A23974" w:rsidR="001F21A2" w:rsidRPr="00D94F85" w:rsidRDefault="001F21A2" w:rsidP="001F21A2">
      <w:pPr>
        <w:ind w:left="720"/>
        <w:jc w:val="both"/>
        <w:rPr>
          <w:rFonts w:ascii="Times New Roman" w:hAnsi="Times New Roman" w:cs="Times New Roman"/>
          <w:sz w:val="24"/>
          <w:szCs w:val="24"/>
        </w:rPr>
      </w:pPr>
      <w:r w:rsidRPr="00D94F85">
        <w:rPr>
          <w:rFonts w:ascii="Times New Roman" w:hAnsi="Times New Roman" w:cs="Times New Roman"/>
          <w:sz w:val="24"/>
          <w:szCs w:val="24"/>
        </w:rPr>
        <w:tab/>
        <w:t>Users ar</w:t>
      </w:r>
      <w:r w:rsidR="00CF69C4">
        <w:rPr>
          <w:rFonts w:ascii="Times New Roman" w:hAnsi="Times New Roman" w:cs="Times New Roman"/>
          <w:sz w:val="24"/>
          <w:szCs w:val="24"/>
        </w:rPr>
        <w:t>e prohibited from copying the EH</w:t>
      </w:r>
      <w:r w:rsidRPr="00D94F85">
        <w:rPr>
          <w:rFonts w:ascii="Times New Roman" w:hAnsi="Times New Roman" w:cs="Times New Roman"/>
          <w:sz w:val="24"/>
          <w:szCs w:val="24"/>
        </w:rPr>
        <w:t>R to their personal electronic devices.</w:t>
      </w:r>
    </w:p>
    <w:p w14:paraId="1DB1BA05" w14:textId="77777777" w:rsidR="001F21A2" w:rsidRPr="00D94F85" w:rsidRDefault="001F21A2" w:rsidP="001F21A2">
      <w:pPr>
        <w:spacing w:after="0"/>
        <w:ind w:left="720"/>
        <w:jc w:val="both"/>
        <w:rPr>
          <w:rFonts w:ascii="Times New Roman" w:hAnsi="Times New Roman" w:cs="Times New Roman"/>
          <w:sz w:val="24"/>
          <w:szCs w:val="24"/>
        </w:rPr>
      </w:pPr>
      <w:r w:rsidRPr="00D94F85">
        <w:rPr>
          <w:rFonts w:ascii="Times New Roman" w:hAnsi="Times New Roman" w:cs="Times New Roman"/>
          <w:sz w:val="24"/>
          <w:szCs w:val="24"/>
          <w:u w:val="single"/>
        </w:rPr>
        <w:t>Renewal of access privilege every semester</w:t>
      </w:r>
      <w:r w:rsidRPr="00D94F85">
        <w:rPr>
          <w:rFonts w:ascii="Times New Roman" w:hAnsi="Times New Roman" w:cs="Times New Roman"/>
          <w:sz w:val="24"/>
          <w:szCs w:val="24"/>
        </w:rPr>
        <w:t>:</w:t>
      </w:r>
    </w:p>
    <w:p w14:paraId="463A0B36" w14:textId="77777777" w:rsidR="001F21A2" w:rsidRPr="00D94F85" w:rsidRDefault="001F21A2" w:rsidP="001F21A2">
      <w:pPr>
        <w:ind w:left="720"/>
        <w:jc w:val="both"/>
        <w:rPr>
          <w:rFonts w:ascii="Times New Roman" w:hAnsi="Times New Roman" w:cs="Times New Roman"/>
          <w:sz w:val="24"/>
          <w:szCs w:val="24"/>
        </w:rPr>
      </w:pPr>
      <w:r w:rsidRPr="00D94F85">
        <w:rPr>
          <w:rFonts w:ascii="Times New Roman" w:hAnsi="Times New Roman" w:cs="Times New Roman"/>
          <w:sz w:val="24"/>
          <w:szCs w:val="24"/>
        </w:rPr>
        <w:tab/>
        <w:t>User access privileges will be revoked at the end of every semester. New request needs to be submitted for getting access every semester.</w:t>
      </w:r>
    </w:p>
    <w:p w14:paraId="3BCCF5B4" w14:textId="77777777" w:rsidR="001F21A2" w:rsidRPr="00D94F85" w:rsidRDefault="001F21A2" w:rsidP="001F21A2">
      <w:pPr>
        <w:spacing w:after="0"/>
        <w:ind w:left="720"/>
        <w:jc w:val="both"/>
        <w:rPr>
          <w:rFonts w:ascii="Times New Roman" w:hAnsi="Times New Roman" w:cs="Times New Roman"/>
          <w:sz w:val="24"/>
          <w:szCs w:val="24"/>
        </w:rPr>
      </w:pPr>
      <w:r w:rsidRPr="00D94F85">
        <w:rPr>
          <w:rFonts w:ascii="Times New Roman" w:hAnsi="Times New Roman" w:cs="Times New Roman"/>
          <w:sz w:val="24"/>
          <w:szCs w:val="24"/>
          <w:u w:val="single"/>
        </w:rPr>
        <w:t>Manipulating of EHR</w:t>
      </w:r>
      <w:r w:rsidRPr="00D94F85">
        <w:rPr>
          <w:rFonts w:ascii="Times New Roman" w:hAnsi="Times New Roman" w:cs="Times New Roman"/>
          <w:sz w:val="24"/>
          <w:szCs w:val="24"/>
        </w:rPr>
        <w:t>:</w:t>
      </w:r>
    </w:p>
    <w:p w14:paraId="40FAC120" w14:textId="77777777" w:rsidR="001F21A2" w:rsidRPr="00D94F85" w:rsidRDefault="001F21A2" w:rsidP="001F21A2">
      <w:pPr>
        <w:ind w:left="720"/>
        <w:jc w:val="both"/>
        <w:rPr>
          <w:rFonts w:ascii="Times New Roman" w:hAnsi="Times New Roman" w:cs="Times New Roman"/>
          <w:sz w:val="24"/>
          <w:szCs w:val="24"/>
        </w:rPr>
      </w:pPr>
      <w:r w:rsidRPr="00D94F85">
        <w:rPr>
          <w:rFonts w:ascii="Times New Roman" w:hAnsi="Times New Roman" w:cs="Times New Roman"/>
          <w:sz w:val="24"/>
          <w:szCs w:val="24"/>
        </w:rPr>
        <w:tab/>
        <w:t>Users are prohibited from manipulating the original records. The personal details of the patients will not be disclosed to the users. The user has only read permission to access the EHR.</w:t>
      </w:r>
    </w:p>
    <w:p w14:paraId="6ECFAE15" w14:textId="77777777" w:rsidR="001F21A2" w:rsidRPr="00D94F85" w:rsidRDefault="001F21A2" w:rsidP="001F21A2">
      <w:pPr>
        <w:spacing w:after="120"/>
        <w:ind w:left="720"/>
        <w:jc w:val="both"/>
        <w:rPr>
          <w:rFonts w:ascii="Times New Roman" w:hAnsi="Times New Roman" w:cs="Times New Roman"/>
          <w:b/>
          <w:sz w:val="24"/>
          <w:szCs w:val="24"/>
        </w:rPr>
      </w:pPr>
      <w:r w:rsidRPr="00D94F85">
        <w:rPr>
          <w:rFonts w:ascii="Times New Roman" w:hAnsi="Times New Roman" w:cs="Times New Roman"/>
          <w:b/>
          <w:sz w:val="24"/>
          <w:szCs w:val="24"/>
        </w:rPr>
        <w:t>LAWS</w:t>
      </w:r>
    </w:p>
    <w:p w14:paraId="30564415" w14:textId="77777777" w:rsidR="001F21A2" w:rsidRPr="00D94F85" w:rsidRDefault="001F21A2" w:rsidP="001F21A2">
      <w:pPr>
        <w:pStyle w:val="ListParagraph"/>
        <w:numPr>
          <w:ilvl w:val="0"/>
          <w:numId w:val="16"/>
        </w:numPr>
        <w:spacing w:after="160"/>
        <w:ind w:left="1440"/>
        <w:jc w:val="both"/>
        <w:rPr>
          <w:rFonts w:ascii="Times New Roman" w:hAnsi="Times New Roman" w:cs="Times New Roman"/>
          <w:sz w:val="24"/>
          <w:szCs w:val="24"/>
        </w:rPr>
      </w:pPr>
      <w:r w:rsidRPr="00D94F85">
        <w:rPr>
          <w:rFonts w:ascii="Times New Roman" w:hAnsi="Times New Roman" w:cs="Times New Roman"/>
          <w:sz w:val="24"/>
          <w:szCs w:val="24"/>
        </w:rPr>
        <w:t>HIPAA – Health Insurance Portability and Accountability Act</w:t>
      </w:r>
    </w:p>
    <w:p w14:paraId="787E9532" w14:textId="77777777" w:rsidR="001F21A2" w:rsidRPr="00D94F85" w:rsidRDefault="001F21A2" w:rsidP="001F21A2">
      <w:pPr>
        <w:pStyle w:val="ListParagraph"/>
        <w:numPr>
          <w:ilvl w:val="0"/>
          <w:numId w:val="16"/>
        </w:numPr>
        <w:spacing w:after="160"/>
        <w:ind w:left="1440"/>
        <w:jc w:val="both"/>
        <w:rPr>
          <w:rFonts w:ascii="Times New Roman" w:hAnsi="Times New Roman" w:cs="Times New Roman"/>
          <w:sz w:val="24"/>
          <w:szCs w:val="24"/>
        </w:rPr>
      </w:pPr>
      <w:proofErr w:type="spellStart"/>
      <w:r w:rsidRPr="00D94F85">
        <w:rPr>
          <w:rFonts w:ascii="Times New Roman" w:hAnsi="Times New Roman" w:cs="Times New Roman"/>
          <w:sz w:val="24"/>
          <w:szCs w:val="24"/>
        </w:rPr>
        <w:t>ePHI</w:t>
      </w:r>
      <w:proofErr w:type="spellEnd"/>
      <w:r w:rsidRPr="00D94F85">
        <w:rPr>
          <w:rFonts w:ascii="Times New Roman" w:hAnsi="Times New Roman" w:cs="Times New Roman"/>
          <w:sz w:val="24"/>
          <w:szCs w:val="24"/>
        </w:rPr>
        <w:t xml:space="preserve"> – electronic Protected Health Information</w:t>
      </w:r>
    </w:p>
    <w:p w14:paraId="65798C68" w14:textId="77777777" w:rsidR="008A1AB5" w:rsidRPr="008A1AB5" w:rsidRDefault="008A1AB5" w:rsidP="008A1AB5">
      <w:pPr>
        <w:pStyle w:val="NormalWeb"/>
        <w:spacing w:before="0" w:beforeAutospacing="0" w:after="0" w:afterAutospacing="0"/>
        <w:ind w:left="720"/>
        <w:rPr>
          <w:u w:val="single"/>
        </w:rPr>
      </w:pPr>
    </w:p>
    <w:p w14:paraId="63285AEF" w14:textId="19536055" w:rsidR="00C93D0C" w:rsidRDefault="001F21A2" w:rsidP="002A3A72">
      <w:pPr>
        <w:pStyle w:val="NormalWeb"/>
        <w:numPr>
          <w:ilvl w:val="0"/>
          <w:numId w:val="16"/>
        </w:numPr>
        <w:spacing w:before="0" w:beforeAutospacing="0" w:after="120" w:afterAutospacing="0"/>
      </w:pPr>
      <w:r>
        <w:rPr>
          <w:rStyle w:val="a"/>
          <w:u w:val="single"/>
        </w:rPr>
        <w:t>W</w:t>
      </w:r>
      <w:r w:rsidR="00C93D0C" w:rsidRPr="001F21A2">
        <w:rPr>
          <w:rStyle w:val="a"/>
          <w:u w:val="single"/>
        </w:rPr>
        <w:t>hat are the security objectives (please be more specific than CIA) for such system using EHRs? Describe security actions and/or operational rules</w:t>
      </w:r>
      <w:r w:rsidR="00C93D0C">
        <w:rPr>
          <w:rStyle w:val="a"/>
        </w:rPr>
        <w:t>.</w:t>
      </w:r>
    </w:p>
    <w:p w14:paraId="3731A8B4" w14:textId="77777777" w:rsidR="002A3A72" w:rsidRPr="00793BF4" w:rsidRDefault="002A3A72" w:rsidP="002A3A72">
      <w:pPr>
        <w:spacing w:after="120"/>
        <w:ind w:left="720"/>
        <w:jc w:val="both"/>
        <w:rPr>
          <w:rFonts w:ascii="Times New Roman" w:hAnsi="Times New Roman" w:cs="Times New Roman"/>
          <w:b/>
          <w:sz w:val="24"/>
          <w:szCs w:val="24"/>
        </w:rPr>
      </w:pPr>
      <w:r w:rsidRPr="00793BF4">
        <w:rPr>
          <w:rFonts w:ascii="Times New Roman" w:hAnsi="Times New Roman" w:cs="Times New Roman"/>
          <w:b/>
          <w:sz w:val="24"/>
          <w:szCs w:val="24"/>
        </w:rPr>
        <w:t>Security Objectives</w:t>
      </w:r>
    </w:p>
    <w:p w14:paraId="0721D3E4" w14:textId="77777777" w:rsidR="002A3A72" w:rsidRPr="00793BF4" w:rsidRDefault="002A3A72" w:rsidP="002A3A72">
      <w:pPr>
        <w:spacing w:after="120"/>
        <w:ind w:left="720"/>
        <w:jc w:val="both"/>
        <w:rPr>
          <w:rFonts w:ascii="Times New Roman" w:hAnsi="Times New Roman" w:cs="Times New Roman"/>
          <w:sz w:val="24"/>
          <w:szCs w:val="24"/>
        </w:rPr>
      </w:pPr>
      <w:r w:rsidRPr="00793BF4">
        <w:rPr>
          <w:rFonts w:ascii="Times New Roman" w:hAnsi="Times New Roman" w:cs="Times New Roman"/>
          <w:sz w:val="24"/>
          <w:szCs w:val="24"/>
        </w:rPr>
        <w:tab/>
        <w:t xml:space="preserve">It is the policy of University of Kansas to protect the privacy and security of evert patient’s Protected Health Information. This policy defines the technical controls and security configurations users and IT administrators are required to implement in order to ensure the trustworthiness, authentication, responsibility, confidentiality, integrity and availability of data at KU. It serves as the central policy document with which all employers and users must be familiar and defines actions and prohibitions that all user </w:t>
      </w:r>
      <w:r w:rsidRPr="00793BF4">
        <w:rPr>
          <w:rFonts w:ascii="Times New Roman" w:hAnsi="Times New Roman" w:cs="Times New Roman"/>
          <w:sz w:val="24"/>
          <w:szCs w:val="24"/>
        </w:rPr>
        <w:lastRenderedPageBreak/>
        <w:t>must follow. The policy provides IT managers within the practice with policies and guidelines concerning the acceptable use of EHR.</w:t>
      </w:r>
    </w:p>
    <w:p w14:paraId="37CA84C8" w14:textId="77777777" w:rsidR="002A3A72" w:rsidRPr="00793BF4" w:rsidRDefault="002A3A72" w:rsidP="002A3A72">
      <w:pPr>
        <w:spacing w:after="120"/>
        <w:ind w:left="720"/>
        <w:jc w:val="both"/>
        <w:rPr>
          <w:rFonts w:ascii="Times New Roman" w:hAnsi="Times New Roman" w:cs="Times New Roman"/>
          <w:b/>
          <w:sz w:val="24"/>
          <w:szCs w:val="24"/>
        </w:rPr>
      </w:pPr>
      <w:r w:rsidRPr="00793BF4">
        <w:rPr>
          <w:rFonts w:ascii="Times New Roman" w:hAnsi="Times New Roman" w:cs="Times New Roman"/>
          <w:b/>
          <w:sz w:val="24"/>
          <w:szCs w:val="24"/>
        </w:rPr>
        <w:t>Actions and Operations</w:t>
      </w:r>
    </w:p>
    <w:p w14:paraId="6F54B3E9" w14:textId="672AD8B6" w:rsidR="002A3A72" w:rsidRPr="00793BF4" w:rsidRDefault="002A3A72" w:rsidP="002A3A72">
      <w:pPr>
        <w:pStyle w:val="ListParagraph"/>
        <w:numPr>
          <w:ilvl w:val="0"/>
          <w:numId w:val="19"/>
        </w:numPr>
        <w:spacing w:after="160"/>
        <w:ind w:left="1080"/>
        <w:jc w:val="both"/>
        <w:rPr>
          <w:rFonts w:ascii="Times New Roman" w:hAnsi="Times New Roman" w:cs="Times New Roman"/>
          <w:sz w:val="24"/>
          <w:szCs w:val="24"/>
        </w:rPr>
      </w:pPr>
      <w:r w:rsidRPr="00793BF4">
        <w:rPr>
          <w:rFonts w:ascii="Times New Roman" w:hAnsi="Times New Roman" w:cs="Times New Roman"/>
          <w:sz w:val="24"/>
          <w:szCs w:val="24"/>
        </w:rPr>
        <w:t xml:space="preserve">Any workforce member, upon discovering a potential breach of EHR, will inform the university privacy officer, in addition to reporting the incident in </w:t>
      </w:r>
      <w:r w:rsidR="00F1096D">
        <w:rPr>
          <w:rFonts w:ascii="Times New Roman" w:hAnsi="Times New Roman" w:cs="Times New Roman"/>
          <w:sz w:val="24"/>
          <w:szCs w:val="24"/>
        </w:rPr>
        <w:t>accordance with the KU</w:t>
      </w:r>
      <w:r w:rsidRPr="00793BF4">
        <w:rPr>
          <w:rFonts w:ascii="Times New Roman" w:hAnsi="Times New Roman" w:cs="Times New Roman"/>
          <w:sz w:val="24"/>
          <w:szCs w:val="24"/>
        </w:rPr>
        <w:t xml:space="preserve"> computer security incident response policy, if applicable. Examples of possible breaches of EHR:</w:t>
      </w:r>
    </w:p>
    <w:p w14:paraId="1F86E7E2" w14:textId="5DE4D7FE" w:rsidR="002A3A72" w:rsidRPr="00793BF4" w:rsidRDefault="00CF69C4" w:rsidP="002A3A72">
      <w:pPr>
        <w:pStyle w:val="ListParagraph"/>
        <w:numPr>
          <w:ilvl w:val="0"/>
          <w:numId w:val="18"/>
        </w:numPr>
        <w:spacing w:after="160"/>
        <w:ind w:left="1800"/>
        <w:jc w:val="both"/>
        <w:rPr>
          <w:rFonts w:ascii="Times New Roman" w:hAnsi="Times New Roman" w:cs="Times New Roman"/>
          <w:sz w:val="24"/>
          <w:szCs w:val="24"/>
        </w:rPr>
      </w:pPr>
      <w:r>
        <w:rPr>
          <w:rFonts w:ascii="Times New Roman" w:hAnsi="Times New Roman" w:cs="Times New Roman"/>
          <w:sz w:val="24"/>
          <w:szCs w:val="24"/>
        </w:rPr>
        <w:t>Any access to EH</w:t>
      </w:r>
      <w:r w:rsidR="002A3A72" w:rsidRPr="00793BF4">
        <w:rPr>
          <w:rFonts w:ascii="Times New Roman" w:hAnsi="Times New Roman" w:cs="Times New Roman"/>
          <w:sz w:val="24"/>
          <w:szCs w:val="24"/>
        </w:rPr>
        <w:t>R out of curiosity or that is unauthorized.</w:t>
      </w:r>
    </w:p>
    <w:p w14:paraId="157A94DB" w14:textId="77777777" w:rsidR="002A3A72" w:rsidRPr="00793BF4" w:rsidRDefault="002A3A72" w:rsidP="002A3A72">
      <w:pPr>
        <w:pStyle w:val="ListParagraph"/>
        <w:numPr>
          <w:ilvl w:val="0"/>
          <w:numId w:val="18"/>
        </w:numPr>
        <w:spacing w:after="160"/>
        <w:ind w:left="1800"/>
        <w:jc w:val="both"/>
        <w:rPr>
          <w:rFonts w:ascii="Times New Roman" w:hAnsi="Times New Roman" w:cs="Times New Roman"/>
          <w:sz w:val="24"/>
          <w:szCs w:val="24"/>
        </w:rPr>
      </w:pPr>
      <w:r w:rsidRPr="00793BF4">
        <w:rPr>
          <w:rFonts w:ascii="Times New Roman" w:hAnsi="Times New Roman" w:cs="Times New Roman"/>
          <w:sz w:val="24"/>
          <w:szCs w:val="24"/>
        </w:rPr>
        <w:t>Loss or theft of any device containing patient information</w:t>
      </w:r>
    </w:p>
    <w:p w14:paraId="1AAD618A" w14:textId="77777777" w:rsidR="002A3A72" w:rsidRPr="00793BF4" w:rsidRDefault="002A3A72" w:rsidP="002A3A72">
      <w:pPr>
        <w:pStyle w:val="ListParagraph"/>
        <w:numPr>
          <w:ilvl w:val="0"/>
          <w:numId w:val="18"/>
        </w:numPr>
        <w:spacing w:after="160"/>
        <w:ind w:left="1800"/>
        <w:jc w:val="both"/>
        <w:rPr>
          <w:rFonts w:ascii="Times New Roman" w:hAnsi="Times New Roman" w:cs="Times New Roman"/>
          <w:sz w:val="24"/>
          <w:szCs w:val="24"/>
        </w:rPr>
      </w:pPr>
      <w:r w:rsidRPr="00793BF4">
        <w:rPr>
          <w:rFonts w:ascii="Times New Roman" w:hAnsi="Times New Roman" w:cs="Times New Roman"/>
          <w:sz w:val="24"/>
          <w:szCs w:val="24"/>
        </w:rPr>
        <w:t>Finding hard copy of the EHR in the trash</w:t>
      </w:r>
    </w:p>
    <w:p w14:paraId="0883A5A8" w14:textId="77777777" w:rsidR="002A3A72" w:rsidRPr="00793BF4" w:rsidRDefault="002A3A72" w:rsidP="002A3A72">
      <w:pPr>
        <w:pStyle w:val="ListParagraph"/>
        <w:numPr>
          <w:ilvl w:val="0"/>
          <w:numId w:val="18"/>
        </w:numPr>
        <w:spacing w:after="160"/>
        <w:ind w:left="1800"/>
        <w:jc w:val="both"/>
        <w:rPr>
          <w:rFonts w:ascii="Times New Roman" w:hAnsi="Times New Roman" w:cs="Times New Roman"/>
          <w:sz w:val="24"/>
          <w:szCs w:val="24"/>
        </w:rPr>
      </w:pPr>
      <w:r w:rsidRPr="00793BF4">
        <w:rPr>
          <w:rFonts w:ascii="Times New Roman" w:hAnsi="Times New Roman" w:cs="Times New Roman"/>
          <w:sz w:val="24"/>
          <w:szCs w:val="24"/>
        </w:rPr>
        <w:t>Manipulating of EHR.</w:t>
      </w:r>
    </w:p>
    <w:p w14:paraId="3D76CC30" w14:textId="77777777" w:rsidR="002A3A72" w:rsidRPr="00793BF4" w:rsidRDefault="002A3A72" w:rsidP="002A3A72">
      <w:pPr>
        <w:pStyle w:val="ListParagraph"/>
        <w:numPr>
          <w:ilvl w:val="0"/>
          <w:numId w:val="19"/>
        </w:numPr>
        <w:spacing w:after="160"/>
        <w:ind w:left="1080"/>
        <w:jc w:val="both"/>
        <w:rPr>
          <w:rFonts w:ascii="Times New Roman" w:hAnsi="Times New Roman" w:cs="Times New Roman"/>
          <w:sz w:val="24"/>
          <w:szCs w:val="24"/>
        </w:rPr>
      </w:pPr>
      <w:r w:rsidRPr="00793BF4">
        <w:rPr>
          <w:rFonts w:ascii="Times New Roman" w:hAnsi="Times New Roman" w:cs="Times New Roman"/>
          <w:sz w:val="24"/>
          <w:szCs w:val="24"/>
        </w:rPr>
        <w:t>The privacy official, in consultation with the Director of IT Security and General Counsel’s office, is responsible for reviewing incidents to determine whether notification is required and directing responsible departments in complying with the applicable notification obligation.</w:t>
      </w:r>
    </w:p>
    <w:p w14:paraId="11842315" w14:textId="77777777" w:rsidR="002A3A72" w:rsidRPr="00793BF4" w:rsidRDefault="002A3A72" w:rsidP="002A3A72">
      <w:pPr>
        <w:pStyle w:val="ListParagraph"/>
        <w:numPr>
          <w:ilvl w:val="0"/>
          <w:numId w:val="19"/>
        </w:numPr>
        <w:spacing w:after="160"/>
        <w:ind w:left="1080"/>
        <w:jc w:val="both"/>
        <w:rPr>
          <w:rFonts w:ascii="Times New Roman" w:hAnsi="Times New Roman" w:cs="Times New Roman"/>
          <w:sz w:val="24"/>
          <w:szCs w:val="24"/>
        </w:rPr>
      </w:pPr>
      <w:r w:rsidRPr="00793BF4">
        <w:rPr>
          <w:rFonts w:ascii="Times New Roman" w:hAnsi="Times New Roman" w:cs="Times New Roman"/>
          <w:sz w:val="24"/>
          <w:szCs w:val="24"/>
        </w:rPr>
        <w:t xml:space="preserve"> If a ‘Breach of EHR’ has occurred, timely notice to security officer, federal authorities and the public media (for large scale breaches) must be made as required.</w:t>
      </w:r>
    </w:p>
    <w:p w14:paraId="1542A7B6" w14:textId="77777777" w:rsidR="002A3A72" w:rsidRPr="00793BF4" w:rsidRDefault="002A3A72" w:rsidP="002A3A72">
      <w:pPr>
        <w:pStyle w:val="ListParagraph"/>
        <w:numPr>
          <w:ilvl w:val="0"/>
          <w:numId w:val="19"/>
        </w:numPr>
        <w:spacing w:after="160"/>
        <w:ind w:left="1080"/>
        <w:jc w:val="both"/>
        <w:rPr>
          <w:rFonts w:ascii="Times New Roman" w:hAnsi="Times New Roman" w:cs="Times New Roman"/>
          <w:sz w:val="24"/>
          <w:szCs w:val="24"/>
        </w:rPr>
      </w:pPr>
      <w:r w:rsidRPr="00793BF4">
        <w:rPr>
          <w:rFonts w:ascii="Times New Roman" w:hAnsi="Times New Roman" w:cs="Times New Roman"/>
          <w:sz w:val="24"/>
          <w:szCs w:val="24"/>
        </w:rPr>
        <w:t>The privacy officer or the Director of IT Security may take immediate action, when necessary to mitigate harm to the person who is subject of a potential/alleged unauthorized access, but before an investigation is complete.</w:t>
      </w:r>
    </w:p>
    <w:p w14:paraId="3928A4BE" w14:textId="77777777" w:rsidR="002A3A72" w:rsidRPr="00793BF4" w:rsidRDefault="002A3A72" w:rsidP="002A3A72">
      <w:pPr>
        <w:pStyle w:val="ListParagraph"/>
        <w:numPr>
          <w:ilvl w:val="0"/>
          <w:numId w:val="19"/>
        </w:numPr>
        <w:spacing w:after="160"/>
        <w:ind w:left="1080"/>
        <w:jc w:val="both"/>
        <w:rPr>
          <w:rFonts w:ascii="Times New Roman" w:hAnsi="Times New Roman" w:cs="Times New Roman"/>
          <w:sz w:val="24"/>
          <w:szCs w:val="24"/>
        </w:rPr>
      </w:pPr>
      <w:r w:rsidRPr="00793BF4">
        <w:rPr>
          <w:rFonts w:ascii="Times New Roman" w:hAnsi="Times New Roman" w:cs="Times New Roman"/>
          <w:sz w:val="24"/>
          <w:szCs w:val="24"/>
        </w:rPr>
        <w:t>In addition to the notification required under federal law, any breach analysis and/or notification determination under this policy shall include an evaluation of any applicable state breach notification law.</w:t>
      </w:r>
    </w:p>
    <w:p w14:paraId="2EA34BDC" w14:textId="77777777" w:rsidR="005747CB" w:rsidRDefault="005747CB" w:rsidP="005747CB">
      <w:pPr>
        <w:pStyle w:val="NormalWeb"/>
        <w:spacing w:before="0" w:beforeAutospacing="0" w:after="0" w:afterAutospacing="0"/>
        <w:ind w:left="720"/>
      </w:pPr>
    </w:p>
    <w:p w14:paraId="1E3578EA" w14:textId="77777777" w:rsidR="00C66F7C" w:rsidRDefault="00E85AB7"/>
    <w:sectPr w:rsidR="00C66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OPEIGI+TimesNewRoman">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55F38"/>
    <w:multiLevelType w:val="hybridMultilevel"/>
    <w:tmpl w:val="4DFE63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70862"/>
    <w:multiLevelType w:val="hybridMultilevel"/>
    <w:tmpl w:val="88581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9516D7"/>
    <w:multiLevelType w:val="hybridMultilevel"/>
    <w:tmpl w:val="7096C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C125F"/>
    <w:multiLevelType w:val="hybridMultilevel"/>
    <w:tmpl w:val="FDDEB3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06F722B"/>
    <w:multiLevelType w:val="hybridMultilevel"/>
    <w:tmpl w:val="432662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6D70C3"/>
    <w:multiLevelType w:val="hybridMultilevel"/>
    <w:tmpl w:val="6A967D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9B0C9A"/>
    <w:multiLevelType w:val="hybridMultilevel"/>
    <w:tmpl w:val="F324771E"/>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5666F8"/>
    <w:multiLevelType w:val="hybridMultilevel"/>
    <w:tmpl w:val="BB7E6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B0540"/>
    <w:multiLevelType w:val="hybridMultilevel"/>
    <w:tmpl w:val="5470C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710B2F"/>
    <w:multiLevelType w:val="hybridMultilevel"/>
    <w:tmpl w:val="BD4CB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DF05C9"/>
    <w:multiLevelType w:val="hybridMultilevel"/>
    <w:tmpl w:val="5DD893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D5090D"/>
    <w:multiLevelType w:val="hybridMultilevel"/>
    <w:tmpl w:val="77209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010004"/>
    <w:multiLevelType w:val="hybridMultilevel"/>
    <w:tmpl w:val="72349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FE51F6"/>
    <w:multiLevelType w:val="hybridMultilevel"/>
    <w:tmpl w:val="6F62969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6C01E32"/>
    <w:multiLevelType w:val="hybridMultilevel"/>
    <w:tmpl w:val="34061F6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11B603A"/>
    <w:multiLevelType w:val="hybridMultilevel"/>
    <w:tmpl w:val="E5E87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CD0B13"/>
    <w:multiLevelType w:val="hybridMultilevel"/>
    <w:tmpl w:val="C7C442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AA314FB"/>
    <w:multiLevelType w:val="hybridMultilevel"/>
    <w:tmpl w:val="FAE48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1C20A0"/>
    <w:multiLevelType w:val="hybridMultilevel"/>
    <w:tmpl w:val="BF68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5"/>
  </w:num>
  <w:num w:numId="4">
    <w:abstractNumId w:val="1"/>
  </w:num>
  <w:num w:numId="5">
    <w:abstractNumId w:val="6"/>
  </w:num>
  <w:num w:numId="6">
    <w:abstractNumId w:val="5"/>
  </w:num>
  <w:num w:numId="7">
    <w:abstractNumId w:val="0"/>
  </w:num>
  <w:num w:numId="8">
    <w:abstractNumId w:val="18"/>
  </w:num>
  <w:num w:numId="9">
    <w:abstractNumId w:val="12"/>
  </w:num>
  <w:num w:numId="10">
    <w:abstractNumId w:val="11"/>
  </w:num>
  <w:num w:numId="11">
    <w:abstractNumId w:val="10"/>
  </w:num>
  <w:num w:numId="12">
    <w:abstractNumId w:val="7"/>
  </w:num>
  <w:num w:numId="13">
    <w:abstractNumId w:val="2"/>
  </w:num>
  <w:num w:numId="14">
    <w:abstractNumId w:val="9"/>
  </w:num>
  <w:num w:numId="15">
    <w:abstractNumId w:val="8"/>
  </w:num>
  <w:num w:numId="16">
    <w:abstractNumId w:val="17"/>
  </w:num>
  <w:num w:numId="17">
    <w:abstractNumId w:val="4"/>
  </w:num>
  <w:num w:numId="18">
    <w:abstractNumId w:val="1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277"/>
    <w:rsid w:val="001F21A2"/>
    <w:rsid w:val="002A3A72"/>
    <w:rsid w:val="00381CEF"/>
    <w:rsid w:val="00472CEB"/>
    <w:rsid w:val="004968FB"/>
    <w:rsid w:val="004A1D91"/>
    <w:rsid w:val="005747CB"/>
    <w:rsid w:val="00641EF7"/>
    <w:rsid w:val="00680867"/>
    <w:rsid w:val="00844277"/>
    <w:rsid w:val="008A1AB5"/>
    <w:rsid w:val="008B6EF7"/>
    <w:rsid w:val="009E3427"/>
    <w:rsid w:val="00A14F57"/>
    <w:rsid w:val="00C93D0C"/>
    <w:rsid w:val="00CF69C4"/>
    <w:rsid w:val="00E577CA"/>
    <w:rsid w:val="00E85AB7"/>
    <w:rsid w:val="00F1096D"/>
    <w:rsid w:val="00F23EE8"/>
    <w:rsid w:val="00F35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ABC121"/>
  <w15:docId w15:val="{1DD48B17-8B9C-45FE-9C23-A893DBF8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3D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C93D0C"/>
  </w:style>
  <w:style w:type="paragraph" w:customStyle="1" w:styleId="Default">
    <w:name w:val="Default"/>
    <w:rsid w:val="00E577CA"/>
    <w:pPr>
      <w:autoSpaceDE w:val="0"/>
      <w:autoSpaceDN w:val="0"/>
      <w:adjustRightInd w:val="0"/>
      <w:spacing w:after="0" w:line="240" w:lineRule="auto"/>
    </w:pPr>
    <w:rPr>
      <w:rFonts w:ascii="OPEIGI+TimesNewRoman" w:eastAsia="OPEIGI+TimesNewRoman" w:cs="OPEIGI+TimesNewRoman"/>
      <w:color w:val="000000"/>
      <w:sz w:val="24"/>
      <w:szCs w:val="24"/>
    </w:rPr>
  </w:style>
  <w:style w:type="paragraph" w:styleId="ListParagraph">
    <w:name w:val="List Paragraph"/>
    <w:basedOn w:val="Normal"/>
    <w:uiPriority w:val="34"/>
    <w:qFormat/>
    <w:rsid w:val="00E57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617930">
      <w:bodyDiv w:val="1"/>
      <w:marLeft w:val="0"/>
      <w:marRight w:val="0"/>
      <w:marTop w:val="0"/>
      <w:marBottom w:val="0"/>
      <w:divBdr>
        <w:top w:val="none" w:sz="0" w:space="0" w:color="auto"/>
        <w:left w:val="none" w:sz="0" w:space="0" w:color="auto"/>
        <w:bottom w:val="none" w:sz="0" w:space="0" w:color="auto"/>
        <w:right w:val="none" w:sz="0" w:space="0" w:color="auto"/>
      </w:divBdr>
      <w:divsChild>
        <w:div w:id="1935094525">
          <w:marLeft w:val="0"/>
          <w:marRight w:val="0"/>
          <w:marTop w:val="0"/>
          <w:marBottom w:val="0"/>
          <w:divBdr>
            <w:top w:val="none" w:sz="0" w:space="0" w:color="auto"/>
            <w:left w:val="none" w:sz="0" w:space="0" w:color="auto"/>
            <w:bottom w:val="none" w:sz="0" w:space="0" w:color="auto"/>
            <w:right w:val="none" w:sz="0" w:space="0" w:color="auto"/>
          </w:divBdr>
          <w:divsChild>
            <w:div w:id="1388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D3A2D-B395-4773-8A40-5FCD625BA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1649</Words>
  <Characters>9403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Kansas, ITTC</Company>
  <LinksUpToDate>false</LinksUpToDate>
  <CharactersWithSpaces>11030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Fengjun Li</dc:creator>
  <cp:keywords/>
  <dc:description/>
  <cp:lastModifiedBy>Mylsamy,Vinod Myll</cp:lastModifiedBy>
  <cp:revision>15</cp:revision>
  <dcterms:created xsi:type="dcterms:W3CDTF">2016-02-17T22:16:00Z</dcterms:created>
  <dcterms:modified xsi:type="dcterms:W3CDTF">2016-02-25T04:36:00Z</dcterms:modified>
</cp:coreProperties>
</file>