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3D209" w14:textId="77777777" w:rsidR="00985034" w:rsidRPr="00985034" w:rsidRDefault="00985034" w:rsidP="00985034">
      <w:pPr>
        <w:pStyle w:val="Heading1"/>
        <w:jc w:val="center"/>
        <w:rPr>
          <w:rFonts w:ascii="Times New Roman" w:hAnsi="Times New Roman" w:cs="Times New Roman"/>
          <w:b/>
          <w:color w:val="auto"/>
          <w:sz w:val="56"/>
          <w:szCs w:val="56"/>
        </w:rPr>
      </w:pPr>
    </w:p>
    <w:p w14:paraId="4EA5224C" w14:textId="77777777" w:rsidR="00985034" w:rsidRPr="00985034" w:rsidRDefault="00985034" w:rsidP="00985034">
      <w:pPr>
        <w:pStyle w:val="Heading1"/>
        <w:jc w:val="center"/>
        <w:rPr>
          <w:rFonts w:ascii="Times New Roman" w:hAnsi="Times New Roman" w:cs="Times New Roman"/>
          <w:b/>
          <w:color w:val="auto"/>
          <w:sz w:val="56"/>
          <w:szCs w:val="56"/>
        </w:rPr>
      </w:pPr>
      <w:r w:rsidRPr="00985034">
        <w:rPr>
          <w:rFonts w:ascii="Times New Roman" w:hAnsi="Times New Roman" w:cs="Times New Roman"/>
          <w:b/>
          <w:color w:val="auto"/>
          <w:sz w:val="56"/>
          <w:szCs w:val="56"/>
        </w:rPr>
        <w:t xml:space="preserve">PROJECT REPORT </w:t>
      </w:r>
    </w:p>
    <w:p w14:paraId="58074DCE" w14:textId="154D398A" w:rsidR="00985034" w:rsidRPr="00985034" w:rsidRDefault="00985034" w:rsidP="00985034">
      <w:pPr>
        <w:pStyle w:val="Heading1"/>
        <w:jc w:val="center"/>
        <w:rPr>
          <w:rFonts w:ascii="Times New Roman" w:hAnsi="Times New Roman" w:cs="Times New Roman"/>
          <w:b/>
          <w:color w:val="auto"/>
          <w:sz w:val="56"/>
          <w:szCs w:val="56"/>
        </w:rPr>
      </w:pPr>
      <w:r w:rsidRPr="00985034">
        <w:rPr>
          <w:rFonts w:ascii="Times New Roman" w:hAnsi="Times New Roman" w:cs="Times New Roman"/>
          <w:b/>
          <w:color w:val="auto"/>
          <w:sz w:val="56"/>
          <w:szCs w:val="56"/>
        </w:rPr>
        <w:t>SUBMISSION</w:t>
      </w:r>
    </w:p>
    <w:p w14:paraId="6D1DBDCF" w14:textId="77777777" w:rsidR="00985034" w:rsidRPr="00985034" w:rsidRDefault="00985034" w:rsidP="00985034">
      <w:pPr>
        <w:pStyle w:val="Heading1"/>
        <w:jc w:val="center"/>
        <w:rPr>
          <w:rFonts w:ascii="Times New Roman" w:hAnsi="Times New Roman" w:cs="Times New Roman"/>
          <w:b/>
          <w:color w:val="auto"/>
          <w:sz w:val="56"/>
          <w:szCs w:val="56"/>
        </w:rPr>
      </w:pPr>
    </w:p>
    <w:p w14:paraId="2470118D" w14:textId="72C62B31" w:rsidR="00985034" w:rsidRPr="00985034" w:rsidRDefault="00985034" w:rsidP="00985034">
      <w:pPr>
        <w:pStyle w:val="Heading1"/>
        <w:jc w:val="center"/>
        <w:rPr>
          <w:rFonts w:ascii="Times New Roman" w:hAnsi="Times New Roman" w:cs="Times New Roman"/>
          <w:b/>
          <w:color w:val="auto"/>
          <w:sz w:val="44"/>
          <w:szCs w:val="44"/>
        </w:rPr>
      </w:pPr>
      <w:r w:rsidRPr="00985034">
        <w:rPr>
          <w:rFonts w:ascii="Times New Roman" w:hAnsi="Times New Roman" w:cs="Times New Roman"/>
          <w:b/>
          <w:color w:val="auto"/>
          <w:sz w:val="44"/>
          <w:szCs w:val="44"/>
        </w:rPr>
        <w:t>CLASSIFICATION BETWEEN MULTIPLE SCLEROSIS AND CEREBRAL SMALL VESSEL DISEASE</w:t>
      </w:r>
    </w:p>
    <w:p w14:paraId="03B47069" w14:textId="77777777" w:rsidR="00985034" w:rsidRPr="00985034" w:rsidRDefault="00985034" w:rsidP="00985034">
      <w:pPr>
        <w:rPr>
          <w:rFonts w:ascii="Times New Roman" w:hAnsi="Times New Roman" w:cs="Times New Roman"/>
        </w:rPr>
      </w:pPr>
    </w:p>
    <w:p w14:paraId="599747BB" w14:textId="77777777" w:rsidR="00985034" w:rsidRPr="00985034" w:rsidRDefault="00985034" w:rsidP="00985034">
      <w:pPr>
        <w:rPr>
          <w:rFonts w:ascii="Times New Roman" w:hAnsi="Times New Roman" w:cs="Times New Roman"/>
        </w:rPr>
      </w:pPr>
    </w:p>
    <w:p w14:paraId="0A3840A4" w14:textId="77777777" w:rsidR="00985034" w:rsidRPr="00985034" w:rsidRDefault="00985034" w:rsidP="00985034">
      <w:pPr>
        <w:rPr>
          <w:rFonts w:ascii="Times New Roman" w:hAnsi="Times New Roman" w:cs="Times New Roman"/>
        </w:rPr>
      </w:pPr>
    </w:p>
    <w:p w14:paraId="74878DC0" w14:textId="77777777" w:rsidR="00985034" w:rsidRPr="00985034" w:rsidRDefault="00985034" w:rsidP="00985034">
      <w:pPr>
        <w:pStyle w:val="Heading1"/>
        <w:jc w:val="center"/>
        <w:rPr>
          <w:rFonts w:ascii="Times New Roman" w:hAnsi="Times New Roman" w:cs="Times New Roman"/>
          <w:b/>
          <w:color w:val="auto"/>
        </w:rPr>
      </w:pPr>
    </w:p>
    <w:p w14:paraId="6D1AB6BD" w14:textId="77777777" w:rsidR="00985034" w:rsidRPr="00985034" w:rsidRDefault="00985034" w:rsidP="00985034">
      <w:pPr>
        <w:pStyle w:val="Heading1"/>
        <w:jc w:val="center"/>
        <w:rPr>
          <w:rFonts w:ascii="Times New Roman" w:hAnsi="Times New Roman" w:cs="Times New Roman"/>
          <w:b/>
          <w:color w:val="auto"/>
        </w:rPr>
      </w:pPr>
    </w:p>
    <w:p w14:paraId="45215DB9" w14:textId="77777777" w:rsidR="00985034" w:rsidRPr="00985034" w:rsidRDefault="00985034" w:rsidP="00985034">
      <w:pPr>
        <w:pStyle w:val="Heading1"/>
        <w:jc w:val="center"/>
        <w:rPr>
          <w:rFonts w:ascii="Times New Roman" w:hAnsi="Times New Roman" w:cs="Times New Roman"/>
          <w:b/>
          <w:color w:val="auto"/>
        </w:rPr>
      </w:pPr>
    </w:p>
    <w:p w14:paraId="03EF9C24" w14:textId="34E15FB4" w:rsidR="00985034" w:rsidRPr="00985034" w:rsidRDefault="00985034" w:rsidP="00985034">
      <w:pPr>
        <w:pStyle w:val="Heading1"/>
        <w:jc w:val="center"/>
        <w:rPr>
          <w:rFonts w:ascii="Times New Roman" w:hAnsi="Times New Roman" w:cs="Times New Roman"/>
          <w:b/>
          <w:color w:val="auto"/>
        </w:rPr>
      </w:pPr>
      <w:r w:rsidRPr="00985034">
        <w:rPr>
          <w:rFonts w:ascii="Times New Roman" w:hAnsi="Times New Roman" w:cs="Times New Roman"/>
          <w:b/>
          <w:color w:val="auto"/>
        </w:rPr>
        <w:t>COMPUTER VISION</w:t>
      </w:r>
    </w:p>
    <w:p w14:paraId="5BED764A" w14:textId="77777777" w:rsidR="00985034" w:rsidRPr="00985034" w:rsidRDefault="00985034" w:rsidP="00985034">
      <w:pPr>
        <w:rPr>
          <w:rFonts w:ascii="Times New Roman" w:hAnsi="Times New Roman" w:cs="Times New Roman"/>
        </w:rPr>
      </w:pPr>
    </w:p>
    <w:p w14:paraId="1E63CF5E" w14:textId="041CB236" w:rsidR="00985034" w:rsidRPr="00985034" w:rsidRDefault="00985034" w:rsidP="00985034">
      <w:pPr>
        <w:rPr>
          <w:rFonts w:ascii="Times New Roman" w:hAnsi="Times New Roman" w:cs="Times New Roman"/>
          <w:sz w:val="28"/>
          <w:szCs w:val="28"/>
        </w:rPr>
      </w:pPr>
      <w:r w:rsidRPr="00985034">
        <w:rPr>
          <w:rFonts w:ascii="Times New Roman" w:hAnsi="Times New Roman" w:cs="Times New Roman"/>
          <w:sz w:val="28"/>
          <w:szCs w:val="28"/>
        </w:rPr>
        <w:t>COMPLETED BY,</w:t>
      </w:r>
    </w:p>
    <w:p w14:paraId="0C06D2F9" w14:textId="6FFE7F56" w:rsidR="00985034" w:rsidRPr="00985034" w:rsidRDefault="00985034" w:rsidP="0098503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85034">
        <w:rPr>
          <w:rFonts w:ascii="Times New Roman" w:hAnsi="Times New Roman" w:cs="Times New Roman"/>
          <w:b/>
          <w:bCs/>
          <w:sz w:val="28"/>
          <w:szCs w:val="28"/>
        </w:rPr>
        <w:t>NARESH V (2023510042)</w:t>
      </w:r>
    </w:p>
    <w:p w14:paraId="5F320FA4" w14:textId="6DF6404E" w:rsidR="00985034" w:rsidRPr="00985034" w:rsidRDefault="00985034" w:rsidP="0098503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85034">
        <w:rPr>
          <w:rFonts w:ascii="Times New Roman" w:hAnsi="Times New Roman" w:cs="Times New Roman"/>
          <w:b/>
          <w:bCs/>
          <w:sz w:val="28"/>
          <w:szCs w:val="28"/>
        </w:rPr>
        <w:t>RUPARAGUNATH (2023510305)</w:t>
      </w:r>
    </w:p>
    <w:p w14:paraId="0443AF44" w14:textId="6A2816EA" w:rsidR="00985034" w:rsidRPr="00985034" w:rsidRDefault="00985034" w:rsidP="0098503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85034">
        <w:rPr>
          <w:rFonts w:ascii="Times New Roman" w:hAnsi="Times New Roman" w:cs="Times New Roman"/>
          <w:b/>
          <w:bCs/>
          <w:sz w:val="28"/>
          <w:szCs w:val="28"/>
        </w:rPr>
        <w:t>EZHIL MAYIL VAGANAN (2023510034)</w:t>
      </w:r>
    </w:p>
    <w:p w14:paraId="333992C0" w14:textId="36537325" w:rsidR="00985034" w:rsidRPr="00985034" w:rsidRDefault="00985034" w:rsidP="0098503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85034">
        <w:rPr>
          <w:rFonts w:ascii="Times New Roman" w:hAnsi="Times New Roman" w:cs="Times New Roman"/>
          <w:b/>
          <w:bCs/>
          <w:sz w:val="28"/>
          <w:szCs w:val="28"/>
        </w:rPr>
        <w:t>HARIRAGAVENDRA M G (2023510031)</w:t>
      </w:r>
    </w:p>
    <w:p w14:paraId="3BB9C3A2" w14:textId="4133FF02" w:rsidR="00A835F3" w:rsidRPr="00985034" w:rsidRDefault="00A835F3" w:rsidP="00985034">
      <w:pPr>
        <w:pStyle w:val="Heading1"/>
        <w:jc w:val="center"/>
        <w:rPr>
          <w:rFonts w:ascii="Times New Roman" w:hAnsi="Times New Roman" w:cs="Times New Roman"/>
          <w:b/>
          <w:color w:val="auto"/>
          <w:sz w:val="56"/>
          <w:szCs w:val="56"/>
        </w:rPr>
      </w:pPr>
      <w:r w:rsidRPr="00985034">
        <w:rPr>
          <w:rFonts w:ascii="Times New Roman" w:hAnsi="Times New Roman" w:cs="Times New Roman"/>
          <w:b/>
          <w:color w:val="auto"/>
          <w:sz w:val="56"/>
          <w:szCs w:val="56"/>
        </w:rPr>
        <w:lastRenderedPageBreak/>
        <w:t>MS AND CSVD DETECTION USING MACHINE LEARNING</w:t>
      </w:r>
    </w:p>
    <w:p w14:paraId="14B76237" w14:textId="77777777" w:rsidR="008F70E6" w:rsidRPr="00985034" w:rsidRDefault="008F70E6">
      <w:pPr>
        <w:rPr>
          <w:rFonts w:ascii="Times New Roman" w:hAnsi="Times New Roman" w:cs="Times New Roman"/>
          <w:b/>
          <w:sz w:val="28"/>
          <w:szCs w:val="28"/>
        </w:rPr>
      </w:pPr>
    </w:p>
    <w:p w14:paraId="555B686B" w14:textId="60318FFE" w:rsidR="00A835F3" w:rsidRPr="00985034" w:rsidRDefault="00A835F3" w:rsidP="00A835F3">
      <w:pPr>
        <w:ind w:left="-284" w:right="-330"/>
        <w:rPr>
          <w:rFonts w:ascii="Times New Roman" w:hAnsi="Times New Roman" w:cs="Times New Roman"/>
          <w:b/>
          <w:sz w:val="32"/>
          <w:szCs w:val="32"/>
        </w:rPr>
      </w:pPr>
      <w:r w:rsidRPr="00985034">
        <w:rPr>
          <w:rFonts w:ascii="Times New Roman" w:hAnsi="Times New Roman" w:cs="Times New Roman"/>
          <w:b/>
          <w:sz w:val="32"/>
          <w:szCs w:val="32"/>
        </w:rPr>
        <w:t>Introduction:</w:t>
      </w:r>
    </w:p>
    <w:p w14:paraId="78BFB260" w14:textId="77777777" w:rsidR="00A835F3" w:rsidRPr="00985034" w:rsidRDefault="00A835F3" w:rsidP="00A835F3">
      <w:pPr>
        <w:ind w:left="-284" w:right="-330"/>
        <w:rPr>
          <w:rFonts w:ascii="Times New Roman" w:hAnsi="Times New Roman" w:cs="Times New Roman"/>
          <w:b/>
          <w:bCs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6D2B0ECC" w14:textId="77777777" w:rsidR="00A835F3" w:rsidRPr="00985034" w:rsidRDefault="00A835F3" w:rsidP="00A835F3">
      <w:pPr>
        <w:ind w:left="-284" w:right="-330"/>
        <w:rPr>
          <w:rFonts w:ascii="Times New Roman" w:hAnsi="Times New Roman" w:cs="Times New Roman"/>
          <w:bCs/>
          <w:sz w:val="32"/>
          <w:szCs w:val="32"/>
        </w:rPr>
      </w:pPr>
      <w:r w:rsidRPr="00985034">
        <w:rPr>
          <w:rFonts w:ascii="Times New Roman" w:hAnsi="Times New Roman" w:cs="Times New Roman"/>
          <w:bCs/>
          <w:sz w:val="32"/>
          <w:szCs w:val="32"/>
        </w:rPr>
        <w:t xml:space="preserve">Early and accurate diagnosis of neurological disorders such as </w:t>
      </w:r>
      <w:r w:rsidRPr="00985034">
        <w:rPr>
          <w:rFonts w:ascii="Times New Roman" w:hAnsi="Times New Roman" w:cs="Times New Roman"/>
          <w:b/>
          <w:bCs/>
          <w:sz w:val="32"/>
          <w:szCs w:val="32"/>
        </w:rPr>
        <w:t>Multiple Sclerosis (MS)</w:t>
      </w:r>
      <w:r w:rsidRPr="00985034">
        <w:rPr>
          <w:rFonts w:ascii="Times New Roman" w:hAnsi="Times New Roman" w:cs="Times New Roman"/>
          <w:bCs/>
          <w:sz w:val="32"/>
          <w:szCs w:val="32"/>
        </w:rPr>
        <w:t xml:space="preserve"> and </w:t>
      </w:r>
      <w:r w:rsidRPr="00985034">
        <w:rPr>
          <w:rFonts w:ascii="Times New Roman" w:hAnsi="Times New Roman" w:cs="Times New Roman"/>
          <w:b/>
          <w:bCs/>
          <w:sz w:val="32"/>
          <w:szCs w:val="32"/>
        </w:rPr>
        <w:t>Cerebral Small Vessel Disease (CSVD)</w:t>
      </w:r>
      <w:r w:rsidRPr="00985034">
        <w:rPr>
          <w:rFonts w:ascii="Times New Roman" w:hAnsi="Times New Roman" w:cs="Times New Roman"/>
          <w:bCs/>
          <w:sz w:val="32"/>
          <w:szCs w:val="32"/>
        </w:rPr>
        <w:t xml:space="preserve"> is crucial for timely treatment. However, these conditions often present overlapping features in their early stages, making clinical diagnosis based on MRI challenging. This project aims to build a </w:t>
      </w:r>
      <w:r w:rsidRPr="00985034">
        <w:rPr>
          <w:rFonts w:ascii="Times New Roman" w:hAnsi="Times New Roman" w:cs="Times New Roman"/>
          <w:b/>
          <w:bCs/>
          <w:sz w:val="32"/>
          <w:szCs w:val="32"/>
        </w:rPr>
        <w:t>machine learning-based computer vision model</w:t>
      </w:r>
      <w:r w:rsidRPr="00985034">
        <w:rPr>
          <w:rFonts w:ascii="Times New Roman" w:hAnsi="Times New Roman" w:cs="Times New Roman"/>
          <w:bCs/>
          <w:sz w:val="32"/>
          <w:szCs w:val="32"/>
        </w:rPr>
        <w:t xml:space="preserve"> that can assist clinicians by automatically analyzing </w:t>
      </w:r>
      <w:r w:rsidRPr="00985034">
        <w:rPr>
          <w:rFonts w:ascii="Times New Roman" w:hAnsi="Times New Roman" w:cs="Times New Roman"/>
          <w:b/>
          <w:bCs/>
          <w:sz w:val="32"/>
          <w:szCs w:val="32"/>
        </w:rPr>
        <w:t>FLAIR MRI images</w:t>
      </w:r>
      <w:r w:rsidRPr="00985034">
        <w:rPr>
          <w:rFonts w:ascii="Times New Roman" w:hAnsi="Times New Roman" w:cs="Times New Roman"/>
          <w:bCs/>
          <w:sz w:val="32"/>
          <w:szCs w:val="32"/>
        </w:rPr>
        <w:t>, extracting key features, and classifying the brain condition as either MS or CSVD.</w:t>
      </w:r>
    </w:p>
    <w:p w14:paraId="27E3A71D" w14:textId="40525126" w:rsidR="00A835F3" w:rsidRPr="00985034" w:rsidRDefault="00A835F3" w:rsidP="00A835F3">
      <w:pPr>
        <w:ind w:left="-284" w:right="-330"/>
        <w:rPr>
          <w:rFonts w:ascii="Times New Roman" w:hAnsi="Times New Roman" w:cs="Times New Roman"/>
          <w:bCs/>
          <w:sz w:val="32"/>
          <w:szCs w:val="32"/>
        </w:rPr>
      </w:pPr>
    </w:p>
    <w:p w14:paraId="638ED8E0" w14:textId="77777777" w:rsidR="00A835F3" w:rsidRPr="00985034" w:rsidRDefault="00A835F3" w:rsidP="00A835F3">
      <w:pPr>
        <w:ind w:left="-284" w:right="-330"/>
        <w:rPr>
          <w:rFonts w:ascii="Times New Roman" w:hAnsi="Times New Roman" w:cs="Times New Roman"/>
          <w:b/>
          <w:bCs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2. Why You Chose This Project? What Is the Societal Impact?</w:t>
      </w:r>
    </w:p>
    <w:p w14:paraId="7A23054E" w14:textId="77777777" w:rsidR="00A835F3" w:rsidRPr="00985034" w:rsidRDefault="00A835F3" w:rsidP="00A835F3">
      <w:pPr>
        <w:ind w:left="-284" w:right="-330"/>
        <w:rPr>
          <w:rFonts w:ascii="Times New Roman" w:hAnsi="Times New Roman" w:cs="Times New Roman"/>
          <w:bCs/>
          <w:sz w:val="32"/>
          <w:szCs w:val="32"/>
        </w:rPr>
      </w:pPr>
      <w:r w:rsidRPr="00985034">
        <w:rPr>
          <w:rFonts w:ascii="Times New Roman" w:hAnsi="Times New Roman" w:cs="Times New Roman"/>
          <w:bCs/>
          <w:sz w:val="32"/>
          <w:szCs w:val="32"/>
        </w:rPr>
        <w:t xml:space="preserve">We chose this project because of the </w:t>
      </w:r>
      <w:r w:rsidRPr="00985034">
        <w:rPr>
          <w:rFonts w:ascii="Times New Roman" w:hAnsi="Times New Roman" w:cs="Times New Roman"/>
          <w:b/>
          <w:bCs/>
          <w:sz w:val="32"/>
          <w:szCs w:val="32"/>
        </w:rPr>
        <w:t>clinical difficulty in differentiating MS and CSVD</w:t>
      </w:r>
      <w:r w:rsidRPr="00985034">
        <w:rPr>
          <w:rFonts w:ascii="Times New Roman" w:hAnsi="Times New Roman" w:cs="Times New Roman"/>
          <w:bCs/>
          <w:sz w:val="32"/>
          <w:szCs w:val="32"/>
        </w:rPr>
        <w:t xml:space="preserve"> at an early stage due to their similar lesion appearances in MRI scans. Manual interpretation is time-consuming, subject to inter-observer variability, and requires significant expertise.</w:t>
      </w:r>
    </w:p>
    <w:p w14:paraId="2C8F6BD0" w14:textId="77777777" w:rsidR="00A835F3" w:rsidRPr="00985034" w:rsidRDefault="00A835F3" w:rsidP="00A835F3">
      <w:pPr>
        <w:ind w:left="-284" w:right="-330"/>
        <w:rPr>
          <w:rFonts w:ascii="Times New Roman" w:hAnsi="Times New Roman" w:cs="Times New Roman"/>
          <w:b/>
          <w:bCs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Societal Impact:</w:t>
      </w:r>
    </w:p>
    <w:p w14:paraId="1527C263" w14:textId="77777777" w:rsidR="00A835F3" w:rsidRPr="00985034" w:rsidRDefault="00A835F3" w:rsidP="00A835F3">
      <w:pPr>
        <w:numPr>
          <w:ilvl w:val="0"/>
          <w:numId w:val="1"/>
        </w:numPr>
        <w:ind w:right="-330"/>
        <w:rPr>
          <w:rFonts w:ascii="Times New Roman" w:hAnsi="Times New Roman" w:cs="Times New Roman"/>
          <w:bCs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Faster diagnosis</w:t>
      </w:r>
      <w:r w:rsidRPr="00985034">
        <w:rPr>
          <w:rFonts w:ascii="Times New Roman" w:hAnsi="Times New Roman" w:cs="Times New Roman"/>
          <w:bCs/>
          <w:sz w:val="32"/>
          <w:szCs w:val="32"/>
        </w:rPr>
        <w:t>: Automating lesion detection and classification significantly reduces diagnostic time.</w:t>
      </w:r>
    </w:p>
    <w:p w14:paraId="31590FCE" w14:textId="77777777" w:rsidR="00A835F3" w:rsidRPr="00985034" w:rsidRDefault="00A835F3" w:rsidP="00A835F3">
      <w:pPr>
        <w:numPr>
          <w:ilvl w:val="0"/>
          <w:numId w:val="1"/>
        </w:numPr>
        <w:ind w:right="-330"/>
        <w:rPr>
          <w:rFonts w:ascii="Times New Roman" w:hAnsi="Times New Roman" w:cs="Times New Roman"/>
          <w:bCs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Assistance to radiologists</w:t>
      </w:r>
      <w:r w:rsidRPr="00985034">
        <w:rPr>
          <w:rFonts w:ascii="Times New Roman" w:hAnsi="Times New Roman" w:cs="Times New Roman"/>
          <w:bCs/>
          <w:sz w:val="32"/>
          <w:szCs w:val="32"/>
        </w:rPr>
        <w:t>: The tool acts as a second opinion, reducing human error and supporting consistent diagnosis.</w:t>
      </w:r>
    </w:p>
    <w:p w14:paraId="40C02262" w14:textId="77777777" w:rsidR="00A835F3" w:rsidRPr="00985034" w:rsidRDefault="00A835F3" w:rsidP="00A835F3">
      <w:pPr>
        <w:numPr>
          <w:ilvl w:val="0"/>
          <w:numId w:val="1"/>
        </w:numPr>
        <w:ind w:right="-330"/>
        <w:rPr>
          <w:rFonts w:ascii="Times New Roman" w:hAnsi="Times New Roman" w:cs="Times New Roman"/>
          <w:bCs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Access in rural areas</w:t>
      </w:r>
      <w:r w:rsidRPr="00985034">
        <w:rPr>
          <w:rFonts w:ascii="Times New Roman" w:hAnsi="Times New Roman" w:cs="Times New Roman"/>
          <w:bCs/>
          <w:sz w:val="32"/>
          <w:szCs w:val="32"/>
        </w:rPr>
        <w:t>: In low-resource settings, this model can assist less-experienced practitioners in identifying complex conditions.</w:t>
      </w:r>
    </w:p>
    <w:p w14:paraId="25F3ED8F" w14:textId="77777777" w:rsidR="00A835F3" w:rsidRPr="00985034" w:rsidRDefault="00A835F3" w:rsidP="00A835F3">
      <w:pPr>
        <w:numPr>
          <w:ilvl w:val="0"/>
          <w:numId w:val="1"/>
        </w:numPr>
        <w:ind w:right="-330"/>
        <w:rPr>
          <w:rFonts w:ascii="Times New Roman" w:hAnsi="Times New Roman" w:cs="Times New Roman"/>
          <w:bCs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Improved patient outcomes</w:t>
      </w:r>
      <w:r w:rsidRPr="00985034">
        <w:rPr>
          <w:rFonts w:ascii="Times New Roman" w:hAnsi="Times New Roman" w:cs="Times New Roman"/>
          <w:bCs/>
          <w:sz w:val="32"/>
          <w:szCs w:val="32"/>
        </w:rPr>
        <w:t>: Early and accurate classification enables prompt and targeted treatment plans.</w:t>
      </w:r>
    </w:p>
    <w:p w14:paraId="19ED4644" w14:textId="30FFFCC4" w:rsidR="00A835F3" w:rsidRPr="00985034" w:rsidRDefault="00A835F3" w:rsidP="00A835F3">
      <w:pPr>
        <w:ind w:left="-284" w:right="-330"/>
        <w:rPr>
          <w:rFonts w:ascii="Times New Roman" w:hAnsi="Times New Roman" w:cs="Times New Roman"/>
          <w:bCs/>
          <w:sz w:val="32"/>
          <w:szCs w:val="32"/>
        </w:rPr>
      </w:pPr>
    </w:p>
    <w:p w14:paraId="3EAD64D6" w14:textId="77777777" w:rsidR="00A835F3" w:rsidRPr="00985034" w:rsidRDefault="00A835F3" w:rsidP="00A835F3">
      <w:pPr>
        <w:ind w:left="-284" w:right="-330"/>
        <w:rPr>
          <w:rFonts w:ascii="Times New Roman" w:hAnsi="Times New Roman" w:cs="Times New Roman"/>
          <w:b/>
          <w:bCs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Methodology - Architecture Diagram and Explanation</w:t>
      </w:r>
    </w:p>
    <w:p w14:paraId="1D02402F" w14:textId="64CD56E7" w:rsidR="00A835F3" w:rsidRPr="00985034" w:rsidRDefault="00A835F3" w:rsidP="00A835F3">
      <w:pPr>
        <w:ind w:left="-284" w:right="-330"/>
        <w:rPr>
          <w:rFonts w:ascii="Times New Roman" w:hAnsi="Times New Roman" w:cs="Times New Roman"/>
          <w:b/>
          <w:bCs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Pipeline Overview</w:t>
      </w:r>
    </w:p>
    <w:p w14:paraId="59809670" w14:textId="5EE5161C" w:rsidR="00A835F3" w:rsidRPr="00985034" w:rsidRDefault="00960932" w:rsidP="00960932">
      <w:pPr>
        <w:ind w:left="-567" w:right="-330"/>
        <w:rPr>
          <w:rFonts w:ascii="Times New Roman" w:hAnsi="Times New Roman" w:cs="Times New Roman"/>
          <w:noProof/>
        </w:rPr>
      </w:pPr>
      <w:r w:rsidRPr="00985034">
        <w:rPr>
          <w:rFonts w:ascii="Times New Roman" w:hAnsi="Times New Roman" w:cs="Times New Roman"/>
          <w:noProof/>
        </w:rPr>
        <w:drawing>
          <wp:inline distT="0" distB="0" distL="0" distR="0" wp14:anchorId="158E0C30" wp14:editId="45752DEF">
            <wp:extent cx="6450716" cy="4927600"/>
            <wp:effectExtent l="0" t="0" r="7620" b="6350"/>
            <wp:docPr id="912084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0716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04D4" w14:textId="77777777" w:rsidR="00960932" w:rsidRPr="00985034" w:rsidRDefault="00960932" w:rsidP="00960932">
      <w:pPr>
        <w:rPr>
          <w:rFonts w:ascii="Times New Roman" w:hAnsi="Times New Roman" w:cs="Times New Roman"/>
          <w:noProof/>
        </w:rPr>
      </w:pPr>
    </w:p>
    <w:p w14:paraId="5186A68E" w14:textId="77777777" w:rsidR="00960932" w:rsidRPr="00985034" w:rsidRDefault="00960932" w:rsidP="009609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35B064C9" w14:textId="77777777" w:rsidR="00960932" w:rsidRPr="00985034" w:rsidRDefault="00960932" w:rsidP="0096093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Preprocessing</w:t>
      </w:r>
      <w:r w:rsidRPr="00985034">
        <w:rPr>
          <w:rFonts w:ascii="Times New Roman" w:hAnsi="Times New Roman" w:cs="Times New Roman"/>
          <w:sz w:val="32"/>
          <w:szCs w:val="32"/>
        </w:rPr>
        <w:t>: Extract FLAIR slices, normalize, and apply histogram equalization.</w:t>
      </w:r>
    </w:p>
    <w:p w14:paraId="4B174CA2" w14:textId="77777777" w:rsidR="00960932" w:rsidRPr="00985034" w:rsidRDefault="00960932" w:rsidP="0096093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Skull Stripping</w:t>
      </w:r>
      <w:r w:rsidRPr="00985034">
        <w:rPr>
          <w:rFonts w:ascii="Times New Roman" w:hAnsi="Times New Roman" w:cs="Times New Roman"/>
          <w:sz w:val="32"/>
          <w:szCs w:val="32"/>
        </w:rPr>
        <w:t>: Binary thresholding and morphological operations remove non-brain tissue.</w:t>
      </w:r>
    </w:p>
    <w:p w14:paraId="57E3C5FB" w14:textId="77777777" w:rsidR="00960932" w:rsidRPr="00985034" w:rsidRDefault="00960932" w:rsidP="0096093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Feature Extraction</w:t>
      </w:r>
      <w:r w:rsidRPr="00985034">
        <w:rPr>
          <w:rFonts w:ascii="Times New Roman" w:hAnsi="Times New Roman" w:cs="Times New Roman"/>
          <w:sz w:val="32"/>
          <w:szCs w:val="32"/>
        </w:rPr>
        <w:t>:</w:t>
      </w:r>
    </w:p>
    <w:p w14:paraId="582F13EF" w14:textId="77777777" w:rsidR="00960932" w:rsidRPr="00985034" w:rsidRDefault="00960932" w:rsidP="00960932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HOG</w:t>
      </w:r>
      <w:r w:rsidRPr="00985034">
        <w:rPr>
          <w:rFonts w:ascii="Times New Roman" w:hAnsi="Times New Roman" w:cs="Times New Roman"/>
          <w:sz w:val="32"/>
          <w:szCs w:val="32"/>
        </w:rPr>
        <w:t xml:space="preserve"> captures edge and gradient features.</w:t>
      </w:r>
    </w:p>
    <w:p w14:paraId="211CAB4A" w14:textId="77777777" w:rsidR="00960932" w:rsidRPr="00985034" w:rsidRDefault="00960932" w:rsidP="00960932">
      <w:pPr>
        <w:numPr>
          <w:ilvl w:val="1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GLCM</w:t>
      </w:r>
      <w:r w:rsidRPr="00985034">
        <w:rPr>
          <w:rFonts w:ascii="Times New Roman" w:hAnsi="Times New Roman" w:cs="Times New Roman"/>
          <w:sz w:val="32"/>
          <w:szCs w:val="32"/>
        </w:rPr>
        <w:t xml:space="preserve"> extracts textural properties like contrast, homogeneity, and correlation.</w:t>
      </w:r>
    </w:p>
    <w:p w14:paraId="63E40C33" w14:textId="77777777" w:rsidR="00960932" w:rsidRPr="00985034" w:rsidRDefault="00960932" w:rsidP="0096093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lastRenderedPageBreak/>
        <w:t>Lesion Detection</w:t>
      </w:r>
      <w:r w:rsidRPr="00985034">
        <w:rPr>
          <w:rFonts w:ascii="Times New Roman" w:hAnsi="Times New Roman" w:cs="Times New Roman"/>
          <w:sz w:val="32"/>
          <w:szCs w:val="32"/>
        </w:rPr>
        <w:t>: Adaptive thresholding, binary closing, and connected component analysis highlight lesion areas.</w:t>
      </w:r>
    </w:p>
    <w:p w14:paraId="3EB4E3F5" w14:textId="77777777" w:rsidR="00960932" w:rsidRPr="00985034" w:rsidRDefault="00960932" w:rsidP="0096093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Classification</w:t>
      </w:r>
      <w:r w:rsidRPr="00985034">
        <w:rPr>
          <w:rFonts w:ascii="Times New Roman" w:hAnsi="Times New Roman" w:cs="Times New Roman"/>
          <w:sz w:val="32"/>
          <w:szCs w:val="32"/>
        </w:rPr>
        <w:t>: A Random Forest classifier is trained on extracted features to distinguish between MS (label 1) and CSVD (label 0).</w:t>
      </w:r>
    </w:p>
    <w:p w14:paraId="3C9A0944" w14:textId="77777777" w:rsidR="00960932" w:rsidRPr="00985034" w:rsidRDefault="00960932" w:rsidP="0096093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Evaluation</w:t>
      </w:r>
      <w:r w:rsidRPr="00985034">
        <w:rPr>
          <w:rFonts w:ascii="Times New Roman" w:hAnsi="Times New Roman" w:cs="Times New Roman"/>
          <w:sz w:val="32"/>
          <w:szCs w:val="32"/>
        </w:rPr>
        <w:t>: Predictions are evaluated using accuracy, precision, recall, F1-score, ROC curve, and confusion matrix.</w:t>
      </w:r>
    </w:p>
    <w:p w14:paraId="7C6258AE" w14:textId="0782EC3F" w:rsidR="00960932" w:rsidRPr="00985034" w:rsidRDefault="00960932" w:rsidP="00960932">
      <w:pPr>
        <w:rPr>
          <w:rFonts w:ascii="Times New Roman" w:hAnsi="Times New Roman" w:cs="Times New Roman"/>
          <w:sz w:val="32"/>
          <w:szCs w:val="32"/>
        </w:rPr>
      </w:pPr>
    </w:p>
    <w:p w14:paraId="63F10963" w14:textId="77777777" w:rsidR="00960932" w:rsidRPr="00985034" w:rsidRDefault="00960932" w:rsidP="009609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4. Dataset and Description</w:t>
      </w:r>
    </w:p>
    <w:p w14:paraId="310216AC" w14:textId="77777777" w:rsidR="00960932" w:rsidRPr="00985034" w:rsidRDefault="00960932" w:rsidP="009609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Datasets Used:</w:t>
      </w:r>
    </w:p>
    <w:p w14:paraId="382C9A0E" w14:textId="77777777" w:rsidR="00960932" w:rsidRPr="00985034" w:rsidRDefault="00960932" w:rsidP="0096093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MICCAI WMH Challenge Dataset</w:t>
      </w:r>
      <w:r w:rsidRPr="00985034">
        <w:rPr>
          <w:rFonts w:ascii="Times New Roman" w:hAnsi="Times New Roman" w:cs="Times New Roman"/>
          <w:sz w:val="32"/>
          <w:szCs w:val="32"/>
        </w:rPr>
        <w:t xml:space="preserve"> – Used for CSVD detection</w:t>
      </w:r>
    </w:p>
    <w:p w14:paraId="221ECF33" w14:textId="77777777" w:rsidR="00960932" w:rsidRPr="00985034" w:rsidRDefault="00960932" w:rsidP="00960932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sz w:val="32"/>
          <w:szCs w:val="32"/>
        </w:rPr>
        <w:t>Contains FLAIR MRI images and lesion annotations.</w:t>
      </w:r>
    </w:p>
    <w:p w14:paraId="12FF8F47" w14:textId="77777777" w:rsidR="00960932" w:rsidRPr="00985034" w:rsidRDefault="00960932" w:rsidP="00960932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sz w:val="32"/>
          <w:szCs w:val="32"/>
        </w:rPr>
        <w:t>Images from elderly patients with white matter hyperintensities.</w:t>
      </w:r>
    </w:p>
    <w:p w14:paraId="71284FA9" w14:textId="77777777" w:rsidR="00960932" w:rsidRPr="00985034" w:rsidRDefault="00960932" w:rsidP="0096093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MS Lesion Dataset (Kaggle)</w:t>
      </w:r>
      <w:r w:rsidRPr="00985034">
        <w:rPr>
          <w:rFonts w:ascii="Times New Roman" w:hAnsi="Times New Roman" w:cs="Times New Roman"/>
          <w:sz w:val="32"/>
          <w:szCs w:val="32"/>
        </w:rPr>
        <w:t xml:space="preserve"> – Used for MS classification</w:t>
      </w:r>
    </w:p>
    <w:p w14:paraId="3285016E" w14:textId="77777777" w:rsidR="00960932" w:rsidRPr="00985034" w:rsidRDefault="00960932" w:rsidP="00960932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sz w:val="32"/>
          <w:szCs w:val="32"/>
        </w:rPr>
        <w:t>Includes annotated MS lesion FLAIR slices.</w:t>
      </w:r>
    </w:p>
    <w:p w14:paraId="33949654" w14:textId="77777777" w:rsidR="00960932" w:rsidRPr="00985034" w:rsidRDefault="00960932" w:rsidP="00960932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sz w:val="32"/>
          <w:szCs w:val="32"/>
        </w:rPr>
        <w:t>Contains various slice orientations and image modalities.</w:t>
      </w:r>
    </w:p>
    <w:p w14:paraId="6657E549" w14:textId="77777777" w:rsidR="00960932" w:rsidRPr="00985034" w:rsidRDefault="00960932" w:rsidP="009609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Preprocessing Performed:</w:t>
      </w:r>
    </w:p>
    <w:p w14:paraId="55041A61" w14:textId="77777777" w:rsidR="00960932" w:rsidRPr="00985034" w:rsidRDefault="00960932" w:rsidP="0096093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sz w:val="32"/>
          <w:szCs w:val="32"/>
        </w:rPr>
        <w:t>Slicing, resizing, outlier clipping, and histogram equalization.</w:t>
      </w:r>
    </w:p>
    <w:p w14:paraId="1974D48E" w14:textId="77777777" w:rsidR="00960932" w:rsidRPr="00985034" w:rsidRDefault="00960932" w:rsidP="0096093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sz w:val="32"/>
          <w:szCs w:val="32"/>
        </w:rPr>
        <w:t>Skull stripping to isolate brain region.</w:t>
      </w:r>
    </w:p>
    <w:p w14:paraId="320B12D8" w14:textId="77777777" w:rsidR="00960932" w:rsidRPr="00985034" w:rsidRDefault="00960932" w:rsidP="0096093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sz w:val="32"/>
          <w:szCs w:val="32"/>
        </w:rPr>
        <w:t>Manual filtering to retain mid-slices showing prominent lesions.</w:t>
      </w:r>
    </w:p>
    <w:p w14:paraId="5D976113" w14:textId="77777777" w:rsidR="00960932" w:rsidRPr="00985034" w:rsidRDefault="00960932" w:rsidP="00960932">
      <w:pPr>
        <w:rPr>
          <w:rFonts w:ascii="Times New Roman" w:hAnsi="Times New Roman" w:cs="Times New Roman"/>
          <w:sz w:val="32"/>
          <w:szCs w:val="32"/>
        </w:rPr>
      </w:pPr>
    </w:p>
    <w:p w14:paraId="01EA27DE" w14:textId="77777777" w:rsidR="00960932" w:rsidRPr="00985034" w:rsidRDefault="00960932" w:rsidP="009609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5. Result Comparison (Ablation Study)</w:t>
      </w:r>
    </w:p>
    <w:p w14:paraId="0F082886" w14:textId="77777777" w:rsidR="00960932" w:rsidRPr="00985034" w:rsidRDefault="00960932" w:rsidP="00960932">
      <w:p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sz w:val="32"/>
          <w:szCs w:val="32"/>
        </w:rPr>
        <w:t>We evaluated different model configurations to understand the contribution of each component. The Random Forest model was used across all configurations.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9"/>
        <w:gridCol w:w="1358"/>
        <w:gridCol w:w="1235"/>
        <w:gridCol w:w="1514"/>
      </w:tblGrid>
      <w:tr w:rsidR="00575D0B" w:rsidRPr="00985034" w14:paraId="1B67B373" w14:textId="77777777" w:rsidTr="00575D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DFC59" w14:textId="77777777" w:rsidR="00575D0B" w:rsidRPr="00985034" w:rsidRDefault="00575D0B" w:rsidP="00575D0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0626CC0F" w14:textId="77777777" w:rsidR="00575D0B" w:rsidRPr="00985034" w:rsidRDefault="00575D0B" w:rsidP="00575D0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96F1A3E" w14:textId="77777777" w:rsidR="00575D0B" w:rsidRPr="00985034" w:rsidRDefault="00575D0B" w:rsidP="00575D0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64E783E" w14:textId="77777777" w:rsidR="00575D0B" w:rsidRPr="00985034" w:rsidRDefault="00575D0B" w:rsidP="00575D0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AUC-ROC</w:t>
            </w:r>
          </w:p>
        </w:tc>
      </w:tr>
      <w:tr w:rsidR="00575D0B" w:rsidRPr="00985034" w14:paraId="43F35D2B" w14:textId="77777777" w:rsidTr="00575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FCD8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HOG + GLCM (with lesion detection)</w:t>
            </w:r>
          </w:p>
        </w:tc>
        <w:tc>
          <w:tcPr>
            <w:tcW w:w="0" w:type="auto"/>
            <w:vAlign w:val="center"/>
            <w:hideMark/>
          </w:tcPr>
          <w:p w14:paraId="07FFE1E9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95.2%</w:t>
            </w:r>
          </w:p>
        </w:tc>
        <w:tc>
          <w:tcPr>
            <w:tcW w:w="0" w:type="auto"/>
            <w:vAlign w:val="center"/>
            <w:hideMark/>
          </w:tcPr>
          <w:p w14:paraId="7E8A496F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14:paraId="1A302475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0.99</w:t>
            </w:r>
          </w:p>
        </w:tc>
      </w:tr>
      <w:tr w:rsidR="00575D0B" w:rsidRPr="00985034" w14:paraId="524153E9" w14:textId="77777777" w:rsidTr="00575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0B18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sz w:val="32"/>
                <w:szCs w:val="32"/>
              </w:rPr>
              <w:t>HOG only</w:t>
            </w:r>
          </w:p>
        </w:tc>
        <w:tc>
          <w:tcPr>
            <w:tcW w:w="0" w:type="auto"/>
            <w:vAlign w:val="center"/>
            <w:hideMark/>
          </w:tcPr>
          <w:p w14:paraId="359874B5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sz w:val="32"/>
                <w:szCs w:val="32"/>
              </w:rPr>
              <w:t>87.6%</w:t>
            </w:r>
          </w:p>
        </w:tc>
        <w:tc>
          <w:tcPr>
            <w:tcW w:w="0" w:type="auto"/>
            <w:vAlign w:val="center"/>
            <w:hideMark/>
          </w:tcPr>
          <w:p w14:paraId="34C20731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sz w:val="32"/>
                <w:szCs w:val="32"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14:paraId="129AA890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sz w:val="32"/>
                <w:szCs w:val="32"/>
              </w:rPr>
              <w:t>0.88</w:t>
            </w:r>
          </w:p>
        </w:tc>
      </w:tr>
      <w:tr w:rsidR="00575D0B" w:rsidRPr="00985034" w14:paraId="0DAF8ADF" w14:textId="77777777" w:rsidTr="00575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E2F1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sz w:val="32"/>
                <w:szCs w:val="32"/>
              </w:rPr>
              <w:t>GLCM only</w:t>
            </w:r>
          </w:p>
        </w:tc>
        <w:tc>
          <w:tcPr>
            <w:tcW w:w="0" w:type="auto"/>
            <w:vAlign w:val="center"/>
            <w:hideMark/>
          </w:tcPr>
          <w:p w14:paraId="4DDB1476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sz w:val="32"/>
                <w:szCs w:val="32"/>
              </w:rPr>
              <w:t>82.9%</w:t>
            </w:r>
          </w:p>
        </w:tc>
        <w:tc>
          <w:tcPr>
            <w:tcW w:w="0" w:type="auto"/>
            <w:vAlign w:val="center"/>
            <w:hideMark/>
          </w:tcPr>
          <w:p w14:paraId="68ACD5B2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sz w:val="32"/>
                <w:szCs w:val="32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498EFDE8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sz w:val="32"/>
                <w:szCs w:val="32"/>
              </w:rPr>
              <w:t>0.83</w:t>
            </w:r>
          </w:p>
        </w:tc>
      </w:tr>
      <w:tr w:rsidR="00575D0B" w:rsidRPr="00985034" w14:paraId="4A21E207" w14:textId="77777777" w:rsidTr="00575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3B78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sz w:val="32"/>
                <w:szCs w:val="32"/>
              </w:rPr>
              <w:t>Without Skull Stripping</w:t>
            </w:r>
          </w:p>
        </w:tc>
        <w:tc>
          <w:tcPr>
            <w:tcW w:w="0" w:type="auto"/>
            <w:vAlign w:val="center"/>
            <w:hideMark/>
          </w:tcPr>
          <w:p w14:paraId="204935C0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sz w:val="32"/>
                <w:szCs w:val="32"/>
              </w:rPr>
              <w:t>78.4%</w:t>
            </w:r>
          </w:p>
        </w:tc>
        <w:tc>
          <w:tcPr>
            <w:tcW w:w="0" w:type="auto"/>
            <w:vAlign w:val="center"/>
            <w:hideMark/>
          </w:tcPr>
          <w:p w14:paraId="339FC158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sz w:val="32"/>
                <w:szCs w:val="32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12C92876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sz w:val="32"/>
                <w:szCs w:val="32"/>
              </w:rPr>
              <w:t>0.80</w:t>
            </w:r>
          </w:p>
        </w:tc>
      </w:tr>
      <w:tr w:rsidR="00575D0B" w:rsidRPr="00985034" w14:paraId="225385DC" w14:textId="77777777" w:rsidTr="00575D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F200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sz w:val="32"/>
                <w:szCs w:val="32"/>
              </w:rPr>
              <w:t>Without Lesion Detection</w:t>
            </w:r>
          </w:p>
        </w:tc>
        <w:tc>
          <w:tcPr>
            <w:tcW w:w="0" w:type="auto"/>
            <w:vAlign w:val="center"/>
            <w:hideMark/>
          </w:tcPr>
          <w:p w14:paraId="53989A1A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sz w:val="32"/>
                <w:szCs w:val="32"/>
              </w:rPr>
              <w:t>75.1%</w:t>
            </w:r>
          </w:p>
        </w:tc>
        <w:tc>
          <w:tcPr>
            <w:tcW w:w="0" w:type="auto"/>
            <w:vAlign w:val="center"/>
            <w:hideMark/>
          </w:tcPr>
          <w:p w14:paraId="205CC8D0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sz w:val="32"/>
                <w:szCs w:val="32"/>
              </w:rPr>
              <w:t>0.74</w:t>
            </w:r>
          </w:p>
        </w:tc>
        <w:tc>
          <w:tcPr>
            <w:tcW w:w="0" w:type="auto"/>
            <w:vAlign w:val="center"/>
            <w:hideMark/>
          </w:tcPr>
          <w:p w14:paraId="2290A696" w14:textId="77777777" w:rsidR="00575D0B" w:rsidRPr="00985034" w:rsidRDefault="00575D0B" w:rsidP="00575D0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5034">
              <w:rPr>
                <w:rFonts w:ascii="Times New Roman" w:hAnsi="Times New Roman" w:cs="Times New Roman"/>
                <w:sz w:val="32"/>
                <w:szCs w:val="32"/>
              </w:rPr>
              <w:t>0.78</w:t>
            </w:r>
          </w:p>
        </w:tc>
      </w:tr>
    </w:tbl>
    <w:p w14:paraId="7EB9D324" w14:textId="77777777" w:rsidR="00960932" w:rsidRPr="00985034" w:rsidRDefault="00960932" w:rsidP="00960932">
      <w:pPr>
        <w:rPr>
          <w:rFonts w:ascii="Times New Roman" w:hAnsi="Times New Roman" w:cs="Times New Roman"/>
          <w:sz w:val="32"/>
          <w:szCs w:val="32"/>
        </w:rPr>
      </w:pPr>
    </w:p>
    <w:p w14:paraId="118826C5" w14:textId="30091DFA" w:rsidR="00575663" w:rsidRPr="00985034" w:rsidRDefault="000659CD" w:rsidP="00960932">
      <w:p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EA91498" wp14:editId="4F79E4F2">
            <wp:extent cx="2819400" cy="3147060"/>
            <wp:effectExtent l="0" t="0" r="0" b="0"/>
            <wp:docPr id="89078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88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03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6B8AD37" wp14:editId="01BD86C5">
            <wp:extent cx="2834640" cy="2918460"/>
            <wp:effectExtent l="0" t="0" r="3810" b="0"/>
            <wp:docPr id="201795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59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6274" w14:textId="1DEA223D" w:rsidR="002B51A1" w:rsidRPr="00985034" w:rsidRDefault="000659CD" w:rsidP="002B51A1">
      <w:p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C89A49D" wp14:editId="5CFE2BFB">
            <wp:extent cx="4663440" cy="2682240"/>
            <wp:effectExtent l="0" t="0" r="3810" b="3810"/>
            <wp:docPr id="172342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26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539F" w14:textId="557D6AC4" w:rsidR="002B51A1" w:rsidRPr="00985034" w:rsidRDefault="002B51A1" w:rsidP="002B51A1">
      <w:p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sz w:val="32"/>
          <w:szCs w:val="32"/>
        </w:rPr>
        <w:lastRenderedPageBreak/>
        <w:t xml:space="preserve">For a deep learning model, we need to define the dataset images along with metadata specifying the type of preprocessing has to done with which are the images </w:t>
      </w:r>
      <w:r w:rsidR="000659CD" w:rsidRPr="00985034">
        <w:rPr>
          <w:rFonts w:ascii="Times New Roman" w:hAnsi="Times New Roman" w:cs="Times New Roman"/>
          <w:sz w:val="32"/>
          <w:szCs w:val="32"/>
        </w:rPr>
        <w:t>and required</w:t>
      </w:r>
      <w:r w:rsidRPr="00985034">
        <w:rPr>
          <w:rFonts w:ascii="Times New Roman" w:hAnsi="Times New Roman" w:cs="Times New Roman"/>
          <w:sz w:val="32"/>
          <w:szCs w:val="32"/>
        </w:rPr>
        <w:t xml:space="preserve"> for final preprocessing. After applying the defined preprocessing steps, we train the neural network using the preprocessed dataset with an appropriate number of epochs. This results in a pretrained model, which can then be tested using input images to evaluate the model's accuracy.</w:t>
      </w:r>
    </w:p>
    <w:p w14:paraId="2639B5A5" w14:textId="77777777" w:rsidR="00575663" w:rsidRPr="00985034" w:rsidRDefault="00575663" w:rsidP="00960932">
      <w:pPr>
        <w:rPr>
          <w:rFonts w:ascii="Times New Roman" w:hAnsi="Times New Roman" w:cs="Times New Roman"/>
          <w:sz w:val="32"/>
          <w:szCs w:val="32"/>
        </w:rPr>
      </w:pPr>
    </w:p>
    <w:p w14:paraId="4BE8C04C" w14:textId="77777777" w:rsidR="00960932" w:rsidRPr="00985034" w:rsidRDefault="00960932" w:rsidP="009609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6. Justification</w:t>
      </w:r>
    </w:p>
    <w:p w14:paraId="3B2608FD" w14:textId="77777777" w:rsidR="00960932" w:rsidRPr="00985034" w:rsidRDefault="00960932" w:rsidP="0096093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Why HOG + GLCM performed best</w:t>
      </w:r>
      <w:r w:rsidRPr="00985034">
        <w:rPr>
          <w:rFonts w:ascii="Times New Roman" w:hAnsi="Times New Roman" w:cs="Times New Roman"/>
          <w:sz w:val="32"/>
          <w:szCs w:val="32"/>
        </w:rPr>
        <w:t xml:space="preserve">: These two feature sets complement each other — HOG captures </w:t>
      </w:r>
      <w:r w:rsidRPr="00985034">
        <w:rPr>
          <w:rFonts w:ascii="Times New Roman" w:hAnsi="Times New Roman" w:cs="Times New Roman"/>
          <w:b/>
          <w:bCs/>
          <w:sz w:val="32"/>
          <w:szCs w:val="32"/>
        </w:rPr>
        <w:t>spatial structure</w:t>
      </w:r>
      <w:r w:rsidRPr="00985034">
        <w:rPr>
          <w:rFonts w:ascii="Times New Roman" w:hAnsi="Times New Roman" w:cs="Times New Roman"/>
          <w:sz w:val="32"/>
          <w:szCs w:val="32"/>
        </w:rPr>
        <w:t xml:space="preserve">, while GLCM encodes </w:t>
      </w:r>
      <w:r w:rsidRPr="00985034">
        <w:rPr>
          <w:rFonts w:ascii="Times New Roman" w:hAnsi="Times New Roman" w:cs="Times New Roman"/>
          <w:b/>
          <w:bCs/>
          <w:sz w:val="32"/>
          <w:szCs w:val="32"/>
        </w:rPr>
        <w:t>textural information</w:t>
      </w:r>
      <w:r w:rsidRPr="00985034">
        <w:rPr>
          <w:rFonts w:ascii="Times New Roman" w:hAnsi="Times New Roman" w:cs="Times New Roman"/>
          <w:sz w:val="32"/>
          <w:szCs w:val="32"/>
        </w:rPr>
        <w:t>. Their combination offers a richer feature representation.</w:t>
      </w:r>
    </w:p>
    <w:p w14:paraId="3D33A289" w14:textId="77777777" w:rsidR="00960932" w:rsidRPr="00985034" w:rsidRDefault="00960932" w:rsidP="0096093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Why Skull Stripping improved results</w:t>
      </w:r>
      <w:r w:rsidRPr="00985034">
        <w:rPr>
          <w:rFonts w:ascii="Times New Roman" w:hAnsi="Times New Roman" w:cs="Times New Roman"/>
          <w:sz w:val="32"/>
          <w:szCs w:val="32"/>
        </w:rPr>
        <w:t>: By removing non-brain regions, irrelevant background noise was eliminated, improving model focus and generalization.</w:t>
      </w:r>
    </w:p>
    <w:p w14:paraId="00EF2655" w14:textId="77777777" w:rsidR="00960932" w:rsidRPr="00985034" w:rsidRDefault="00960932" w:rsidP="0096093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Lesion Detection matters</w:t>
      </w:r>
      <w:r w:rsidRPr="00985034">
        <w:rPr>
          <w:rFonts w:ascii="Times New Roman" w:hAnsi="Times New Roman" w:cs="Times New Roman"/>
          <w:sz w:val="32"/>
          <w:szCs w:val="32"/>
        </w:rPr>
        <w:t>: Emphasizing regions with abnormalities ensures the classifier trains on disease-relevant patterns.</w:t>
      </w:r>
    </w:p>
    <w:p w14:paraId="231757F0" w14:textId="105EF305" w:rsidR="00960932" w:rsidRPr="00985034" w:rsidRDefault="00960932" w:rsidP="0096093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t>Why Deep Learning was not used</w:t>
      </w:r>
      <w:r w:rsidRPr="00985034">
        <w:rPr>
          <w:rFonts w:ascii="Times New Roman" w:hAnsi="Times New Roman" w:cs="Times New Roman"/>
          <w:sz w:val="32"/>
          <w:szCs w:val="32"/>
        </w:rPr>
        <w:t>: Given the limited size of labeled datasets and high computational cost, classical machine learning was more interpretable and suitable for this mini project.</w:t>
      </w:r>
    </w:p>
    <w:p w14:paraId="5228DBBA" w14:textId="4E60776B" w:rsidR="00575663" w:rsidRPr="00985034" w:rsidRDefault="000659CD" w:rsidP="00960932">
      <w:p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319300" wp14:editId="36E01A5F">
            <wp:extent cx="2758440" cy="2712720"/>
            <wp:effectExtent l="0" t="0" r="3810" b="0"/>
            <wp:docPr id="178546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60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518" cy="271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03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4A98DF4" wp14:editId="53050125">
            <wp:extent cx="2914650" cy="2758440"/>
            <wp:effectExtent l="0" t="0" r="0" b="3810"/>
            <wp:docPr id="70371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18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8971" cy="277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57AE" w14:textId="77777777" w:rsidR="00960932" w:rsidRPr="00985034" w:rsidRDefault="00960932" w:rsidP="009609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85034">
        <w:rPr>
          <w:rFonts w:ascii="Times New Roman" w:hAnsi="Times New Roman" w:cs="Times New Roman"/>
          <w:b/>
          <w:bCs/>
          <w:sz w:val="32"/>
          <w:szCs w:val="32"/>
        </w:rPr>
        <w:lastRenderedPageBreak/>
        <w:t>7. Conclusion</w:t>
      </w:r>
    </w:p>
    <w:p w14:paraId="2D6E5C38" w14:textId="77777777" w:rsidR="00960932" w:rsidRPr="00985034" w:rsidRDefault="00960932" w:rsidP="00960932">
      <w:p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sz w:val="32"/>
          <w:szCs w:val="32"/>
        </w:rPr>
        <w:t>This project demonstrates a successful machine learning-based approach for distinguishing between MS and CSVD using FLAIR MRI scans. By combining classical computer vision techniques (HOG, GLCM, lesion detection) with a robust classifier like Random Forest, the model achieves high accuracy and interpretability. The system can assist radiologists in achieving faster and more consistent diagnoses, ultimately contributing to better clinical decision-making and patient care.</w:t>
      </w:r>
    </w:p>
    <w:p w14:paraId="484FA50A" w14:textId="77777777" w:rsidR="00960932" w:rsidRPr="00985034" w:rsidRDefault="00960932" w:rsidP="00960932">
      <w:pPr>
        <w:rPr>
          <w:rFonts w:ascii="Times New Roman" w:hAnsi="Times New Roman" w:cs="Times New Roman"/>
          <w:sz w:val="32"/>
          <w:szCs w:val="32"/>
        </w:rPr>
      </w:pPr>
    </w:p>
    <w:p w14:paraId="1E6BF714" w14:textId="77777777" w:rsidR="00985034" w:rsidRPr="00985034" w:rsidRDefault="00985034" w:rsidP="00960932">
      <w:pPr>
        <w:rPr>
          <w:rFonts w:ascii="Times New Roman" w:hAnsi="Times New Roman" w:cs="Times New Roman"/>
          <w:sz w:val="32"/>
          <w:szCs w:val="32"/>
        </w:rPr>
      </w:pPr>
    </w:p>
    <w:p w14:paraId="27C4888A" w14:textId="77777777" w:rsidR="00985034" w:rsidRPr="00985034" w:rsidRDefault="00985034" w:rsidP="00960932">
      <w:pPr>
        <w:rPr>
          <w:rFonts w:ascii="Times New Roman" w:hAnsi="Times New Roman" w:cs="Times New Roman"/>
          <w:sz w:val="32"/>
          <w:szCs w:val="32"/>
        </w:rPr>
      </w:pPr>
    </w:p>
    <w:p w14:paraId="36D99AE5" w14:textId="77777777" w:rsidR="00985034" w:rsidRPr="00985034" w:rsidRDefault="00985034" w:rsidP="00960932">
      <w:pPr>
        <w:rPr>
          <w:rFonts w:ascii="Times New Roman" w:hAnsi="Times New Roman" w:cs="Times New Roman"/>
          <w:sz w:val="32"/>
          <w:szCs w:val="32"/>
        </w:rPr>
      </w:pPr>
    </w:p>
    <w:p w14:paraId="1569F842" w14:textId="77777777" w:rsidR="00985034" w:rsidRPr="00985034" w:rsidRDefault="00985034" w:rsidP="00960932">
      <w:pPr>
        <w:rPr>
          <w:rFonts w:ascii="Times New Roman" w:hAnsi="Times New Roman" w:cs="Times New Roman"/>
          <w:sz w:val="32"/>
          <w:szCs w:val="32"/>
        </w:rPr>
      </w:pPr>
    </w:p>
    <w:p w14:paraId="638CA9D7" w14:textId="77777777" w:rsidR="00985034" w:rsidRPr="00985034" w:rsidRDefault="00985034" w:rsidP="00960932">
      <w:pPr>
        <w:rPr>
          <w:rFonts w:ascii="Times New Roman" w:hAnsi="Times New Roman" w:cs="Times New Roman"/>
          <w:sz w:val="32"/>
          <w:szCs w:val="32"/>
        </w:rPr>
      </w:pPr>
    </w:p>
    <w:p w14:paraId="499E7649" w14:textId="77777777" w:rsidR="00985034" w:rsidRPr="00985034" w:rsidRDefault="00985034" w:rsidP="00960932">
      <w:pPr>
        <w:rPr>
          <w:rFonts w:ascii="Times New Roman" w:hAnsi="Times New Roman" w:cs="Times New Roman"/>
          <w:sz w:val="32"/>
          <w:szCs w:val="32"/>
        </w:rPr>
      </w:pPr>
    </w:p>
    <w:p w14:paraId="4FAB1E70" w14:textId="77777777" w:rsidR="00985034" w:rsidRPr="00985034" w:rsidRDefault="00985034" w:rsidP="00960932">
      <w:pPr>
        <w:rPr>
          <w:rFonts w:ascii="Times New Roman" w:hAnsi="Times New Roman" w:cs="Times New Roman"/>
          <w:sz w:val="32"/>
          <w:szCs w:val="32"/>
        </w:rPr>
      </w:pPr>
    </w:p>
    <w:p w14:paraId="2023ACB3" w14:textId="77777777" w:rsidR="00985034" w:rsidRPr="00985034" w:rsidRDefault="00985034" w:rsidP="00960932">
      <w:pPr>
        <w:rPr>
          <w:rFonts w:ascii="Times New Roman" w:hAnsi="Times New Roman" w:cs="Times New Roman"/>
          <w:sz w:val="32"/>
          <w:szCs w:val="32"/>
        </w:rPr>
      </w:pPr>
    </w:p>
    <w:p w14:paraId="3E40CACF" w14:textId="77777777" w:rsidR="00985034" w:rsidRPr="00985034" w:rsidRDefault="00985034" w:rsidP="00960932">
      <w:pPr>
        <w:rPr>
          <w:rFonts w:ascii="Times New Roman" w:hAnsi="Times New Roman" w:cs="Times New Roman"/>
          <w:sz w:val="32"/>
          <w:szCs w:val="32"/>
        </w:rPr>
      </w:pPr>
    </w:p>
    <w:p w14:paraId="68C2B22F" w14:textId="77777777" w:rsidR="00985034" w:rsidRPr="00985034" w:rsidRDefault="00985034" w:rsidP="00960932">
      <w:pPr>
        <w:rPr>
          <w:rFonts w:ascii="Times New Roman" w:hAnsi="Times New Roman" w:cs="Times New Roman"/>
          <w:sz w:val="32"/>
          <w:szCs w:val="32"/>
        </w:rPr>
      </w:pPr>
    </w:p>
    <w:p w14:paraId="32BFEAB7" w14:textId="77777777" w:rsidR="00985034" w:rsidRPr="00985034" w:rsidRDefault="00985034" w:rsidP="00960932">
      <w:pPr>
        <w:rPr>
          <w:rFonts w:ascii="Times New Roman" w:hAnsi="Times New Roman" w:cs="Times New Roman"/>
          <w:sz w:val="32"/>
          <w:szCs w:val="32"/>
        </w:rPr>
      </w:pPr>
    </w:p>
    <w:p w14:paraId="0E08AC13" w14:textId="77777777" w:rsidR="00985034" w:rsidRPr="00985034" w:rsidRDefault="00985034" w:rsidP="00960932">
      <w:pPr>
        <w:rPr>
          <w:rFonts w:ascii="Times New Roman" w:hAnsi="Times New Roman" w:cs="Times New Roman"/>
          <w:sz w:val="32"/>
          <w:szCs w:val="32"/>
        </w:rPr>
      </w:pPr>
    </w:p>
    <w:p w14:paraId="7CB65588" w14:textId="77777777" w:rsidR="00985034" w:rsidRPr="00985034" w:rsidRDefault="00985034" w:rsidP="00960932">
      <w:pPr>
        <w:rPr>
          <w:rFonts w:ascii="Times New Roman" w:hAnsi="Times New Roman" w:cs="Times New Roman"/>
          <w:sz w:val="32"/>
          <w:szCs w:val="32"/>
        </w:rPr>
      </w:pPr>
    </w:p>
    <w:p w14:paraId="5A7AD01C" w14:textId="0C1CF56A" w:rsidR="00985034" w:rsidRPr="00985034" w:rsidRDefault="00985034" w:rsidP="00960932">
      <w:pPr>
        <w:rPr>
          <w:rFonts w:ascii="Times New Roman" w:hAnsi="Times New Roman" w:cs="Times New Roman"/>
          <w:sz w:val="32"/>
          <w:szCs w:val="32"/>
        </w:rPr>
      </w:pPr>
      <w:r w:rsidRPr="00985034">
        <w:rPr>
          <w:rFonts w:ascii="Times New Roman" w:hAnsi="Times New Roman" w:cs="Times New Roman"/>
          <w:sz w:val="32"/>
          <w:szCs w:val="32"/>
        </w:rPr>
        <w:tab/>
      </w:r>
      <w:r w:rsidRPr="00985034">
        <w:rPr>
          <w:rFonts w:ascii="Times New Roman" w:hAnsi="Times New Roman" w:cs="Times New Roman"/>
          <w:sz w:val="32"/>
          <w:szCs w:val="32"/>
        </w:rPr>
        <w:tab/>
      </w:r>
      <w:r w:rsidRPr="00985034">
        <w:rPr>
          <w:rFonts w:ascii="Times New Roman" w:hAnsi="Times New Roman" w:cs="Times New Roman"/>
          <w:sz w:val="32"/>
          <w:szCs w:val="32"/>
        </w:rPr>
        <w:tab/>
      </w:r>
      <w:r w:rsidRPr="00985034">
        <w:rPr>
          <w:rFonts w:ascii="Times New Roman" w:hAnsi="Times New Roman" w:cs="Times New Roman"/>
          <w:sz w:val="32"/>
          <w:szCs w:val="32"/>
        </w:rPr>
        <w:tab/>
      </w:r>
      <w:r w:rsidRPr="00985034">
        <w:rPr>
          <w:rFonts w:ascii="Times New Roman" w:hAnsi="Times New Roman" w:cs="Times New Roman"/>
          <w:sz w:val="32"/>
          <w:szCs w:val="32"/>
        </w:rPr>
        <w:tab/>
      </w:r>
      <w:r w:rsidRPr="00985034">
        <w:rPr>
          <w:rFonts w:ascii="Times New Roman" w:hAnsi="Times New Roman" w:cs="Times New Roman"/>
          <w:sz w:val="32"/>
          <w:szCs w:val="32"/>
        </w:rPr>
        <w:tab/>
      </w:r>
      <w:r w:rsidRPr="00985034">
        <w:rPr>
          <w:rFonts w:ascii="Times New Roman" w:hAnsi="Times New Roman" w:cs="Times New Roman"/>
          <w:sz w:val="32"/>
          <w:szCs w:val="32"/>
        </w:rPr>
        <w:tab/>
      </w:r>
    </w:p>
    <w:sectPr w:rsidR="00985034" w:rsidRPr="00985034" w:rsidSect="00A835F3">
      <w:pgSz w:w="11906" w:h="16838"/>
      <w:pgMar w:top="709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86FE1"/>
    <w:multiLevelType w:val="multilevel"/>
    <w:tmpl w:val="BFC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12464"/>
    <w:multiLevelType w:val="multilevel"/>
    <w:tmpl w:val="7D16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70CCC"/>
    <w:multiLevelType w:val="multilevel"/>
    <w:tmpl w:val="3338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E7B2A"/>
    <w:multiLevelType w:val="multilevel"/>
    <w:tmpl w:val="8396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AA0BBA"/>
    <w:multiLevelType w:val="multilevel"/>
    <w:tmpl w:val="052A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796023">
    <w:abstractNumId w:val="4"/>
  </w:num>
  <w:num w:numId="2" w16cid:durableId="955867994">
    <w:abstractNumId w:val="2"/>
  </w:num>
  <w:num w:numId="3" w16cid:durableId="1898659054">
    <w:abstractNumId w:val="3"/>
  </w:num>
  <w:num w:numId="4" w16cid:durableId="906575895">
    <w:abstractNumId w:val="1"/>
  </w:num>
  <w:num w:numId="5" w16cid:durableId="1857160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F3"/>
    <w:rsid w:val="000659CD"/>
    <w:rsid w:val="000A5283"/>
    <w:rsid w:val="001000B2"/>
    <w:rsid w:val="00277EFB"/>
    <w:rsid w:val="002B51A1"/>
    <w:rsid w:val="00301077"/>
    <w:rsid w:val="00316882"/>
    <w:rsid w:val="00575663"/>
    <w:rsid w:val="00575D0B"/>
    <w:rsid w:val="008F70E6"/>
    <w:rsid w:val="00960932"/>
    <w:rsid w:val="00985034"/>
    <w:rsid w:val="00A835F3"/>
    <w:rsid w:val="00B4100A"/>
    <w:rsid w:val="00D065EE"/>
    <w:rsid w:val="00E5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CBBDC"/>
  <w15:chartTrackingRefBased/>
  <w15:docId w15:val="{8BE49F66-1C2E-48FD-ABC2-F15AEA3E2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3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8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C3487CCDB2B54E8B3ADCECC4B65582" ma:contentTypeVersion="13" ma:contentTypeDescription="Create a new document." ma:contentTypeScope="" ma:versionID="61b38bd8892b6ab6863b828efc01c58c">
  <xsd:schema xmlns:xsd="http://www.w3.org/2001/XMLSchema" xmlns:xs="http://www.w3.org/2001/XMLSchema" xmlns:p="http://schemas.microsoft.com/office/2006/metadata/properties" xmlns:ns2="6090d8ea-8199-482a-af2b-4a5054ae6ad8" xmlns:ns3="02632a08-a2e0-49b4-b39e-ec80607ee182" targetNamespace="http://schemas.microsoft.com/office/2006/metadata/properties" ma:root="true" ma:fieldsID="dc09bbc3e54cf9c7152e0e64937a443f" ns2:_="" ns3:_="">
    <xsd:import namespace="6090d8ea-8199-482a-af2b-4a5054ae6ad8"/>
    <xsd:import namespace="02632a08-a2e0-49b4-b39e-ec80607ee18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90d8ea-8199-482a-af2b-4a5054ae6ad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a5b42f7-67cd-4eef-a72c-7347f09091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632a08-a2e0-49b4-b39e-ec80607ee18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7913c69-51d4-495d-b400-34e578e82dd0}" ma:internalName="TaxCatchAll" ma:showField="CatchAllData" ma:web="02632a08-a2e0-49b4-b39e-ec80607ee1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090d8ea-8199-482a-af2b-4a5054ae6ad8" xsi:nil="true"/>
    <TaxCatchAll xmlns="02632a08-a2e0-49b4-b39e-ec80607ee182" xsi:nil="true"/>
    <lcf76f155ced4ddcb4097134ff3c332f xmlns="6090d8ea-8199-482a-af2b-4a5054ae6ad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681051-554F-49DB-995E-01E1B07E81C1}"/>
</file>

<file path=customXml/itemProps2.xml><?xml version="1.0" encoding="utf-8"?>
<ds:datastoreItem xmlns:ds="http://schemas.openxmlformats.org/officeDocument/2006/customXml" ds:itemID="{581671D2-BC6D-4CE4-86E6-45EE11032A21}"/>
</file>

<file path=customXml/itemProps3.xml><?xml version="1.0" encoding="utf-8"?>
<ds:datastoreItem xmlns:ds="http://schemas.openxmlformats.org/officeDocument/2006/customXml" ds:itemID="{24F982D4-220C-410B-9E30-A051F39612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 Rogers</dc:creator>
  <cp:keywords/>
  <dc:description/>
  <cp:lastModifiedBy>HARIRAGAVENDRA M G</cp:lastModifiedBy>
  <cp:revision>3</cp:revision>
  <dcterms:created xsi:type="dcterms:W3CDTF">2025-05-06T18:04:00Z</dcterms:created>
  <dcterms:modified xsi:type="dcterms:W3CDTF">2025-05-06T18:15:00Z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0x01010043C3487CCDB2B54E8B3ADCECC4B65582</vt:lpwstr>
  </property>
</Properties>
</file>