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Transformationseffekte von Uchiha Obito [Schwert Nunoboko] hinzugefügt</w:t>
      </w:r>
    </w:p>
    <w:p>
      <w:pPr>
        <w:spacing w:after="80" w:before="0"/>
      </w:pPr>
      <w:r>
        <w:rPr>
          <w:rFonts w:ascii="Calibri" w:hAnsi="Calibri" w:eastAsia="Calibri"/>
          <w:b/>
          <w:i w:val="0"/>
          <w:sz w:val="22"/>
        </w:rPr>
        <w:t>2.  Balance-Anpassung – Deidara [Neujahr]</w:t>
      </w:r>
    </w:p>
    <w:p>
      <w:pPr>
        <w:spacing w:after="80" w:before="0"/>
      </w:pPr>
      <w:r>
        <w:rPr>
          <w:rFonts w:ascii="Calibri" w:hAnsi="Calibri" w:eastAsia="Calibri"/>
          <w:b/>
          <w:i w:val="0"/>
          <w:sz w:val="22"/>
        </w:rPr>
        <w:t>3. Gruppenmissionen-Kampf der Liebe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VII*3, Neues Myoboku-Berg-Auswahlpaket (20)*5</w:t>
      </w:r>
    </w:p>
    <w:p>
      <w:pPr>
        <w:spacing w:after="80" w:before="0"/>
      </w:pPr>
      <w:r>
        <w:rPr>
          <w:rFonts w:ascii="Calibri" w:hAnsi="Calibri" w:eastAsia="Calibri"/>
          <w:b/>
          <w:i w:val="0"/>
          <w:sz w:val="22"/>
        </w:rPr>
        <w:t>3000 Goldbarren: Ninja-Auswahl-Sparpaket VII*7, Neues Myoboku-Berg-Auswahlpaket (20)*15, Kostbarer Stoff*5</w:t>
      </w:r>
    </w:p>
    <w:p>
      <w:pPr>
        <w:spacing w:after="80" w:before="0"/>
      </w:pPr>
      <w:r>
        <w:rPr>
          <w:rFonts w:ascii="Calibri" w:hAnsi="Calibri" w:eastAsia="Calibri"/>
          <w:b/>
          <w:i w:val="0"/>
          <w:sz w:val="22"/>
        </w:rPr>
        <w:t>5000 Goldbarren: Ninja-Auswahl-Sparpaket 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