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Sasuke-[Neuer China-Stil]-Fragment*10</w:t>
      </w:r>
    </w:p>
    <w:p>
      <w:pPr>
        <w:spacing w:after="80" w:before="0"/>
      </w:pPr>
      <w:r>
        <w:rPr>
          <w:rFonts w:ascii="Calibri" w:hAnsi="Calibri" w:eastAsia="Calibri"/>
          <w:b/>
          <w:i w:val="0"/>
          <w:sz w:val="22"/>
        </w:rPr>
        <w:t>Han-[Biju Status]-Fragment*5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