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24.07.2025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24.07.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The CD time for Organization skill upgrades has been uniformly reduced to 180 seconds. *The upper limit of Organization skill level has been increased from level 70 to level 75. *The attribute bonus effect of Organization skill has been increased.</w:t>
      </w:r>
    </w:p>
    <w:p>
      <w:pPr>
        <w:spacing w:after="80" w:before="0"/>
      </w:pPr>
      <w:r>
        <w:rPr>
          <w:rFonts w:ascii="Calibri" w:hAnsi="Calibri" w:eastAsia="Calibri"/>
          <w:b/>
          <w:i w:val="0"/>
          <w:sz w:val="22"/>
        </w:rPr>
        <w:t>2. Fixed the issue where Shiranui Genma's shadow clone had incorrect attributes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XX*2, 2025 Neues Myoboku-Berg-Auswahlpaket (20)*5</w:t>
      </w:r>
    </w:p>
    <w:p>
      <w:pPr>
        <w:spacing w:after="80" w:before="0"/>
      </w:pPr>
      <w:r>
        <w:rPr>
          <w:rFonts w:ascii="Calibri" w:hAnsi="Calibri" w:eastAsia="Calibri"/>
          <w:b/>
          <w:i w:val="0"/>
          <w:sz w:val="22"/>
        </w:rPr>
        <w:t>3000 Goldbarren: Ninja-Auswahl-Sparpaket XX*3, 2025 Neues Myoboku-Berg-Auswahlpaket (20)*15, Kostbarer Stoff*10</w:t>
      </w:r>
    </w:p>
    <w:p>
      <w:pPr>
        <w:spacing w:after="80" w:before="0"/>
      </w:pPr>
      <w:r>
        <w:rPr>
          <w:rFonts w:ascii="Calibri" w:hAnsi="Calibri" w:eastAsia="Calibri"/>
          <w:b/>
          <w:i w:val="0"/>
          <w:sz w:val="22"/>
        </w:rPr>
        <w:t>5000 Goldbarren: Ninja-Auswahl-Sparpaket XX*5,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Superpsychisches Biest Durchbruchstein*5,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