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11.3.23:59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26.2.nach der Aktualisierung bis 4.3.23:59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