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26.12.nach der Aktualisierung bis 1.1.23:59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