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№1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Репозиторий проекта: https://github.com/Ragelson/Apex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31.10.2026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— одностраничное веб-приложение на JavaScript, сервер — REST API с сессионной авторизацией и защитой от CSRF; подключена аналитика Яндекс.Метрики; реализованы бесплатный пробный период, тарифы на 1/3/12 месяцев и приём платежей; есть страница приложения в RuStore.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— команды 3–15 человек в России: студенческие и учебные проектные группы, микро-агентства и студии, малый бизнес с командой, продуктовые микро-команды. Базовая цена — 225 ₽ за участника в месяц. Текущий этап жизненного цикла проекта — производство и пилотный запуск.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код и история разработки: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https://github.com/Ragelson/Apex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№1. Аннотация, бизнес-модель, объём рынка, этап проекта и дорожная карта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1. Аннотация продукта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Формула: «A — это B для C, которое D».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 — это веб-пространство для совместной работы над проектами для небольших команд из 3–15 человек (студенческих проектных групп, микро-агентств и студий, малого бизнеса и продуктовых микро-команд), которое собирает задачи, канбан-доску, общий календарь, заметки и прогресс команды в одном окне, чтобы договорённости не терялись в мессенджерах, дедлайны не держались «в голове», а статус проекта был виден без планёрок и ручных отчётов.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4819"/>
      </w:tblGrid>
      <w:tr>
        <w:trPr>
          <w:tblHeader/>
        </w:trPr>
        <w:tc>
          <w:tcPr>
            <w:tcW w:type="dxa" w:w="154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Элемент</w:t>
            </w:r>
          </w:p>
        </w:tc>
        <w:tc>
          <w:tcPr>
            <w:tcW w:type="dxa" w:w="327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4819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Пояснение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 — название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Имя собственное. Рабочий домен и репозиторий проекта: github.com/Ragelson/Apex. Продукт развивается на основе собственной кодовой базы, прошедшей полный ребрендинг.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 — форма/вид продукта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Веб-приложение (SaaS) — единое пространство для ведения проектов небольшой командой: проекты/направления, задачи и канбан-доска, общий календарь, заметки, прогресс и достижения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«ещё один таск-трекер»: ключевая форма — одно окно, в котором закрыт весь цикл работы команды над проектом, без переключения между 3–5 сервисами. Доступно из браузера на ПК и телефоне, страница приложения размещена в RuStore.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 — целевая аудитория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Небольшие команды 3–15 человек в России: студенческие и учебные проектные группы; микро-агентства и студии (дизайн, маркетинг, разработка, видео); малый бизнес и ИП с командой; продуктовые микро-команды внутри среднего бизнеса, которым не выдают корпоративные системы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Общий признак сегмента: проектный характер работы, отсутствие выделенного администратора инструментов и бюджета на «тяжёлое» ПО, высокая чувствительность к порогу входа.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 — ценность/решаемая проблема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Проект перестаёт «разваливаться» в переписке: задачи, сроки, ответственные и договорённости лежат в одном месте, прогресс виден в любой момент, старт занимает около 10 минут без настройки процессов и без администратора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Экономический эффект для команды: меньше срывов сроков и переделок, экономия 30–60 минут в неделю на сборе статуса, цена ниже платных тарифов аналогов (225 ₽ за участника в месяц против 430–990 ₽ у сопоставимых сервисов).</w:t>
            </w:r>
          </w:p>
        </w:tc>
      </w:tr>
    </w:tbl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2. Бизнес-модель продукта (Lean Canvas)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Блоки приведены в нумерации шаблона (1–9).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1. Целевая аудитория продукта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Ядро (сегмент №1) — студенческие и учебные проектные команды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(3–7 человек): курсовые и дипломные проекты, хакатоны, акселераторы, студенческие стартапы. Задачи: распределить роли, не сорвать срок сдачи, показать преподавателю/куратору вклад каждого участника. Выгода: проект сдаётся в срок без авралов в последнюю ночь, а вклад участников виден и подтверждён историей задач.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№2 — микро-агентства и студии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(дизайн, маркетинг, веб-разработка, видеопродакшн), 3–15 человек, 5–15 параллельных клиентских проектов. Задачи: держать все проекты и дедлайны в одном месте, не терять правки заказчика, видеть загрузку людей. Выгода: меньше потерянных правок и сорванных сроков, статус для клиента собирается из системы, а не из переписки.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№3 — малый бизнес и ИП с командой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(ремонт и отделка, event, образовательные проекты, локальные услуги), 3–10 человек. Задачи: планировать работы и выезды, назначать ответственных, контролировать выполнение. Выгода: прозрачное расписание и ответственность без «ручного» контроля.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№4 — продуктовые микро-команды внутри среднего бизнеса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(3–8 человек), которым не выделены корпоративные лицензии или чьи процессы не укладываются в тяжёлый корпоративный контур. Выгода: быстрый старт без заявки в ИТ-отдел.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 в принятии решения: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решение принимает и платит руководитель команды — капитан студенческой группы, владелец студии, тимлид (ЛПР и плательщик совпадают, чек небольшой, цикл сделки — часы/дни). Пользователи — все участники команды; именно они «голосуют» за продукт фактическим использованием, поэтому порог входа участника критичен. В образовательном канале влияющее лицо — преподаватель/куратор проектной деятельности: он рекомендует инструмент сразу 10–30 командам.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2. Проблема целевой аудитории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Функциональные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Работа над проектом размазана по мессенджерам (Telegram, WhatsApp), Google-таблицам, заметкам в телефоне и памяти участников. Задача, поставленная в чате, живёт до следующих 50 сообщений; дедлайны хранятся в закреплённом сообщении или в голове руководителя; договорённости со встреч нигде не фиксируются. Нового участника невозможно подключить без пересказа: контекста в одном месте нет. Статус проекта собирается вручную — через планёрку или рассылку вопросов «что по твоей задаче?».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Экономические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Зрелые инструменты тарифицируются за каждого пользователя: при команде из 5–10 человек платные тарифы российских сервисов дают счёт 2 000–6 000 ₽ в месяц, а пакетные решения (например, Трекер в составе офисного пакета) — ещё больше, поскольку покупается весь пакет. Для студенческой команды и микро-бизнеса это ощутимая сумма при неочевидной отдаче, поэтому команды остаются на бесплатных тарифах с лимитами или делят один аккаунт. Отдельный фактор — уход зарубежных сервисов (Jira, Trello, Confluence) с российского рынка: оплата и доступ стали неудобными или невозможными, а миграция делалась спешно и не всегда завершилась.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Социальные и организационные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«Взрослые» трекеры требуют настройки воркфлоу, прав, досок и, фактически, администратора. В команде без выделенного менеджера внедрение ложится на одного энтузиаста: он заводит пространство, остальные продолжают писать в чат, и через две недели пространство мертво. Возникают конфликты ответственности («я думал, это делает не я»), споры о вкладе при оценке работы, и — как следствие — недоверие к инструментам вообще: «нам это не нужно, мы маленькие».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чём это проявляется (наблюдаемые признаки):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сорванные или сдвинутые сроки, которые становятся известны в последний день;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двойная работа и потерянные правки: двое делают одно и то же, правка заказчика «утонула» в переписке;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перед сдачей проекта команда восстанавливает хронологию работ по чату и скриншотам;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на вопрос «назови три ближайших дела по проекту и ответственных» участник уходит искать ответ в чат;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30–60 минут в неделю руководителя уходит на сбор статуса, который система могла бы показывать сама;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событие есть в календаре, а задачи под него нет — двойной учёт дедлайнов в календаре и в списке задач.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Как проблема решается сейчас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3"/>
      </w:tblGrid>
      <w:tr>
        <w:trPr>
          <w:tblHeader/>
        </w:trPr>
        <w:tc>
          <w:tcPr>
            <w:tcW w:type="dxa" w:w="231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Текущее решение</w:t>
            </w:r>
          </w:p>
        </w:tc>
        <w:tc>
          <w:tcPr>
            <w:tcW w:type="dxa" w:w="289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 нём устраивает</w:t>
            </w:r>
          </w:p>
        </w:tc>
        <w:tc>
          <w:tcPr>
            <w:tcW w:type="dxa" w:w="443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не устраивает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Мессенджер (Telegram/WhatsApp) + закреплённые сообщения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Ноль порога входа, все уже внутри, мгновенные уведомления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структуры и статусов, задачи теряются в потоке, нет связи с датами, невозможно увидеть картину проекта, при подключении нового человека контекст недоступен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Google-таблица или Excel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Бесплатно, гибко, привычно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Ручной труд, нет уведомлений и напоминаний, конфликты одновременного редактирования, нет комментариев по задаче и истории, через месяц таблица не поддерживается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Бесплатные тарифы таск-трекеров (Kaiten, YouGile, Weeek и др.)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Функционально сильные, бесплатны для малых команд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Лимиты (число досок, проектов, объём хранения) ломают процесс в середине работы; высокий порог настройки; календарь и заметки — отдельные модули или отсутствуют; платные тарифы считаются за каждого участника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сервисы (Trello, Notion, Jira)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Привычка и зрелость продукта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Ушли с российского рынка: сложности с оплатой и доступом, риск потери данных, нет поддержки на русском и закрывающих документов для юрлиц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Бумажный блокнот, стикеры, личные заметки в телефоне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 и лично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командно: информация не видна остальным, теряется, не синхронизируется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Корпоративные системы (Битрикс24, Яндекс 360 + Трекер, 1С)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Полный охват процессов компании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Избыточны и дороги для команды из 5 человек, требуют администрирования и обучения, оплата пакетом за все сервисы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проблема решается не отсутствием инструментов, а их неподходящим масштабом. Малые команды выбирают между «слишком просто» (чат и таблица) и «слишком сложно/дорого» (корпоративные системы и per-seat тарифы). Apex целится ровно в этот разрыв.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3. Ценностное предложение (УТП)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Одно окно вместо пяти вкладок.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Задачи и канбан-доска, общий календарь, заметки, прогресс и достижения команды — в одном пространстве, со сквозными связями (заметка переносится в задачу, задача попадает в календарь, закрытая задача — в прогресс).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Старт за 10 минут без администратора.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Нет обязательной настройки воркфлоу, прав и схем: создал проект, пригласил участников по e-mail, завёл задачи — работает. Порог входа участника — один экран «на сегодня».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Цена, посильная для микро-команды.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225 ₽ за участника в месяц, бесплатный пробный период, тарифы на 3 и 12 месяцев со скидкой и явно показанной экономией, оплата российскими картами без зарубежных платёжных систем.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виден сам.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Карточки релизов и побед, статистика по проектам: отчёт для заказчика или преподавателя не нужно собирать руками — он складывается из реальной работы команды.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 с таймером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внутри командного пространства: личная продуктивность и командный контекст не разнесены по разным приложениям.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 рекламы и перегруза.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сознательно не добавляем функции, которые нужны корпорациям и мешают команде из пяти человек.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4. Решение: как функционирует продукт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Архитектура.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Клиент — одностраничное веб-приложение (HTML/CSS/JavaScript, модульная структура: отдельные модули проектов, задач, календаря, заметок, достижений, профиля, подписки). Сервер — REST API; аутентификация по сессионным cookie с защитой от CSRF (XSRF-токен в заголовке), таймауты и единая обработка ошибок на клиенте. Аналитика поведения — Яндекс.Метрика (вебвизор, карта кликов) для продуктовых решений.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Модель данных и основные сценарии.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Проект (направление)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контейнер работы: цвет, иконка, участники. Приглашение участника по e-mail, общий доступ к содержимому проекта.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Задача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статус (новая / в работе / готово / закрыта), срок, ответственный, чек-лист, комментарии с эмодзи и вложениями, связь с проектом. Полноэкранное окно обсуждения задачи.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Лента «на сегодня»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таймлайн задач и событий текущего дня: главный ежедневный экран участника.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Календарь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мини-календарь в сайд-баре и полноэкранный режим со всеми событиями команды: дедлайны, встречи, спринты без двойного учёта.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Заметки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быстрая фиксация идей, решений встреч, чек-листов и ссылок с переносом в задачу одним действием.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и достижения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фиксация релизов и ключевых результатов, статистика закрытых задач, доля выполненного в срок.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таймер на задачу для работы без переключений.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Профиль и настройки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аватар, имя, e-mail, уведомления (в том числе через Telegram-бот), тёмная тема, язык интерфейса.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Подписка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бесплатный пробный период, затем тарифы на 1/3/12 месяцев; создание платежа через платёжный шлюз, хранение статуса подписки, разграничение доступа к приложению по статусу.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удержания.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Ценность растёт от количества людей в пространстве: продукт специально подталкивает к приглашению команды (без второго участника пространство бессмысленно). Поэтому ключевая продуктовая метрика — не регистрация, а приглашение хотя бы одного участника и две недели совместной активности.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5. Каналы коммуникации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70"/>
        <w:gridCol w:w="4048"/>
      </w:tblGrid>
      <w:tr>
        <w:trPr>
          <w:tblHeader/>
        </w:trPr>
        <w:tc>
          <w:tcPr>
            <w:tcW w:type="dxa" w:w="21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Канал</w:t>
            </w:r>
          </w:p>
        </w:tc>
        <w:tc>
          <w:tcPr>
            <w:tcW w:type="dxa" w:w="347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 он привычен для ЦА</w:t>
            </w:r>
          </w:p>
        </w:tc>
        <w:tc>
          <w:tcPr>
            <w:tcW w:type="dxa" w:w="404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делаем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Вузы и студенческие 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Студенческие команды живут в чатах потоков и групп, доверяют рекомендации преподавателя и куратора проектной деятельности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Пилоты на курсах по проектной деятельности, выступления на хакатонах и акселераторах, бесплатные пространства для учебных команд, шаблон «курсовой проект». Один куратор даёт доступ сразу к 10–30 командам — самый дешёвый канал на старте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Telegram: каналы и чаты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Основная рабочая среда ЦА (продакт, дизайн, фриланс, студенчество)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и обзоры в профильных каналах, собственный канал продукта с публичным роадмапом, бот поддержки и уведомлений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Habr, VC.ru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ЦА читает истории разработки и сравнения инструментов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Статьи «как мы делали таск-трекер для своей же команды», разборы миграции с ушедших сервисов, честные сравнения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и контент (SEO)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Запросы «чем заменить Trello/Jira», «бесплатный таск-трекер для команды»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Страницы-сравнения, шаблоны пространств, инструкции миграции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VK-сообщества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Малый бизнес и студенты активно используют VK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Публикации в сообществах предпринимателей и студенческих объединений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RuStore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Основной магазин приложений в РФ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Страница приложения, запросы «планер», «задачи», «команда»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Сарафанное радио и рефералы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Решение о инструменте принимается по рекомендации знакомого руководителя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Механика «пригласи команду — месяц бесплатно», публичные карточки достижений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Прямые касания и партнёрства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Микро-агентства находят инструменты через личные сети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Коворкинги, школы и курсы по дизайну/маркетингу/программированию, студенческие акселераторы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6. Модель монетизации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Схема: free trial → платная подписка (SaaS).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Платит руководитель команды (капитан, владелец студии, тимлид) — он же ЛПР. Базовая цена 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225 ₽ за участника в месяц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тарифы на 3 и 12 месяцев дешевле в пересчёте на месяц, экономия показывается прямо в окне выбора подписки. До оплаты — бесплатный пробный период; после его окончания доступ к приложению закрывается, данные сохраняются.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470"/>
        <w:gridCol w:w="3855"/>
      </w:tblGrid>
      <w:tr>
        <w:trPr>
          <w:tblHeader/>
        </w:trPr>
        <w:tc>
          <w:tcPr>
            <w:tcW w:type="dxa" w:w="231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 дохода</w:t>
            </w:r>
          </w:p>
        </w:tc>
        <w:tc>
          <w:tcPr>
            <w:tcW w:type="dxa" w:w="347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 и за что платит</w:t>
            </w:r>
          </w:p>
        </w:tc>
        <w:tc>
          <w:tcPr>
            <w:tcW w:type="dxa" w:w="3855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/ экономика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месяц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команды — за доступ участников к пространству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225 ₽ / участник / мес. Команда из 5 человек — 1 125 ₽/мес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3 месяца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Тот же плательщик, фиксирует цену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 скидкой к месячной цене; экономия отображается в интерфейсе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12 месяцев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 с длинным проектным циклом (агентства, годовые курсы)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Максимальная скидка; даёт предоплату и улучшает кэш-флоу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Пакетный тариф «Команда» (в разработке)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— за пакет мест (до 5 / до 15), а не за каждого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Снимает главный барьер роста команды: приглашение шестого участника не повышает счёт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Кафедра, вуз, организатор акселератора — за пакет пространств на поток/группу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Оценочно 40–80 тыс. ₽ за семестровый пакет на поток; одновременно канал привлечения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Дополнительные опции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Команды, которым нужен расширенный архив, экспорт отчётов, собственное брендирование пространства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Надбавка к подписке 15–30%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Честное ограничение модели.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Прямые аналоги имеют бесплатные тарифы (YouGile — бесплатно до 10 пользователей; Weeek — до 5; у Kaiten есть бесплатный план), поэтому аргумент «мы дешевле» работает только против их платных тарифов. Отсюда вытекает решение в дорожной карте: ввести бесплатный тариф с лимитами (1 проект, до 3 участников) как вход в воронку, а монетизировать второй проект и расширение команды.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7. Издержки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4819"/>
        <w:gridCol w:w="2313"/>
      </w:tblGrid>
      <w:tr>
        <w:trPr>
          <w:tblHeader/>
        </w:trPr>
        <w:tc>
          <w:tcPr>
            <w:tcW w:type="dxa" w:w="2506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4819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231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Оценка на старте, ₽/мес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Разработка и поддержка продукта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Команда проекта (4 человека, совмещение с учёбой). В денежной оценке — альтернативная стоимость времени 2 разработчиков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 / ~160 000 альтернативных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Инфраструктура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VPS/облако, база данных, бэкапы, объектное хранилище для вложений, домен, сертификат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3 000 – 8 000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Платёжный шлюз и расчёты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Комиссия эквайринга 2,5–3,5% с оборота, расчётный счёт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2,5–3,5% оборота + 0–1 500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Юридическое обеспечение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юрлица/ИП, оферта, лицензионное соглашение, политика конфиденциальности, уведомление оператора персональных данных по 152-ФЗ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10 000 – 30 000 разово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Бухгалтерия и отчётность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Обслуживание ИП/ООО, УСН, закрывающие документы для юрлиц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2 000 – 5 000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Маркетинг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в Telegram/VK, контент, оформление страницы в RuStore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– 20 000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пользователей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Telegram-бот поддержки, разбор обращений, онбординг первых команд (делает команда проекта)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Транзакционные уведомления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Почтовая рассылка (подтверждение регистрации, напоминания), Telegram-бот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– 1 500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 денежных издержек на старте: примерно 6–35 тыс. ₽ в месяц плюс разовые юридические расходы.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Точка безубыточности по денежным расходам достигается примерно на 30–60 платящих участниках (при 225 ₽ и среднем счёте 1 000 ₽ на команду — это 7–15 платящих команд). Это делает проект устойчивым даже при медленном старте, но не окупает время команды — для этого нужен выход на 300+ платящих участников.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8. Метрики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012"/>
        <w:gridCol w:w="2506"/>
      </w:tblGrid>
      <w:tr>
        <w:trPr>
          <w:tblHeader/>
        </w:trPr>
        <w:tc>
          <w:tcPr>
            <w:tcW w:type="dxa" w:w="21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501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506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Целевое значение (12 мес.)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North Star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 активных командных пространств в неделю (≥2 участника закрыли ≥1 задачу за неделю)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зарегистрированных, создавших проект и ≥3 задачи в первые 24 часа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 (командность)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пространств, в которые пригласили ≥1 участника за первые 7 дней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 to First Value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Время от регистрации до первой закрытой задачи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15 минут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Вовлечение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WAU/MAU; среднее число активных дней участника в неделю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35%; ≥ 3 дня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D7 / D30 по пространствам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35% / 20%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«мёртвых» проектов (без активности 14 дней)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пробный период → оплата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12%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MRR; ARPA (средний чек на команду)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350 000 ₽; 1 100 ₽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Месячный отток платящих (churn)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8%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Юнит-экономика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LTV / CAC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ошибок API (5xx) от числа запросов; доступность сервиса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1%; ≥ 99,5%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Лояльность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NPS по опросу в продукте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9. Нечестное преимущество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Начнём с честной рамки: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классического «нечестного» преимущества — патента, эксклюзивного доступа к данным или сетевого эффекта масштаба — у проекта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Рынок конкурентный, функции воспроизводимы. То, что реально трудно скопировать конкурентам, выглядит так: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Собственная завершённая кодовая база и инфраструктура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(клиент, REST-бэкенд, авторизация, подписки и приём платежей, размещение в RuStore), уже прошедшая полный ребрендинг и перестройку интерфейса. Это не идея, а работающий продукт: скорость итераций — дни, без согласований и релизных поездов.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Доступ к «родной» аудитории и доверие в ней.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сами — студенческая проектная команда: у нас есть вход в вузовскую среду, кураторов проектной деятельности и студенческие сообщества. Крупному игроку этот канал стоит дорого (отдел продаж в образование), а нам он доступен почти бесплатно и работает на рекомендации, а не на рекламу.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Позиционный конфликт для конкурентов.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Наш ключевой ход — дешёвое место и будущий пакетный тариф «за команду». Для сервисов с выручкой на per-seat модели копирование означает каннибализацию собственной выручки на основном сегменте — им это невыгодно делать быстро.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Накопленный фидбэк и шаблоны пространств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первых команд (курсовой проект, клиентский проект агентства, подготовка мероприятия). Чем больше пилотов, тем точнее шаблоны «из коробки» — а это именно то, что снимает порог входа и не копируется чтением нашего лендинга.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и дешевизна эксплуатации.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Команда из четырёх человек без офиса и штата поддержки безубыточна на 7–15 платящих командах; конкурент с зарплатным фондом не может позволить себе работать в такой нише с такой ценой.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3. Объём рынка: TAM, SAM, SOM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Допущения расчёта: курс 80 ₽ за 1 $; цена продукта 225 ₽ за участника в месяц (2 700 ₽ в год); средняя платящая команда — 5 участников, т. е. ARPA ≈ 1 125 ₽/мес или 13 500 ₽/год. Источники данных указаны после каждого расчёта.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TAM (Total Addressable Market) — весь мировой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вниз, по оценкам рынка ПО для управления проектами).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Разные аналитические агентства оценивают мировой рынок ПО для управления проектами в 2025 году от 7,24 млрд $ (Mordor Intelligence, прогноз роста до 12,02 млрд $ к 2030 году, CAGR 10,7%) до 11,91 млрд $ (Fortune Business Insights, прогноз 45,19 млрд $ к 2034 году). Промежуточные оценки — около 9–10 млрд $. Отраслевые публикации TAdviser фиксируют рост мирового рынка на 12,2% за год и объём около 8,6 млрд $.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TAM = 7,2–11,9 млрд $ = 580–950 млрд ₽ в год.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Рабочая (консервативная) оценка: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600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вверх, проверка порядка величины).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оценкам Всемирного банка и IFC, в мире насчитывается около 400 млн малых и средних предприятий. Доля тех, чья работа носит проектный характер и в команде есть минимум 3 человека, умственно занятых (ИТ, маркетинг, дизайн, консалтинг, медиа, образование, проектирование), — порядка 10%, то есть ≈ 40 млн команд. При среднем числе платных мест 5 и годовой цене 2 700 ₽ за место: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 млн команд × 5 мест × 2 700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540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совпадает по порядку с оценкой сверху вниз (расхождение менее 10%). Значит, оценка TAM устойчива.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Mordor Intelligence и Fortune Business Insights (обзоры рынка Project Management Software, 2025–2026); TAdviser, «Системы управления проектами (мировой рынок)»; World Bank / IFC — оценка числа МСП в мире.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SAM (Serviceable Available Market) — доступный нам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География и сегмент.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Apex в обозримом горизонте может быть представлен только на русскоязычном рынке (в первую очередь Россия, частично Беларусь и Казахстан) и только в сегменте небольших команд на SaaS-модели. Ограничиваем TAM по следующим причинам: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исключаем из TAM</w:t>
            </w:r>
          </w:p>
        </w:tc>
        <w:tc>
          <w:tcPr>
            <w:tcW w:type="dxa" w:w="674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Причина исключения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рынки (США, ЕС, Азия)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англоязычной локализации, маркетинга и поддержки; нет возможности принимать платежи международными платёжными системами; требования GDPR; конкуренция с Asana/Monday/ClickUp при нулевом бюджете на привлечение — вход экономически недоступен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Корпоративный и государственный сегмент РФ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Требуются on-premise-поставка, присутствие в реестре отечественного ПО, интеграция с Active Directory и 1С, аттестация по 152-ФЗ, SLA и техподдержка 24/7, конкурсные процедуры. У проекта нет ни юрлица в текущем виде, ни сертификации — это 60–65% денег российского рынка систем управления проектами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Крупные портфельные внедрения (EPM/PPM) и консалтинг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формируется услугами внедрения, а не лицензиями; требуется штат консультантов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Самозанятые-одиночки (большая часть 4,6 млн ИП)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командный: ценность для одного пользователя низкая, он закрывается заметками в телефоне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Отрасли с жёсткими требованиями к ПО (банки, медицина, оборонка)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Требования к защите данных и аттестации инфраструктуры, которые проект пока не выполняет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оценке Naumen, объём российского рынка систем управления проектами составил 6 млрд ₽ в 2024 году с прогнозом 6,6 млрд ₽ на 2025 год; сегмент таск-трекеров в 2024 году — 2,4 млрд ₽. Directum и «Корус Консалтинг» оценивают рынок 2025 года в 6,5–7 млрд ₽ (без услуг внедрения). Если из сегмента задач и трекеров (2,4–3,0 млрд ₽) исключить корпоративные и госвнедрения (≈60–65%), на SaaS для малых команд остаётся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0,9–1,2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данным Единого реестра ФНС (обновление июля 2026 года) в России 6,6 млн субъектов МСП, из них около 2,0 млн юридических лиц и 4,6 млн индивидуальных предпринимателей; Минэкономразвития на начало 2026 года сообщало о 6,835 млн субъектов — исторический максимум. Берём 2,0 млн юрлиц-МСП как базу «команд с сотрудниками». Доля организаций с проектным характером работы и штатом от 3 человек — около 20% 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400 тыс. потенциальных команд.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ARPA 13 500 ₽/год теоретический потолок = 400 тыс. × 13 500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5,4 млрд ₽.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Применяем коэффициент доступности 1/3: примерно две трети таких организаций уже находятся в экосистемах (Битрикс24, Яндекс 360, 1С) либо принципиально не выделяют отдельный бюджет на трекер. Получаем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1,8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Итоговая рабочая оценка SAM = 1,8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(диапазон 0,9–1,8 млрд ₽; берём верхнюю границу, так как в SAM мы включаем ещё и образовательный сегмент — оценочно 25–30 тыс. активных студенческих проектных команд, монетизируемых через лицензии вузам). Это около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0,3% TAM.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Naumen, «Крупный бизнес не спешит переходить на российское ПО для управления проектами» (оценка рынка 2024–2025); TAdviser, раздел «Системы управления проектами»; ФНС России, Единый реестр субъектов МСП (обновление 10.07.2026); Минэкономразвития РФ, данные о числе субъектов МСП на январь 2026 года.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SOM (Serviceable Obtainable Market) — что реально взять за первый год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Ресурсы: команда 4 человека с совмещением учёбы и работы, маркетинговый бюджет 0–20 тыс. ₽ в месяц, отсутствие отдела продаж, продукт в стадии пилотного запуска. Расчёт ведём по воронке: визиты → регистрации → запуск пространства (пробный период) → оплата, с учётом средней длительности подписки в первом году.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3"/>
      </w:tblGrid>
      <w:tr>
        <w:trPr>
          <w:tblHeader/>
        </w:trPr>
        <w:tc>
          <w:tcPr>
            <w:tcW w:type="dxa" w:w="289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 воронки</w:t>
            </w:r>
          </w:p>
        </w:tc>
        <w:tc>
          <w:tcPr>
            <w:tcW w:type="dxa" w:w="337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Консервативный сценарий</w:t>
            </w:r>
          </w:p>
        </w:tc>
        <w:tc>
          <w:tcPr>
            <w:tcW w:type="dxa" w:w="337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Оптимистичный сценарий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Визиты на лендинг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25 000 (органика, вузовские пилоты, точечные посевы)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70 000 (сработали вузовские партнёрства, 2 материала на Habr/VC, трафик из RuStore)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визит → регистрация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8% → 2 000 регистраций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9% → 6 300 регистраций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регистрация → запуск пространства (trial)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45% → 900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55% → 3 465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10% → 90 платящих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13% → 450 платящих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ARPA (средний чек команды в месяц)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900 ₽ (4 места)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1 150 ₽ (5 мест, часть на годовых тарифах)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 длительность подписки в первом году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 месяцев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месяцев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от подписок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 × 900 ₽ × 6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486 000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450 × 1 150 ₽ × 8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4 140 000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пакета по 60 000 ₽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₽/год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0,5 млн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4,3 млн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% от SAM (1,8 млрд ₽)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0,03%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0,24%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драйверы роста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вузовский канал: один куратор проектной деятельности = 10–30 команд за семестр при нулевой стоимости привлечения;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шаблоны готовых пространств («курсовой проект», «клиентский проект агентства», «подготовка мероприятия»), сокращающие время до первой ценности до 10–15 минут;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реферальная механика «пригласи команду — месяц бесплатно»: продукт по своей природе вирусен внутри команды (участник видит систему до того, как начнёт за неё платить);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ценовой разрыв с платными тарифами аналогов (225 ₽ против 430–990 ₽ за пользователя) при оплате российскими картами;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незавершённая миграция команд с ушедших зарубежных сервисов — спрос на простую замену Trello сохраняется;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страница в RuStore как бесплатный источник поискового трафика.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риски, снижающие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Бесплатные тарифы конкурентов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(YouGile — до 10 пользователей бесплатно, Weeek — до 5, бесплатный план Kaiten) обнуляют ценовой аргумент: вероятность высокая, влияние высокое. Ответ: собственный бесплатный тариф с лимитами и монетизация роста команды;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отсутствие юрлица и закрывающих документов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закрывает B2B-продажи по безналу (агентства и вузы платят по счёту): вероятность высокая, влияние высокое. Ответ — первоочередной пункт дорожной карты;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продукт ещё не выведен в промышленный контур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 обращается к API по локальному адресу, часть юридических страниц содержит реквизиты предыдущего правообладателя): без этого платный трафик лить нельзя;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разработки команды из четырёх совмещающих учёбу человек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главный ограничитель; срыв сроков по пакетному тарифу сдвигает всю монетизацию;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сезонность учебного канала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летний провал активности студенческих команд (июнь–август) даёт отток до 30% в этом сегменте;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зависимость от платёжного шлюза и требований 152-ФЗ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(уведомление оператора персональных данных, хранение данных в РФ);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низкое доверие к новому бренду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без кейсов: первые 10–15 публичных историй команд критичны для конверсии.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4. Диагностика проекта: на каком этапе он находится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Вывод: проект находится на 4-м этапе — «Производство и пилотный запуск», при незакрытых «хвостах» 3-го этапа («Разработка и дизайн»).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промежуточное положение: продукт функционально готов и используется, но к коммерциализации (этап 5) он не допущен из-за организационно-технических незавершённостей.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928"/>
        <w:gridCol w:w="5012"/>
        <w:gridCol w:w="1157"/>
      </w:tblGrid>
      <w:tr>
        <w:trPr>
          <w:tblHeader/>
        </w:trPr>
        <w:tc>
          <w:tcPr>
            <w:tcW w:type="dxa" w:w="154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192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Признаки этапа</w:t>
            </w:r>
          </w:p>
        </w:tc>
        <w:tc>
          <w:tcPr>
            <w:tcW w:type="dxa" w:w="501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проекту Apex</w:t>
            </w:r>
          </w:p>
        </w:tc>
        <w:tc>
          <w:tcPr>
            <w:tcW w:type="dxa" w:w="115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Идея и концепция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Сформулирована проблема, ЦА, ценностное предложение; нет кода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концепция, аннотация продукта, сегменты и позиционирование определены и переформулированы при ребрендинге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Исследование и разработка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Анализ конкурентов, выбор технологий, прототип, проверка реализуемости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выбран стек (SPA на JavaScript + REST-бэкенд, cookie-сессии с защитой от CSRF), собран работающий прототип всех ключевых модулей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Разработка и дизайн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Полная функциональность, законченный интерфейс, единая дизайн-система, доступность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 в основном: реализованы проекты, задачи и доска, календарь, заметки, достижения, профиль, подписки и оплата; выполнен ребрендинг лендинга и приложения, введена тёмная тема, шкала типографики на clamp(), контраст текста 15,6:1 (выше требований AA), минимальная высота кнопок 44 px, состояния :focus-visible, поддержка prefers-reduced-motion.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Не закрыто: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часть страниц и файлов не переведена на новый бренд, остались устаревшие текстовые литералы и имена ассетов, не удалены неиспользуемые страницы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Закрыт на ~85%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Производство и пилотный запуск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развёрнут, им пользуются реальные пользователи, собирается аналитика и обратная связь, работает приём платежей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Текущий этап: подключена аналитика (Яндекс.Метрика с вебвизором и картой кликов), работает регистрация, пробный период, выбор тарифа и создание платежа, есть страница в RuStore и Telegram-бот поддержки, продукт защищался и оценивался.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Ограничения: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клиент обращается к API по локальному адресу — промышленный контур не настроен; юридические страницы (лицензия, оферта, политика конфиденциальности) содержат реквизиты предыдущего правообладателя; юрлицо под новый бренд не оформлено; нет сбора продуктовых метрик удержания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5. Коммерциализация и масштабирование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Платный трафик, выстроенная воронка, повторяемые продажи, рост MRR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начат: нет юрлица и закрывающих документов, не настроена воронка и сквозная аналитика, нет цели по MRR и бюджета на привлечение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6. Поддержка и улучшение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Регулярные релизы по обратной связи, SLA, работа с оттоком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Частично: релизы идут, но процесс обратной связи и работы с оттоком не формализован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Почему именно 4-й этап, а не 3-й и не 5-й.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3-го этапа проект отличает наличие работающего приёма платежей, подключённой аналитики, публикации в магазине приложений и реальных пользователей — это признаки пилотного запуска, а не разработки. До 5-го этапа проект не дотягивает потому, что коммерциализация технически невозможна: без промышленного контура и юридических документов нельзя ни лить платный трафик, ни продавать юрлицам по счёту, ни корректно обрабатывать персональные данные.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нужно сделать, чтобы закрыть этап 4 и перейти к этапу 5 (критерии выхода):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вывести API и клиент в промышленный контур (домен, HTTPS, отдельная база, бэкапы, мониторинг доступности);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оформить юрлицо или ИП, переписать лицензионное соглашение, оферту и политику конфиденциальности под новый бренд, подать уведомление оператора персональных данных;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завершить ребрендинг всех страниц и ассетов, удалить неиспользуемые файлы;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настроить продуктовую аналитику по воронке активации и удержания (а не только посещаемость);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провести 8–12 проблемных интервью и 3–5 пилотов на реальных командах, получить первые 10 платящих команд;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подтвердить работоспособность платёжного сценария на реальных платежах (включая возвраты и продления).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5. Дорожная карта проекта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Горизонт — 12 месяцев (ноябрь 2026 — октябрь 2027). Карта построена по принципу «сначала то, что разблокирует деньги и доверие, потом рост функциональности».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638"/>
        <w:gridCol w:w="2891"/>
        <w:gridCol w:w="2217"/>
        <w:gridCol w:w="1638"/>
      </w:tblGrid>
      <w:tr>
        <w:trPr>
          <w:tblHeader/>
        </w:trPr>
        <w:tc>
          <w:tcPr>
            <w:tcW w:type="dxa" w:w="125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163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 и цель</w:t>
            </w:r>
          </w:p>
        </w:tc>
        <w:tc>
          <w:tcPr>
            <w:tcW w:type="dxa" w:w="2891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Ключевые работы</w:t>
            </w:r>
          </w:p>
        </w:tc>
        <w:tc>
          <w:tcPr>
            <w:tcW w:type="dxa" w:w="221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/ критерий готовности</w:t>
            </w:r>
          </w:p>
        </w:tc>
        <w:tc>
          <w:tcPr>
            <w:tcW w:type="dxa" w:w="163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0. Закрыть «хвосты» разработки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Завершить ребрендинг всех страниц и ассетов; удалить неиспользуемые файлы; переписать текстовые литералы; привести версионирование статики к единому виду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проекте не осталось упоминаний прежнего бренда и «мёртвых» страниц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 ребрендинга закрыт на 100%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— 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1. Промышленный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Вынести API с локального адреса на домен, настроить HTTPS, отдельную БД, бэкапы, мониторинг и алерты; разделить окружения (dev/prod)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доступен из интернета и работает устойчиво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Доступность ≥ 99,5%, доля 5xx &lt; 1%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2. Юридический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ИП/ООО; новые лицензионное соглашение, оферта, политика конфиденциальности; уведомление оператора персональных данных; актуальные реквизиты и контакты в футере и приложении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можно законно продавать физлицам и юрлицам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Выставлен и оплачен первый счёт по безналу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 — январь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Исследование. Проблемные интервью и пилоты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Провести 8–12 проблемных интервью по скрипту (Задание №3); запустить 3–5 пилотов на реальных командах; собрать дневники использования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Гипотезы проблем подтверждены или опровергнуты, приоритеты бэклога пересобраны по данным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10 интервью, ≥ 3 пилота, ≥ 5 инсайтов в бэклоге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Январь — февраль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3. Активация и онбординг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(«курсовой проект», «клиентский проект», «мероприятие»); приглашение участников по ссылке; подсказки первого запуска; пустые состояния с примерами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Новая команда доходит до первой закрытой задачи без помощи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TTFV ≤ 15 мин; активация ≥ 40%; приглашение участника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Февраль — март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4. Тарифная сетка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Бесплатный тариф с лимитами (1 проект, до 3 участников); пакетный тариф «Команда» (до 5 / до 15 мест); оплата по счёту для юрлиц; промокоды и реферальная механика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 перестаёт конфликтовать с ростом команды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 ≥ 12%; первые 25 платящих команд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Март — апрель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5. Удержание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Напоминания о дедлайнах и уведомления в Telegram; дайджест по понедельникам; экспорт отчёта по проекту (PDF/CSV) для заказчика и преподавателя; еженедельная сводка прогресса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руководителя появляется причина заходить каждую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D30 ≥ 20%; доля «мёртвых» проектов ≤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Апрель — май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6. Мобильный опыт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PWA-установка и работа офлайн-чтения; оптимизация экранов «на сегодня» и задачи под телефон; push-уведомления; обновление страницы в RuStore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Участник ведёт задачи с телефона без неудобств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мобильных сессий ≥ 45%; WAU/MAU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Май — июль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Образовательный канал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 лицензий для кафедр и акселераторов; методические материалы для куратора; панель преподавателя (прогресс команд потока)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Подписаны первые 2–3 вуза/акселератора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2 пакета, ≥ 40 команд из канала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Июль — август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7. Интеграции и API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Публичный API и вебхуки; импорт из Trello/Kaiten (CSV/JSON); подписка календаря по ссылке (iCal); интеграция с Telegram-ботом для создания задачи из чата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Снижается стоимость перехода с других сервисов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15% новых команд приходят через импорт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Сентябрь — октябрь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Коммерциализация и масштабирование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Сквозная аналитика воронки; контент-машина (сравнения, кейсы); платные посевы при подтверждённой юнит-экономике; программа рефералов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Выход на управляемый рост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 ≥ 350 000 ₽; LTV/CAC ≥ 3; churn ≤ 8%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очерёдности.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Сначала — инфраструктура и право (без них любой маркетинг сжигает деньги и создаёт юридический риск), затем исследование (чтобы не разрабатывать не то), затем активация и тарифы (превращают пользователей в выручку), и только после подтверждённой юнит-экономики — масштабирование. Интеграции и мобильные улучшения сознательно отложены: они важны, но не блокируют ни одну проверку бизнес-модели.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Критические зависимости: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спринты 3–7 не стартуют раньше, чем закрыт промышленный контур (спринт 1); продажи юрлицам и образовательные пакеты невозможны раньше юридического контура (спринт 2); платный трафик включается только после подтверждения LTV/CAC ≥ 3 на органике.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Mordor Intelligence. Project Management Software Market —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TAdviser. «Системы управления проектами (мировой рынок)» —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Naumen. «Крупный бизнес не спешит переходить на российское ПО для управления проектами» —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Минэкономразвития России. Данные о числе субъектов МСП на январь 2026 года —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World Bank / IFC. Оценка числа малых и средних предприятий в мире —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Собственные данные проекта: исходный код и документация репозитория github.com/Ragelson/Apex; статистика Яндекс.Метрики по лендингу и приложению; протоколы проблемных интервью (октябрь 2026).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Примечание: оценки рынка у разных аналитических агентств различаются в 1,5–2 раза из-за разных определений границ рынка (только лицензии ПО или вместе с внедрением и консалтингом), поэтому в расчётах указаны диапазоны и отдельно выделена рабочая оценка.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2026-10-31T17:21:22.564Z</dcterms:created>
  <dcterms:modified xsi:type="dcterms:W3CDTF">2026-10-31T17:21:22.564Z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