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135EA" w14:textId="77777777" w:rsidR="00671F90" w:rsidRDefault="00000000">
      <w:pPr>
        <w:spacing w:before="1440" w:after="200"/>
        <w:jc w:val="center"/>
      </w:pPr>
      <w:r>
        <w:rPr>
          <w:b/>
          <w:bCs/>
          <w:color w:val="1F4E79"/>
          <w:sz w:val="40"/>
          <w:szCs w:val="40"/>
        </w:rPr>
        <w:t>The University of Jordan</w:t>
      </w:r>
    </w:p>
    <w:p w14:paraId="7BFE3A14" w14:textId="77777777" w:rsidR="00671F90" w:rsidRDefault="00000000">
      <w:pPr>
        <w:spacing w:after="100"/>
        <w:jc w:val="center"/>
      </w:pPr>
      <w:r>
        <w:rPr>
          <w:color w:val="404040"/>
          <w:sz w:val="26"/>
          <w:szCs w:val="26"/>
        </w:rPr>
        <w:t>Faculty of Engineering and Technology</w:t>
      </w:r>
    </w:p>
    <w:p w14:paraId="63071CEE" w14:textId="77777777" w:rsidR="00671F90" w:rsidRDefault="00000000">
      <w:pPr>
        <w:spacing w:after="400"/>
        <w:jc w:val="center"/>
      </w:pPr>
      <w:r>
        <w:rPr>
          <w:color w:val="404040"/>
          <w:sz w:val="26"/>
          <w:szCs w:val="26"/>
        </w:rPr>
        <w:t>Department of Computer Engineering</w:t>
      </w:r>
    </w:p>
    <w:p w14:paraId="22EDC67B" w14:textId="77777777" w:rsidR="00671F90" w:rsidRDefault="00000000">
      <w:pPr>
        <w:spacing w:after="300"/>
        <w:jc w:val="center"/>
      </w:pPr>
      <w:r>
        <w:rPr>
          <w:b/>
          <w:bCs/>
          <w:color w:val="1F4E79"/>
          <w:sz w:val="44"/>
          <w:szCs w:val="44"/>
        </w:rPr>
        <w:t>Threat Intelligence-Driven SOC Use Case</w:t>
      </w:r>
    </w:p>
    <w:p w14:paraId="16E4255E" w14:textId="77777777" w:rsidR="00671F90" w:rsidRDefault="00000000">
      <w:pPr>
        <w:spacing w:after="600"/>
        <w:jc w:val="center"/>
      </w:pPr>
      <w:r>
        <w:rPr>
          <w:i/>
          <w:iCs/>
          <w:color w:val="2E75B6"/>
          <w:sz w:val="28"/>
          <w:szCs w:val="28"/>
        </w:rPr>
        <w:t>A Comprehensive Security Operations Center Project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671F90" w14:paraId="58693DC8" w14:textId="77777777">
        <w:tblPrEx>
          <w:tblCellMar>
            <w:top w:w="0" w:type="dxa"/>
            <w:bottom w:w="0" w:type="dxa"/>
          </w:tblCellMar>
        </w:tblPrEx>
        <w:tc>
          <w:tcPr>
            <w:tcW w:w="24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497A41F8" w14:textId="77777777" w:rsidR="00671F90" w:rsidRDefault="00000000">
            <w:r>
              <w:rPr>
                <w:b/>
                <w:bCs/>
                <w:color w:val="FFFFFF"/>
                <w:sz w:val="22"/>
                <w:szCs w:val="22"/>
              </w:rPr>
              <w:t>Course</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241911F" w14:textId="77777777" w:rsidR="00671F90" w:rsidRDefault="00000000">
            <w:r>
              <w:rPr>
                <w:color w:val="000000"/>
                <w:sz w:val="22"/>
                <w:szCs w:val="22"/>
              </w:rPr>
              <w:t>Security Operations</w:t>
            </w:r>
          </w:p>
        </w:tc>
      </w:tr>
      <w:tr w:rsidR="00671F90" w14:paraId="44BDC1DA" w14:textId="77777777">
        <w:tblPrEx>
          <w:tblCellMar>
            <w:top w:w="0" w:type="dxa"/>
            <w:bottom w:w="0" w:type="dxa"/>
          </w:tblCellMar>
        </w:tblPrEx>
        <w:tc>
          <w:tcPr>
            <w:tcW w:w="24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587414AC" w14:textId="77777777" w:rsidR="00671F90" w:rsidRDefault="00000000">
            <w:r>
              <w:rPr>
                <w:b/>
                <w:bCs/>
                <w:color w:val="FFFFFF"/>
                <w:sz w:val="22"/>
                <w:szCs w:val="22"/>
              </w:rPr>
              <w:t>Instructor</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849DD5A" w14:textId="77777777" w:rsidR="00671F90" w:rsidRDefault="00000000">
            <w:r>
              <w:rPr>
                <w:color w:val="000000"/>
                <w:sz w:val="22"/>
                <w:szCs w:val="22"/>
              </w:rPr>
              <w:t>Dr. Oraib Abualganam</w:t>
            </w:r>
          </w:p>
        </w:tc>
      </w:tr>
      <w:tr w:rsidR="00671F90" w14:paraId="113D4809" w14:textId="77777777">
        <w:tblPrEx>
          <w:tblCellMar>
            <w:top w:w="0" w:type="dxa"/>
            <w:bottom w:w="0" w:type="dxa"/>
          </w:tblCellMar>
        </w:tblPrEx>
        <w:tc>
          <w:tcPr>
            <w:tcW w:w="24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3EC2A149" w14:textId="77777777" w:rsidR="00671F90" w:rsidRDefault="00000000">
            <w:r>
              <w:rPr>
                <w:b/>
                <w:bCs/>
                <w:color w:val="FFFFFF"/>
                <w:sz w:val="22"/>
                <w:szCs w:val="22"/>
              </w:rPr>
              <w:t>Section</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BB2463C" w14:textId="77777777" w:rsidR="00671F90" w:rsidRDefault="00000000">
            <w:r>
              <w:rPr>
                <w:color w:val="000000"/>
                <w:sz w:val="22"/>
                <w:szCs w:val="22"/>
              </w:rPr>
              <w:t>Section 2</w:t>
            </w:r>
          </w:p>
        </w:tc>
      </w:tr>
    </w:tbl>
    <w:p w14:paraId="77014BBF" w14:textId="77777777" w:rsidR="00671F90" w:rsidRDefault="00671F90"/>
    <w:p w14:paraId="07C3CD5C" w14:textId="77777777" w:rsidR="00671F90" w:rsidRDefault="00000000">
      <w:pPr>
        <w:spacing w:before="300" w:after="100"/>
        <w:jc w:val="center"/>
      </w:pPr>
      <w:r>
        <w:rPr>
          <w:b/>
          <w:bCs/>
          <w:color w:val="1F4E79"/>
          <w:sz w:val="26"/>
          <w:szCs w:val="26"/>
        </w:rPr>
        <w:t>Prepared By</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tblGrid>
      <w:tr w:rsidR="00671F90" w14:paraId="0511E7CF"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7DA9F658" w14:textId="77777777" w:rsidR="00671F90" w:rsidRDefault="00000000">
            <w:r>
              <w:rPr>
                <w:b/>
                <w:bCs/>
                <w:color w:val="FFFFFF"/>
                <w:sz w:val="22"/>
                <w:szCs w:val="22"/>
              </w:rPr>
              <w:t>Student Name</w:t>
            </w:r>
          </w:p>
        </w:tc>
        <w:tc>
          <w:tcPr>
            <w:tcW w:w="1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7C5C8972" w14:textId="77777777" w:rsidR="00671F90" w:rsidRDefault="00000000">
            <w:r>
              <w:rPr>
                <w:b/>
                <w:bCs/>
                <w:color w:val="FFFFFF"/>
                <w:sz w:val="22"/>
                <w:szCs w:val="22"/>
              </w:rPr>
              <w:t>ID</w:t>
            </w:r>
          </w:p>
        </w:tc>
      </w:tr>
      <w:tr w:rsidR="00671F90" w14:paraId="2D497E44"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AF69A63" w14:textId="77777777" w:rsidR="00671F90" w:rsidRDefault="00000000">
            <w:r>
              <w:rPr>
                <w:color w:val="000000"/>
                <w:sz w:val="22"/>
                <w:szCs w:val="22"/>
              </w:rPr>
              <w:t xml:space="preserve">Akram </w:t>
            </w:r>
            <w:proofErr w:type="spellStart"/>
            <w:r>
              <w:rPr>
                <w:color w:val="000000"/>
                <w:sz w:val="22"/>
                <w:szCs w:val="22"/>
              </w:rPr>
              <w:t>Khraiwesh</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18D858F" w14:textId="77777777" w:rsidR="00671F90" w:rsidRDefault="00000000">
            <w:r>
              <w:rPr>
                <w:color w:val="000000"/>
                <w:sz w:val="22"/>
                <w:szCs w:val="22"/>
              </w:rPr>
              <w:t>0216192</w:t>
            </w:r>
          </w:p>
        </w:tc>
      </w:tr>
      <w:tr w:rsidR="00671F90" w14:paraId="10AB5C08"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77DBCD6" w14:textId="77777777" w:rsidR="00671F90" w:rsidRDefault="00000000">
            <w:r>
              <w:rPr>
                <w:color w:val="000000"/>
                <w:sz w:val="22"/>
                <w:szCs w:val="22"/>
              </w:rPr>
              <w:t>Raghad Shalabi</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DC243AF" w14:textId="77777777" w:rsidR="00671F90" w:rsidRDefault="00000000">
            <w:r>
              <w:rPr>
                <w:color w:val="000000"/>
                <w:sz w:val="22"/>
                <w:szCs w:val="22"/>
              </w:rPr>
              <w:t>2213254</w:t>
            </w:r>
          </w:p>
        </w:tc>
      </w:tr>
      <w:tr w:rsidR="00671F90" w14:paraId="48CAF8BD"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8F64F03" w14:textId="77777777" w:rsidR="00671F90" w:rsidRDefault="00000000">
            <w:r>
              <w:rPr>
                <w:color w:val="000000"/>
                <w:sz w:val="22"/>
                <w:szCs w:val="22"/>
              </w:rPr>
              <w:t xml:space="preserve">Sadeen </w:t>
            </w:r>
            <w:proofErr w:type="spellStart"/>
            <w:r>
              <w:rPr>
                <w:color w:val="000000"/>
                <w:sz w:val="22"/>
                <w:szCs w:val="22"/>
              </w:rPr>
              <w:t>Malkawi</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C41F118" w14:textId="77777777" w:rsidR="00671F90" w:rsidRDefault="00000000">
            <w:r>
              <w:rPr>
                <w:color w:val="000000"/>
                <w:sz w:val="22"/>
                <w:szCs w:val="22"/>
              </w:rPr>
              <w:t>2220405</w:t>
            </w:r>
          </w:p>
        </w:tc>
      </w:tr>
      <w:tr w:rsidR="00671F90" w14:paraId="04886EF2"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DB54E64" w14:textId="77777777" w:rsidR="00671F90" w:rsidRDefault="00000000">
            <w:r>
              <w:rPr>
                <w:color w:val="000000"/>
                <w:sz w:val="22"/>
                <w:szCs w:val="22"/>
              </w:rPr>
              <w:t xml:space="preserve">Bandar </w:t>
            </w:r>
            <w:proofErr w:type="spellStart"/>
            <w:r>
              <w:rPr>
                <w:color w:val="000000"/>
                <w:sz w:val="22"/>
                <w:szCs w:val="22"/>
              </w:rPr>
              <w:t>Hammouri</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F8D231A" w14:textId="77777777" w:rsidR="00671F90" w:rsidRDefault="00000000">
            <w:r>
              <w:rPr>
                <w:color w:val="000000"/>
                <w:sz w:val="22"/>
                <w:szCs w:val="22"/>
              </w:rPr>
              <w:t>0211593</w:t>
            </w:r>
          </w:p>
        </w:tc>
      </w:tr>
    </w:tbl>
    <w:p w14:paraId="0114ECDF" w14:textId="77777777" w:rsidR="00671F90" w:rsidRDefault="00000000">
      <w:pPr>
        <w:spacing w:before="400"/>
        <w:jc w:val="center"/>
      </w:pPr>
      <w:r>
        <w:rPr>
          <w:color w:val="555555"/>
        </w:rPr>
        <w:t>May 2026</w:t>
      </w:r>
    </w:p>
    <w:p w14:paraId="1ACFC7E8" w14:textId="77777777" w:rsidR="00671F90" w:rsidRDefault="00000000">
      <w:r>
        <w:br w:type="page"/>
      </w:r>
    </w:p>
    <w:p w14:paraId="3034DF28" w14:textId="77777777" w:rsidR="00671F90" w:rsidRDefault="00000000">
      <w:pPr>
        <w:pStyle w:val="Heading1"/>
      </w:pPr>
      <w:bookmarkStart w:id="0" w:name="_Toc229697722"/>
      <w:r>
        <w:lastRenderedPageBreak/>
        <w:t>Abstract</w:t>
      </w:r>
      <w:bookmarkEnd w:id="0"/>
    </w:p>
    <w:p w14:paraId="7761D8A2" w14:textId="77777777" w:rsidR="00671F90" w:rsidRDefault="00000000">
      <w:pPr>
        <w:spacing w:before="100" w:after="100" w:line="276" w:lineRule="auto"/>
        <w:jc w:val="both"/>
      </w:pPr>
      <w:r>
        <w:t xml:space="preserve">This project presents the design, implementation, and evaluation of a Threat Intelligence-Driven Security Operations Center (SOC) </w:t>
      </w:r>
      <w:proofErr w:type="gramStart"/>
      <w:r>
        <w:t>use</w:t>
      </w:r>
      <w:proofErr w:type="gramEnd"/>
      <w:r>
        <w:t xml:space="preserve"> case built upon the Splunk Enterprise Security Information and Event Management (SIEM) platform. The primary objective is to demonstrate how the integration of external threat </w:t>
      </w:r>
      <w:proofErr w:type="gramStart"/>
      <w:r>
        <w:t>intelligence feeds</w:t>
      </w:r>
      <w:proofErr w:type="gramEnd"/>
      <w:r>
        <w:t xml:space="preserve"> significantly enhances automated threat detection, reduces false-positive rates, and improves overall SOC efficiency.</w:t>
      </w:r>
    </w:p>
    <w:p w14:paraId="7FC0B1E6" w14:textId="77777777" w:rsidR="00671F90" w:rsidRDefault="00671F90"/>
    <w:p w14:paraId="1E75D47F" w14:textId="77777777" w:rsidR="00671F90" w:rsidRDefault="00000000">
      <w:pPr>
        <w:spacing w:before="100" w:after="100" w:line="276" w:lineRule="auto"/>
        <w:jc w:val="both"/>
      </w:pPr>
      <w:r>
        <w:t xml:space="preserve">The system ingests 200,000 synthetic network log entries that simulate real-world enterprise traffic patterns. Malicious IP addresses, sourced through the </w:t>
      </w:r>
      <w:proofErr w:type="spellStart"/>
      <w:r>
        <w:t>VirusTotal</w:t>
      </w:r>
      <w:proofErr w:type="spellEnd"/>
      <w:r>
        <w:t xml:space="preserve"> API, are incorporated into Splunk as CSV-based lookup tables. Correlation rules written in Splunk Search Processing Language (SPL) perform continuous, real-time matching of incoming log events against the threat intelligence database. Verified matches trigger automated alerts, enabling security analysts to respond to threats without manual intervention.</w:t>
      </w:r>
    </w:p>
    <w:p w14:paraId="2965BD11" w14:textId="77777777" w:rsidR="00671F90" w:rsidRDefault="00671F90"/>
    <w:p w14:paraId="3F13001B" w14:textId="77777777" w:rsidR="00671F90" w:rsidRDefault="00000000">
      <w:pPr>
        <w:spacing w:before="100" w:after="100" w:line="276" w:lineRule="auto"/>
        <w:jc w:val="both"/>
      </w:pPr>
      <w:r>
        <w:t>This report covers all three phases of the project: requirements analysis and SIEM selection (Phase 1), implementation and detection rule development (Phase 2), and advanced correlation, alerting, and dashboard visualization (Phase 3). The results confirm that threat intelligence-driven automation substantially improves detection accuracy and accelerates incident response within simulated SOC environments.</w:t>
      </w:r>
    </w:p>
    <w:p w14:paraId="56F7D7DC" w14:textId="77777777" w:rsidR="00671F90" w:rsidRDefault="00000000">
      <w:r>
        <w:br w:type="page"/>
      </w:r>
    </w:p>
    <w:sdt>
      <w:sdtPr>
        <w:alias w:val="Table of Contents"/>
        <w:id w:val="-1254197201"/>
      </w:sdtPr>
      <w:sdtContent>
        <w:p w14:paraId="63443DDC" w14:textId="72FC4796" w:rsidR="005B7EC0" w:rsidRDefault="00000000">
          <w:pPr>
            <w:pStyle w:val="TOC1"/>
            <w:tabs>
              <w:tab w:val="right" w:leader="dot" w:pos="9710"/>
            </w:tabs>
            <w:rPr>
              <w:rFonts w:asciiTheme="minorHAnsi" w:eastAsiaTheme="minorEastAsia" w:hAnsiTheme="minorHAnsi" w:cstheme="minorBidi"/>
              <w:noProof/>
              <w:kern w:val="2"/>
              <w14:ligatures w14:val="standardContextual"/>
            </w:rPr>
          </w:pPr>
          <w:r>
            <w:fldChar w:fldCharType="begin"/>
          </w:r>
          <w:r>
            <w:instrText>TOC \h \o "1-3" \t "Heading 1,1,Heading 2,2,Heading 3,3"</w:instrText>
          </w:r>
          <w:r>
            <w:fldChar w:fldCharType="separate"/>
          </w:r>
          <w:hyperlink w:anchor="_Toc229697722" w:history="1">
            <w:r w:rsidR="005B7EC0" w:rsidRPr="00747C15">
              <w:rPr>
                <w:rStyle w:val="Hyperlink"/>
                <w:noProof/>
              </w:rPr>
              <w:t>Abstract</w:t>
            </w:r>
            <w:r w:rsidR="005B7EC0">
              <w:rPr>
                <w:noProof/>
              </w:rPr>
              <w:tab/>
            </w:r>
            <w:r w:rsidR="005B7EC0">
              <w:rPr>
                <w:noProof/>
              </w:rPr>
              <w:fldChar w:fldCharType="begin"/>
            </w:r>
            <w:r w:rsidR="005B7EC0">
              <w:rPr>
                <w:noProof/>
              </w:rPr>
              <w:instrText xml:space="preserve"> PAGEREF _Toc229697722 \h </w:instrText>
            </w:r>
            <w:r w:rsidR="005B7EC0">
              <w:rPr>
                <w:noProof/>
              </w:rPr>
            </w:r>
            <w:r w:rsidR="005B7EC0">
              <w:rPr>
                <w:noProof/>
              </w:rPr>
              <w:fldChar w:fldCharType="separate"/>
            </w:r>
            <w:r w:rsidR="005B7EC0">
              <w:rPr>
                <w:noProof/>
              </w:rPr>
              <w:t>2</w:t>
            </w:r>
            <w:r w:rsidR="005B7EC0">
              <w:rPr>
                <w:noProof/>
              </w:rPr>
              <w:fldChar w:fldCharType="end"/>
            </w:r>
          </w:hyperlink>
        </w:p>
        <w:p w14:paraId="4C0605C6" w14:textId="38A91D3F" w:rsidR="005B7EC0" w:rsidRDefault="005B7EC0">
          <w:pPr>
            <w:pStyle w:val="TOC1"/>
            <w:tabs>
              <w:tab w:val="right" w:leader="dot" w:pos="9710"/>
            </w:tabs>
            <w:rPr>
              <w:rFonts w:asciiTheme="minorHAnsi" w:eastAsiaTheme="minorEastAsia" w:hAnsiTheme="minorHAnsi" w:cstheme="minorBidi"/>
              <w:noProof/>
              <w:kern w:val="2"/>
              <w14:ligatures w14:val="standardContextual"/>
            </w:rPr>
          </w:pPr>
          <w:hyperlink w:anchor="_Toc229697723" w:history="1">
            <w:r w:rsidRPr="00747C15">
              <w:rPr>
                <w:rStyle w:val="Hyperlink"/>
                <w:noProof/>
              </w:rPr>
              <w:t>1. Introduction</w:t>
            </w:r>
            <w:r>
              <w:rPr>
                <w:noProof/>
              </w:rPr>
              <w:tab/>
            </w:r>
            <w:r>
              <w:rPr>
                <w:noProof/>
              </w:rPr>
              <w:fldChar w:fldCharType="begin"/>
            </w:r>
            <w:r>
              <w:rPr>
                <w:noProof/>
              </w:rPr>
              <w:instrText xml:space="preserve"> PAGEREF _Toc229697723 \h </w:instrText>
            </w:r>
            <w:r>
              <w:rPr>
                <w:noProof/>
              </w:rPr>
            </w:r>
            <w:r>
              <w:rPr>
                <w:noProof/>
              </w:rPr>
              <w:fldChar w:fldCharType="separate"/>
            </w:r>
            <w:r>
              <w:rPr>
                <w:noProof/>
              </w:rPr>
              <w:t>5</w:t>
            </w:r>
            <w:r>
              <w:rPr>
                <w:noProof/>
              </w:rPr>
              <w:fldChar w:fldCharType="end"/>
            </w:r>
          </w:hyperlink>
        </w:p>
        <w:p w14:paraId="1E186981" w14:textId="3C237018" w:rsidR="005B7EC0" w:rsidRDefault="005B7EC0">
          <w:pPr>
            <w:pStyle w:val="TOC1"/>
            <w:tabs>
              <w:tab w:val="right" w:leader="dot" w:pos="9710"/>
            </w:tabs>
            <w:rPr>
              <w:rFonts w:asciiTheme="minorHAnsi" w:eastAsiaTheme="minorEastAsia" w:hAnsiTheme="minorHAnsi" w:cstheme="minorBidi"/>
              <w:noProof/>
              <w:kern w:val="2"/>
              <w14:ligatures w14:val="standardContextual"/>
            </w:rPr>
          </w:pPr>
          <w:hyperlink w:anchor="_Toc229697724" w:history="1">
            <w:r w:rsidRPr="00747C15">
              <w:rPr>
                <w:rStyle w:val="Hyperlink"/>
                <w:noProof/>
              </w:rPr>
              <w:t>2. Problem Statement</w:t>
            </w:r>
            <w:r>
              <w:rPr>
                <w:noProof/>
              </w:rPr>
              <w:tab/>
            </w:r>
            <w:r>
              <w:rPr>
                <w:noProof/>
              </w:rPr>
              <w:fldChar w:fldCharType="begin"/>
            </w:r>
            <w:r>
              <w:rPr>
                <w:noProof/>
              </w:rPr>
              <w:instrText xml:space="preserve"> PAGEREF _Toc229697724 \h </w:instrText>
            </w:r>
            <w:r>
              <w:rPr>
                <w:noProof/>
              </w:rPr>
            </w:r>
            <w:r>
              <w:rPr>
                <w:noProof/>
              </w:rPr>
              <w:fldChar w:fldCharType="separate"/>
            </w:r>
            <w:r>
              <w:rPr>
                <w:noProof/>
              </w:rPr>
              <w:t>5</w:t>
            </w:r>
            <w:r>
              <w:rPr>
                <w:noProof/>
              </w:rPr>
              <w:fldChar w:fldCharType="end"/>
            </w:r>
          </w:hyperlink>
        </w:p>
        <w:p w14:paraId="299434E9" w14:textId="53CF6B02" w:rsidR="005B7EC0" w:rsidRDefault="005B7EC0">
          <w:pPr>
            <w:pStyle w:val="TOC1"/>
            <w:tabs>
              <w:tab w:val="right" w:leader="dot" w:pos="9710"/>
            </w:tabs>
            <w:rPr>
              <w:rFonts w:asciiTheme="minorHAnsi" w:eastAsiaTheme="minorEastAsia" w:hAnsiTheme="minorHAnsi" w:cstheme="minorBidi"/>
              <w:noProof/>
              <w:kern w:val="2"/>
              <w14:ligatures w14:val="standardContextual"/>
            </w:rPr>
          </w:pPr>
          <w:hyperlink w:anchor="_Toc229697725" w:history="1">
            <w:r w:rsidRPr="00747C15">
              <w:rPr>
                <w:rStyle w:val="Hyperlink"/>
                <w:noProof/>
              </w:rPr>
              <w:t>3. Literature Review</w:t>
            </w:r>
            <w:r>
              <w:rPr>
                <w:noProof/>
              </w:rPr>
              <w:tab/>
            </w:r>
            <w:r>
              <w:rPr>
                <w:noProof/>
              </w:rPr>
              <w:fldChar w:fldCharType="begin"/>
            </w:r>
            <w:r>
              <w:rPr>
                <w:noProof/>
              </w:rPr>
              <w:instrText xml:space="preserve"> PAGEREF _Toc229697725 \h </w:instrText>
            </w:r>
            <w:r>
              <w:rPr>
                <w:noProof/>
              </w:rPr>
            </w:r>
            <w:r>
              <w:rPr>
                <w:noProof/>
              </w:rPr>
              <w:fldChar w:fldCharType="separate"/>
            </w:r>
            <w:r>
              <w:rPr>
                <w:noProof/>
              </w:rPr>
              <w:t>6</w:t>
            </w:r>
            <w:r>
              <w:rPr>
                <w:noProof/>
              </w:rPr>
              <w:fldChar w:fldCharType="end"/>
            </w:r>
          </w:hyperlink>
        </w:p>
        <w:p w14:paraId="35BE8737" w14:textId="268A074F"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26" w:history="1">
            <w:r w:rsidRPr="00747C15">
              <w:rPr>
                <w:rStyle w:val="Hyperlink"/>
                <w:noProof/>
              </w:rPr>
              <w:t>3.1 Threat Intelligence</w:t>
            </w:r>
            <w:r>
              <w:rPr>
                <w:noProof/>
              </w:rPr>
              <w:tab/>
            </w:r>
            <w:r>
              <w:rPr>
                <w:noProof/>
              </w:rPr>
              <w:fldChar w:fldCharType="begin"/>
            </w:r>
            <w:r>
              <w:rPr>
                <w:noProof/>
              </w:rPr>
              <w:instrText xml:space="preserve"> PAGEREF _Toc229697726 \h </w:instrText>
            </w:r>
            <w:r>
              <w:rPr>
                <w:noProof/>
              </w:rPr>
            </w:r>
            <w:r>
              <w:rPr>
                <w:noProof/>
              </w:rPr>
              <w:fldChar w:fldCharType="separate"/>
            </w:r>
            <w:r>
              <w:rPr>
                <w:noProof/>
              </w:rPr>
              <w:t>6</w:t>
            </w:r>
            <w:r>
              <w:rPr>
                <w:noProof/>
              </w:rPr>
              <w:fldChar w:fldCharType="end"/>
            </w:r>
          </w:hyperlink>
        </w:p>
        <w:p w14:paraId="69562823" w14:textId="7B827FD1"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27" w:history="1">
            <w:r w:rsidRPr="00747C15">
              <w:rPr>
                <w:rStyle w:val="Hyperlink"/>
                <w:noProof/>
              </w:rPr>
              <w:t>3.2 Security Operations Center (SOC)</w:t>
            </w:r>
            <w:r>
              <w:rPr>
                <w:noProof/>
              </w:rPr>
              <w:tab/>
            </w:r>
            <w:r>
              <w:rPr>
                <w:noProof/>
              </w:rPr>
              <w:fldChar w:fldCharType="begin"/>
            </w:r>
            <w:r>
              <w:rPr>
                <w:noProof/>
              </w:rPr>
              <w:instrText xml:space="preserve"> PAGEREF _Toc229697727 \h </w:instrText>
            </w:r>
            <w:r>
              <w:rPr>
                <w:noProof/>
              </w:rPr>
            </w:r>
            <w:r>
              <w:rPr>
                <w:noProof/>
              </w:rPr>
              <w:fldChar w:fldCharType="separate"/>
            </w:r>
            <w:r>
              <w:rPr>
                <w:noProof/>
              </w:rPr>
              <w:t>6</w:t>
            </w:r>
            <w:r>
              <w:rPr>
                <w:noProof/>
              </w:rPr>
              <w:fldChar w:fldCharType="end"/>
            </w:r>
          </w:hyperlink>
        </w:p>
        <w:p w14:paraId="294EBAC8" w14:textId="1ED87899"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28" w:history="1">
            <w:r w:rsidRPr="00747C15">
              <w:rPr>
                <w:rStyle w:val="Hyperlink"/>
                <w:noProof/>
              </w:rPr>
              <w:t>3.3 Security Information and Event Management (SIEM)</w:t>
            </w:r>
            <w:r>
              <w:rPr>
                <w:noProof/>
              </w:rPr>
              <w:tab/>
            </w:r>
            <w:r>
              <w:rPr>
                <w:noProof/>
              </w:rPr>
              <w:fldChar w:fldCharType="begin"/>
            </w:r>
            <w:r>
              <w:rPr>
                <w:noProof/>
              </w:rPr>
              <w:instrText xml:space="preserve"> PAGEREF _Toc229697728 \h </w:instrText>
            </w:r>
            <w:r>
              <w:rPr>
                <w:noProof/>
              </w:rPr>
            </w:r>
            <w:r>
              <w:rPr>
                <w:noProof/>
              </w:rPr>
              <w:fldChar w:fldCharType="separate"/>
            </w:r>
            <w:r>
              <w:rPr>
                <w:noProof/>
              </w:rPr>
              <w:t>7</w:t>
            </w:r>
            <w:r>
              <w:rPr>
                <w:noProof/>
              </w:rPr>
              <w:fldChar w:fldCharType="end"/>
            </w:r>
          </w:hyperlink>
        </w:p>
        <w:p w14:paraId="4C604BFE" w14:textId="55FB3200" w:rsidR="005B7EC0" w:rsidRDefault="005B7EC0">
          <w:pPr>
            <w:pStyle w:val="TOC1"/>
            <w:tabs>
              <w:tab w:val="right" w:leader="dot" w:pos="9710"/>
            </w:tabs>
            <w:rPr>
              <w:rFonts w:asciiTheme="minorHAnsi" w:eastAsiaTheme="minorEastAsia" w:hAnsiTheme="minorHAnsi" w:cstheme="minorBidi"/>
              <w:noProof/>
              <w:kern w:val="2"/>
              <w14:ligatures w14:val="standardContextual"/>
            </w:rPr>
          </w:pPr>
          <w:hyperlink w:anchor="_Toc229697729" w:history="1">
            <w:r w:rsidRPr="00747C15">
              <w:rPr>
                <w:rStyle w:val="Hyperlink"/>
                <w:noProof/>
              </w:rPr>
              <w:t>4. Requirements Analysis</w:t>
            </w:r>
            <w:r>
              <w:rPr>
                <w:noProof/>
              </w:rPr>
              <w:tab/>
            </w:r>
            <w:r>
              <w:rPr>
                <w:noProof/>
              </w:rPr>
              <w:fldChar w:fldCharType="begin"/>
            </w:r>
            <w:r>
              <w:rPr>
                <w:noProof/>
              </w:rPr>
              <w:instrText xml:space="preserve"> PAGEREF _Toc229697729 \h </w:instrText>
            </w:r>
            <w:r>
              <w:rPr>
                <w:noProof/>
              </w:rPr>
            </w:r>
            <w:r>
              <w:rPr>
                <w:noProof/>
              </w:rPr>
              <w:fldChar w:fldCharType="separate"/>
            </w:r>
            <w:r>
              <w:rPr>
                <w:noProof/>
              </w:rPr>
              <w:t>7</w:t>
            </w:r>
            <w:r>
              <w:rPr>
                <w:noProof/>
              </w:rPr>
              <w:fldChar w:fldCharType="end"/>
            </w:r>
          </w:hyperlink>
        </w:p>
        <w:p w14:paraId="2550381A" w14:textId="1F37327B"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30" w:history="1">
            <w:r w:rsidRPr="00747C15">
              <w:rPr>
                <w:rStyle w:val="Hyperlink"/>
                <w:noProof/>
              </w:rPr>
              <w:t>4.1 Functional Requirements</w:t>
            </w:r>
            <w:r>
              <w:rPr>
                <w:noProof/>
              </w:rPr>
              <w:tab/>
            </w:r>
            <w:r>
              <w:rPr>
                <w:noProof/>
              </w:rPr>
              <w:fldChar w:fldCharType="begin"/>
            </w:r>
            <w:r>
              <w:rPr>
                <w:noProof/>
              </w:rPr>
              <w:instrText xml:space="preserve"> PAGEREF _Toc229697730 \h </w:instrText>
            </w:r>
            <w:r>
              <w:rPr>
                <w:noProof/>
              </w:rPr>
            </w:r>
            <w:r>
              <w:rPr>
                <w:noProof/>
              </w:rPr>
              <w:fldChar w:fldCharType="separate"/>
            </w:r>
            <w:r>
              <w:rPr>
                <w:noProof/>
              </w:rPr>
              <w:t>7</w:t>
            </w:r>
            <w:r>
              <w:rPr>
                <w:noProof/>
              </w:rPr>
              <w:fldChar w:fldCharType="end"/>
            </w:r>
          </w:hyperlink>
        </w:p>
        <w:p w14:paraId="1184F558" w14:textId="27BC6F64"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31" w:history="1">
            <w:r w:rsidRPr="00747C15">
              <w:rPr>
                <w:rStyle w:val="Hyperlink"/>
                <w:noProof/>
              </w:rPr>
              <w:t>4.2 Non-Functional Requirements</w:t>
            </w:r>
            <w:r>
              <w:rPr>
                <w:noProof/>
              </w:rPr>
              <w:tab/>
            </w:r>
            <w:r>
              <w:rPr>
                <w:noProof/>
              </w:rPr>
              <w:fldChar w:fldCharType="begin"/>
            </w:r>
            <w:r>
              <w:rPr>
                <w:noProof/>
              </w:rPr>
              <w:instrText xml:space="preserve"> PAGEREF _Toc229697731 \h </w:instrText>
            </w:r>
            <w:r>
              <w:rPr>
                <w:noProof/>
              </w:rPr>
            </w:r>
            <w:r>
              <w:rPr>
                <w:noProof/>
              </w:rPr>
              <w:fldChar w:fldCharType="separate"/>
            </w:r>
            <w:r>
              <w:rPr>
                <w:noProof/>
              </w:rPr>
              <w:t>7</w:t>
            </w:r>
            <w:r>
              <w:rPr>
                <w:noProof/>
              </w:rPr>
              <w:fldChar w:fldCharType="end"/>
            </w:r>
          </w:hyperlink>
        </w:p>
        <w:p w14:paraId="34C4F7C7" w14:textId="3686F78E" w:rsidR="005B7EC0" w:rsidRDefault="005B7EC0">
          <w:pPr>
            <w:pStyle w:val="TOC1"/>
            <w:tabs>
              <w:tab w:val="right" w:leader="dot" w:pos="9710"/>
            </w:tabs>
            <w:rPr>
              <w:rFonts w:asciiTheme="minorHAnsi" w:eastAsiaTheme="minorEastAsia" w:hAnsiTheme="minorHAnsi" w:cstheme="minorBidi"/>
              <w:noProof/>
              <w:kern w:val="2"/>
              <w14:ligatures w14:val="standardContextual"/>
            </w:rPr>
          </w:pPr>
          <w:hyperlink w:anchor="_Toc229697732" w:history="1">
            <w:r w:rsidRPr="00747C15">
              <w:rPr>
                <w:rStyle w:val="Hyperlink"/>
                <w:noProof/>
              </w:rPr>
              <w:t>5. SIEM Selection and Data Sources</w:t>
            </w:r>
            <w:r>
              <w:rPr>
                <w:noProof/>
              </w:rPr>
              <w:tab/>
            </w:r>
            <w:r>
              <w:rPr>
                <w:noProof/>
              </w:rPr>
              <w:fldChar w:fldCharType="begin"/>
            </w:r>
            <w:r>
              <w:rPr>
                <w:noProof/>
              </w:rPr>
              <w:instrText xml:space="preserve"> PAGEREF _Toc229697732 \h </w:instrText>
            </w:r>
            <w:r>
              <w:rPr>
                <w:noProof/>
              </w:rPr>
            </w:r>
            <w:r>
              <w:rPr>
                <w:noProof/>
              </w:rPr>
              <w:fldChar w:fldCharType="separate"/>
            </w:r>
            <w:r>
              <w:rPr>
                <w:noProof/>
              </w:rPr>
              <w:t>8</w:t>
            </w:r>
            <w:r>
              <w:rPr>
                <w:noProof/>
              </w:rPr>
              <w:fldChar w:fldCharType="end"/>
            </w:r>
          </w:hyperlink>
        </w:p>
        <w:p w14:paraId="036259B9" w14:textId="42CDC084"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33" w:history="1">
            <w:r w:rsidRPr="00747C15">
              <w:rPr>
                <w:rStyle w:val="Hyperlink"/>
                <w:noProof/>
              </w:rPr>
              <w:t>5.1 SIEM Selection: Splunk Enterprise</w:t>
            </w:r>
            <w:r>
              <w:rPr>
                <w:noProof/>
              </w:rPr>
              <w:tab/>
            </w:r>
            <w:r>
              <w:rPr>
                <w:noProof/>
              </w:rPr>
              <w:fldChar w:fldCharType="begin"/>
            </w:r>
            <w:r>
              <w:rPr>
                <w:noProof/>
              </w:rPr>
              <w:instrText xml:space="preserve"> PAGEREF _Toc229697733 \h </w:instrText>
            </w:r>
            <w:r>
              <w:rPr>
                <w:noProof/>
              </w:rPr>
            </w:r>
            <w:r>
              <w:rPr>
                <w:noProof/>
              </w:rPr>
              <w:fldChar w:fldCharType="separate"/>
            </w:r>
            <w:r>
              <w:rPr>
                <w:noProof/>
              </w:rPr>
              <w:t>8</w:t>
            </w:r>
            <w:r>
              <w:rPr>
                <w:noProof/>
              </w:rPr>
              <w:fldChar w:fldCharType="end"/>
            </w:r>
          </w:hyperlink>
        </w:p>
        <w:p w14:paraId="6F18CC2C" w14:textId="698AAB28"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34" w:history="1">
            <w:r w:rsidRPr="00747C15">
              <w:rPr>
                <w:rStyle w:val="Hyperlink"/>
                <w:noProof/>
              </w:rPr>
              <w:t>5.2 Threat Intelligence Sources</w:t>
            </w:r>
            <w:r>
              <w:rPr>
                <w:noProof/>
              </w:rPr>
              <w:tab/>
            </w:r>
            <w:r>
              <w:rPr>
                <w:noProof/>
              </w:rPr>
              <w:fldChar w:fldCharType="begin"/>
            </w:r>
            <w:r>
              <w:rPr>
                <w:noProof/>
              </w:rPr>
              <w:instrText xml:space="preserve"> PAGEREF _Toc229697734 \h </w:instrText>
            </w:r>
            <w:r>
              <w:rPr>
                <w:noProof/>
              </w:rPr>
            </w:r>
            <w:r>
              <w:rPr>
                <w:noProof/>
              </w:rPr>
              <w:fldChar w:fldCharType="separate"/>
            </w:r>
            <w:r>
              <w:rPr>
                <w:noProof/>
              </w:rPr>
              <w:t>8</w:t>
            </w:r>
            <w:r>
              <w:rPr>
                <w:noProof/>
              </w:rPr>
              <w:fldChar w:fldCharType="end"/>
            </w:r>
          </w:hyperlink>
        </w:p>
        <w:p w14:paraId="255D9624" w14:textId="11EEB47F"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35" w:history="1">
            <w:r w:rsidRPr="00747C15">
              <w:rPr>
                <w:rStyle w:val="Hyperlink"/>
                <w:noProof/>
              </w:rPr>
              <w:t>5.3 Data Description</w:t>
            </w:r>
            <w:r>
              <w:rPr>
                <w:noProof/>
              </w:rPr>
              <w:tab/>
            </w:r>
            <w:r>
              <w:rPr>
                <w:noProof/>
              </w:rPr>
              <w:fldChar w:fldCharType="begin"/>
            </w:r>
            <w:r>
              <w:rPr>
                <w:noProof/>
              </w:rPr>
              <w:instrText xml:space="preserve"> PAGEREF _Toc229697735 \h </w:instrText>
            </w:r>
            <w:r>
              <w:rPr>
                <w:noProof/>
              </w:rPr>
            </w:r>
            <w:r>
              <w:rPr>
                <w:noProof/>
              </w:rPr>
              <w:fldChar w:fldCharType="separate"/>
            </w:r>
            <w:r>
              <w:rPr>
                <w:noProof/>
              </w:rPr>
              <w:t>9</w:t>
            </w:r>
            <w:r>
              <w:rPr>
                <w:noProof/>
              </w:rPr>
              <w:fldChar w:fldCharType="end"/>
            </w:r>
          </w:hyperlink>
        </w:p>
        <w:p w14:paraId="1255BB1F" w14:textId="459768E6" w:rsidR="005B7EC0" w:rsidRDefault="005B7EC0">
          <w:pPr>
            <w:pStyle w:val="TOC1"/>
            <w:tabs>
              <w:tab w:val="right" w:leader="dot" w:pos="9710"/>
            </w:tabs>
            <w:rPr>
              <w:rFonts w:asciiTheme="minorHAnsi" w:eastAsiaTheme="minorEastAsia" w:hAnsiTheme="minorHAnsi" w:cstheme="minorBidi"/>
              <w:noProof/>
              <w:kern w:val="2"/>
              <w14:ligatures w14:val="standardContextual"/>
            </w:rPr>
          </w:pPr>
          <w:hyperlink w:anchor="_Toc229697736" w:history="1">
            <w:r w:rsidRPr="00747C15">
              <w:rPr>
                <w:rStyle w:val="Hyperlink"/>
                <w:noProof/>
              </w:rPr>
              <w:t>6. Methodology and System Architecture</w:t>
            </w:r>
            <w:r>
              <w:rPr>
                <w:noProof/>
              </w:rPr>
              <w:tab/>
            </w:r>
            <w:r>
              <w:rPr>
                <w:noProof/>
              </w:rPr>
              <w:fldChar w:fldCharType="begin"/>
            </w:r>
            <w:r>
              <w:rPr>
                <w:noProof/>
              </w:rPr>
              <w:instrText xml:space="preserve"> PAGEREF _Toc229697736 \h </w:instrText>
            </w:r>
            <w:r>
              <w:rPr>
                <w:noProof/>
              </w:rPr>
            </w:r>
            <w:r>
              <w:rPr>
                <w:noProof/>
              </w:rPr>
              <w:fldChar w:fldCharType="separate"/>
            </w:r>
            <w:r>
              <w:rPr>
                <w:noProof/>
              </w:rPr>
              <w:t>9</w:t>
            </w:r>
            <w:r>
              <w:rPr>
                <w:noProof/>
              </w:rPr>
              <w:fldChar w:fldCharType="end"/>
            </w:r>
          </w:hyperlink>
        </w:p>
        <w:p w14:paraId="7DF85825" w14:textId="04AA8CFD"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37" w:history="1">
            <w:r w:rsidRPr="00747C15">
              <w:rPr>
                <w:rStyle w:val="Hyperlink"/>
                <w:noProof/>
              </w:rPr>
              <w:t>6.1 Methodology</w:t>
            </w:r>
            <w:r>
              <w:rPr>
                <w:noProof/>
              </w:rPr>
              <w:tab/>
            </w:r>
            <w:r>
              <w:rPr>
                <w:noProof/>
              </w:rPr>
              <w:fldChar w:fldCharType="begin"/>
            </w:r>
            <w:r>
              <w:rPr>
                <w:noProof/>
              </w:rPr>
              <w:instrText xml:space="preserve"> PAGEREF _Toc229697737 \h </w:instrText>
            </w:r>
            <w:r>
              <w:rPr>
                <w:noProof/>
              </w:rPr>
            </w:r>
            <w:r>
              <w:rPr>
                <w:noProof/>
              </w:rPr>
              <w:fldChar w:fldCharType="separate"/>
            </w:r>
            <w:r>
              <w:rPr>
                <w:noProof/>
              </w:rPr>
              <w:t>9</w:t>
            </w:r>
            <w:r>
              <w:rPr>
                <w:noProof/>
              </w:rPr>
              <w:fldChar w:fldCharType="end"/>
            </w:r>
          </w:hyperlink>
        </w:p>
        <w:p w14:paraId="3B5A7303" w14:textId="070ADCE6" w:rsidR="005B7EC0" w:rsidRDefault="005B7EC0">
          <w:pPr>
            <w:pStyle w:val="TOC3"/>
            <w:tabs>
              <w:tab w:val="right" w:leader="dot" w:pos="9710"/>
            </w:tabs>
            <w:rPr>
              <w:rFonts w:asciiTheme="minorHAnsi" w:eastAsiaTheme="minorEastAsia" w:hAnsiTheme="minorHAnsi" w:cstheme="minorBidi"/>
              <w:noProof/>
              <w:kern w:val="2"/>
              <w14:ligatures w14:val="standardContextual"/>
            </w:rPr>
          </w:pPr>
          <w:hyperlink w:anchor="_Toc229697738" w:history="1">
            <w:r w:rsidRPr="00747C15">
              <w:rPr>
                <w:rStyle w:val="Hyperlink"/>
                <w:noProof/>
              </w:rPr>
              <w:t>Stage 1: Threat Intelligence Acquisition</w:t>
            </w:r>
            <w:r>
              <w:rPr>
                <w:noProof/>
              </w:rPr>
              <w:tab/>
            </w:r>
            <w:r>
              <w:rPr>
                <w:noProof/>
              </w:rPr>
              <w:fldChar w:fldCharType="begin"/>
            </w:r>
            <w:r>
              <w:rPr>
                <w:noProof/>
              </w:rPr>
              <w:instrText xml:space="preserve"> PAGEREF _Toc229697738 \h </w:instrText>
            </w:r>
            <w:r>
              <w:rPr>
                <w:noProof/>
              </w:rPr>
            </w:r>
            <w:r>
              <w:rPr>
                <w:noProof/>
              </w:rPr>
              <w:fldChar w:fldCharType="separate"/>
            </w:r>
            <w:r>
              <w:rPr>
                <w:noProof/>
              </w:rPr>
              <w:t>9</w:t>
            </w:r>
            <w:r>
              <w:rPr>
                <w:noProof/>
              </w:rPr>
              <w:fldChar w:fldCharType="end"/>
            </w:r>
          </w:hyperlink>
        </w:p>
        <w:p w14:paraId="17FAFF67" w14:textId="2CB05221" w:rsidR="005B7EC0" w:rsidRDefault="005B7EC0">
          <w:pPr>
            <w:pStyle w:val="TOC3"/>
            <w:tabs>
              <w:tab w:val="right" w:leader="dot" w:pos="9710"/>
            </w:tabs>
            <w:rPr>
              <w:rFonts w:asciiTheme="minorHAnsi" w:eastAsiaTheme="minorEastAsia" w:hAnsiTheme="minorHAnsi" w:cstheme="minorBidi"/>
              <w:noProof/>
              <w:kern w:val="2"/>
              <w14:ligatures w14:val="standardContextual"/>
            </w:rPr>
          </w:pPr>
          <w:hyperlink w:anchor="_Toc229697739" w:history="1">
            <w:r w:rsidRPr="00747C15">
              <w:rPr>
                <w:rStyle w:val="Hyperlink"/>
                <w:noProof/>
              </w:rPr>
              <w:t>Stage 2: Dataset Engineering</w:t>
            </w:r>
            <w:r>
              <w:rPr>
                <w:noProof/>
              </w:rPr>
              <w:tab/>
            </w:r>
            <w:r>
              <w:rPr>
                <w:noProof/>
              </w:rPr>
              <w:fldChar w:fldCharType="begin"/>
            </w:r>
            <w:r>
              <w:rPr>
                <w:noProof/>
              </w:rPr>
              <w:instrText xml:space="preserve"> PAGEREF _Toc229697739 \h </w:instrText>
            </w:r>
            <w:r>
              <w:rPr>
                <w:noProof/>
              </w:rPr>
            </w:r>
            <w:r>
              <w:rPr>
                <w:noProof/>
              </w:rPr>
              <w:fldChar w:fldCharType="separate"/>
            </w:r>
            <w:r>
              <w:rPr>
                <w:noProof/>
              </w:rPr>
              <w:t>9</w:t>
            </w:r>
            <w:r>
              <w:rPr>
                <w:noProof/>
              </w:rPr>
              <w:fldChar w:fldCharType="end"/>
            </w:r>
          </w:hyperlink>
        </w:p>
        <w:p w14:paraId="1324C692" w14:textId="04B183D9" w:rsidR="005B7EC0" w:rsidRDefault="005B7EC0">
          <w:pPr>
            <w:pStyle w:val="TOC3"/>
            <w:tabs>
              <w:tab w:val="right" w:leader="dot" w:pos="9710"/>
            </w:tabs>
            <w:rPr>
              <w:rFonts w:asciiTheme="minorHAnsi" w:eastAsiaTheme="minorEastAsia" w:hAnsiTheme="minorHAnsi" w:cstheme="minorBidi"/>
              <w:noProof/>
              <w:kern w:val="2"/>
              <w14:ligatures w14:val="standardContextual"/>
            </w:rPr>
          </w:pPr>
          <w:hyperlink w:anchor="_Toc229697740" w:history="1">
            <w:r w:rsidRPr="00747C15">
              <w:rPr>
                <w:rStyle w:val="Hyperlink"/>
                <w:noProof/>
              </w:rPr>
              <w:t>Stage 3: Data Ingestion and Parsing</w:t>
            </w:r>
            <w:r>
              <w:rPr>
                <w:noProof/>
              </w:rPr>
              <w:tab/>
            </w:r>
            <w:r>
              <w:rPr>
                <w:noProof/>
              </w:rPr>
              <w:fldChar w:fldCharType="begin"/>
            </w:r>
            <w:r>
              <w:rPr>
                <w:noProof/>
              </w:rPr>
              <w:instrText xml:space="preserve"> PAGEREF _Toc229697740 \h </w:instrText>
            </w:r>
            <w:r>
              <w:rPr>
                <w:noProof/>
              </w:rPr>
            </w:r>
            <w:r>
              <w:rPr>
                <w:noProof/>
              </w:rPr>
              <w:fldChar w:fldCharType="separate"/>
            </w:r>
            <w:r>
              <w:rPr>
                <w:noProof/>
              </w:rPr>
              <w:t>10</w:t>
            </w:r>
            <w:r>
              <w:rPr>
                <w:noProof/>
              </w:rPr>
              <w:fldChar w:fldCharType="end"/>
            </w:r>
          </w:hyperlink>
        </w:p>
        <w:p w14:paraId="04E292B4" w14:textId="2B6B6CAD" w:rsidR="005B7EC0" w:rsidRDefault="005B7EC0">
          <w:pPr>
            <w:pStyle w:val="TOC3"/>
            <w:tabs>
              <w:tab w:val="right" w:leader="dot" w:pos="9710"/>
            </w:tabs>
            <w:rPr>
              <w:rFonts w:asciiTheme="minorHAnsi" w:eastAsiaTheme="minorEastAsia" w:hAnsiTheme="minorHAnsi" w:cstheme="minorBidi"/>
              <w:noProof/>
              <w:kern w:val="2"/>
              <w14:ligatures w14:val="standardContextual"/>
            </w:rPr>
          </w:pPr>
          <w:hyperlink w:anchor="_Toc229697741" w:history="1">
            <w:r w:rsidRPr="00747C15">
              <w:rPr>
                <w:rStyle w:val="Hyperlink"/>
                <w:noProof/>
              </w:rPr>
              <w:t>Stage 4: Correlation Rule Construction</w:t>
            </w:r>
            <w:r>
              <w:rPr>
                <w:noProof/>
              </w:rPr>
              <w:tab/>
            </w:r>
            <w:r>
              <w:rPr>
                <w:noProof/>
              </w:rPr>
              <w:fldChar w:fldCharType="begin"/>
            </w:r>
            <w:r>
              <w:rPr>
                <w:noProof/>
              </w:rPr>
              <w:instrText xml:space="preserve"> PAGEREF _Toc229697741 \h </w:instrText>
            </w:r>
            <w:r>
              <w:rPr>
                <w:noProof/>
              </w:rPr>
            </w:r>
            <w:r>
              <w:rPr>
                <w:noProof/>
              </w:rPr>
              <w:fldChar w:fldCharType="separate"/>
            </w:r>
            <w:r>
              <w:rPr>
                <w:noProof/>
              </w:rPr>
              <w:t>10</w:t>
            </w:r>
            <w:r>
              <w:rPr>
                <w:noProof/>
              </w:rPr>
              <w:fldChar w:fldCharType="end"/>
            </w:r>
          </w:hyperlink>
        </w:p>
        <w:p w14:paraId="0322B7B2" w14:textId="3191543F" w:rsidR="005B7EC0" w:rsidRDefault="005B7EC0">
          <w:pPr>
            <w:pStyle w:val="TOC3"/>
            <w:tabs>
              <w:tab w:val="right" w:leader="dot" w:pos="9710"/>
            </w:tabs>
            <w:rPr>
              <w:rFonts w:asciiTheme="minorHAnsi" w:eastAsiaTheme="minorEastAsia" w:hAnsiTheme="minorHAnsi" w:cstheme="minorBidi"/>
              <w:noProof/>
              <w:kern w:val="2"/>
              <w14:ligatures w14:val="standardContextual"/>
            </w:rPr>
          </w:pPr>
          <w:hyperlink w:anchor="_Toc229697742" w:history="1">
            <w:r w:rsidRPr="00747C15">
              <w:rPr>
                <w:rStyle w:val="Hyperlink"/>
                <w:noProof/>
              </w:rPr>
              <w:t>Stage 5: Real-Time Alerting Mechanism</w:t>
            </w:r>
            <w:r>
              <w:rPr>
                <w:noProof/>
              </w:rPr>
              <w:tab/>
            </w:r>
            <w:r>
              <w:rPr>
                <w:noProof/>
              </w:rPr>
              <w:fldChar w:fldCharType="begin"/>
            </w:r>
            <w:r>
              <w:rPr>
                <w:noProof/>
              </w:rPr>
              <w:instrText xml:space="preserve"> PAGEREF _Toc229697742 \h </w:instrText>
            </w:r>
            <w:r>
              <w:rPr>
                <w:noProof/>
              </w:rPr>
            </w:r>
            <w:r>
              <w:rPr>
                <w:noProof/>
              </w:rPr>
              <w:fldChar w:fldCharType="separate"/>
            </w:r>
            <w:r>
              <w:rPr>
                <w:noProof/>
              </w:rPr>
              <w:t>10</w:t>
            </w:r>
            <w:r>
              <w:rPr>
                <w:noProof/>
              </w:rPr>
              <w:fldChar w:fldCharType="end"/>
            </w:r>
          </w:hyperlink>
        </w:p>
        <w:p w14:paraId="65EDD2E5" w14:textId="2314AA7A"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43" w:history="1">
            <w:r w:rsidRPr="00747C15">
              <w:rPr>
                <w:rStyle w:val="Hyperlink"/>
                <w:noProof/>
              </w:rPr>
              <w:t>6.2 System Workflow</w:t>
            </w:r>
            <w:r>
              <w:rPr>
                <w:noProof/>
              </w:rPr>
              <w:tab/>
            </w:r>
            <w:r>
              <w:rPr>
                <w:noProof/>
              </w:rPr>
              <w:fldChar w:fldCharType="begin"/>
            </w:r>
            <w:r>
              <w:rPr>
                <w:noProof/>
              </w:rPr>
              <w:instrText xml:space="preserve"> PAGEREF _Toc229697743 \h </w:instrText>
            </w:r>
            <w:r>
              <w:rPr>
                <w:noProof/>
              </w:rPr>
            </w:r>
            <w:r>
              <w:rPr>
                <w:noProof/>
              </w:rPr>
              <w:fldChar w:fldCharType="separate"/>
            </w:r>
            <w:r>
              <w:rPr>
                <w:noProof/>
              </w:rPr>
              <w:t>10</w:t>
            </w:r>
            <w:r>
              <w:rPr>
                <w:noProof/>
              </w:rPr>
              <w:fldChar w:fldCharType="end"/>
            </w:r>
          </w:hyperlink>
        </w:p>
        <w:p w14:paraId="6FC093FA" w14:textId="3549C02A"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44" w:history="1">
            <w:r w:rsidRPr="00747C15">
              <w:rPr>
                <w:rStyle w:val="Hyperlink"/>
                <w:noProof/>
              </w:rPr>
              <w:t>6.3 System Architecture</w:t>
            </w:r>
            <w:r>
              <w:rPr>
                <w:noProof/>
              </w:rPr>
              <w:tab/>
            </w:r>
            <w:r>
              <w:rPr>
                <w:noProof/>
              </w:rPr>
              <w:fldChar w:fldCharType="begin"/>
            </w:r>
            <w:r>
              <w:rPr>
                <w:noProof/>
              </w:rPr>
              <w:instrText xml:space="preserve"> PAGEREF _Toc229697744 \h </w:instrText>
            </w:r>
            <w:r>
              <w:rPr>
                <w:noProof/>
              </w:rPr>
            </w:r>
            <w:r>
              <w:rPr>
                <w:noProof/>
              </w:rPr>
              <w:fldChar w:fldCharType="separate"/>
            </w:r>
            <w:r>
              <w:rPr>
                <w:noProof/>
              </w:rPr>
              <w:t>10</w:t>
            </w:r>
            <w:r>
              <w:rPr>
                <w:noProof/>
              </w:rPr>
              <w:fldChar w:fldCharType="end"/>
            </w:r>
          </w:hyperlink>
        </w:p>
        <w:p w14:paraId="49F9C72B" w14:textId="51C34669" w:rsidR="005B7EC0" w:rsidRDefault="005B7EC0">
          <w:pPr>
            <w:pStyle w:val="TOC1"/>
            <w:tabs>
              <w:tab w:val="right" w:leader="dot" w:pos="9710"/>
            </w:tabs>
            <w:rPr>
              <w:rFonts w:asciiTheme="minorHAnsi" w:eastAsiaTheme="minorEastAsia" w:hAnsiTheme="minorHAnsi" w:cstheme="minorBidi"/>
              <w:noProof/>
              <w:kern w:val="2"/>
              <w14:ligatures w14:val="standardContextual"/>
            </w:rPr>
          </w:pPr>
          <w:hyperlink w:anchor="_Toc229697745" w:history="1">
            <w:r w:rsidRPr="00747C15">
              <w:rPr>
                <w:rStyle w:val="Hyperlink"/>
                <w:noProof/>
              </w:rPr>
              <w:t>7. Software, Tools, and SIEM Setup</w:t>
            </w:r>
            <w:r>
              <w:rPr>
                <w:noProof/>
              </w:rPr>
              <w:tab/>
            </w:r>
            <w:r>
              <w:rPr>
                <w:noProof/>
              </w:rPr>
              <w:fldChar w:fldCharType="begin"/>
            </w:r>
            <w:r>
              <w:rPr>
                <w:noProof/>
              </w:rPr>
              <w:instrText xml:space="preserve"> PAGEREF _Toc229697745 \h </w:instrText>
            </w:r>
            <w:r>
              <w:rPr>
                <w:noProof/>
              </w:rPr>
            </w:r>
            <w:r>
              <w:rPr>
                <w:noProof/>
              </w:rPr>
              <w:fldChar w:fldCharType="separate"/>
            </w:r>
            <w:r>
              <w:rPr>
                <w:noProof/>
              </w:rPr>
              <w:t>11</w:t>
            </w:r>
            <w:r>
              <w:rPr>
                <w:noProof/>
              </w:rPr>
              <w:fldChar w:fldCharType="end"/>
            </w:r>
          </w:hyperlink>
        </w:p>
        <w:p w14:paraId="0E5AA573" w14:textId="48DDF5CA"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46" w:history="1">
            <w:r w:rsidRPr="00747C15">
              <w:rPr>
                <w:rStyle w:val="Hyperlink"/>
                <w:noProof/>
              </w:rPr>
              <w:t>7.1 Software and Tools</w:t>
            </w:r>
            <w:r>
              <w:rPr>
                <w:noProof/>
              </w:rPr>
              <w:tab/>
            </w:r>
            <w:r>
              <w:rPr>
                <w:noProof/>
              </w:rPr>
              <w:fldChar w:fldCharType="begin"/>
            </w:r>
            <w:r>
              <w:rPr>
                <w:noProof/>
              </w:rPr>
              <w:instrText xml:space="preserve"> PAGEREF _Toc229697746 \h </w:instrText>
            </w:r>
            <w:r>
              <w:rPr>
                <w:noProof/>
              </w:rPr>
            </w:r>
            <w:r>
              <w:rPr>
                <w:noProof/>
              </w:rPr>
              <w:fldChar w:fldCharType="separate"/>
            </w:r>
            <w:r>
              <w:rPr>
                <w:noProof/>
              </w:rPr>
              <w:t>11</w:t>
            </w:r>
            <w:r>
              <w:rPr>
                <w:noProof/>
              </w:rPr>
              <w:fldChar w:fldCharType="end"/>
            </w:r>
          </w:hyperlink>
        </w:p>
        <w:p w14:paraId="4689E4AC" w14:textId="3F240085" w:rsidR="005B7EC0" w:rsidRDefault="005B7EC0">
          <w:pPr>
            <w:pStyle w:val="TOC3"/>
            <w:tabs>
              <w:tab w:val="right" w:leader="dot" w:pos="9710"/>
            </w:tabs>
            <w:rPr>
              <w:rFonts w:asciiTheme="minorHAnsi" w:eastAsiaTheme="minorEastAsia" w:hAnsiTheme="minorHAnsi" w:cstheme="minorBidi"/>
              <w:noProof/>
              <w:kern w:val="2"/>
              <w14:ligatures w14:val="standardContextual"/>
            </w:rPr>
          </w:pPr>
          <w:hyperlink w:anchor="_Toc229697747" w:history="1">
            <w:r w:rsidRPr="00747C15">
              <w:rPr>
                <w:rStyle w:val="Hyperlink"/>
                <w:noProof/>
              </w:rPr>
              <w:t>7.1.1 Splunk Enterprise (v9.2.1)</w:t>
            </w:r>
            <w:r>
              <w:rPr>
                <w:noProof/>
              </w:rPr>
              <w:tab/>
            </w:r>
            <w:r>
              <w:rPr>
                <w:noProof/>
              </w:rPr>
              <w:fldChar w:fldCharType="begin"/>
            </w:r>
            <w:r>
              <w:rPr>
                <w:noProof/>
              </w:rPr>
              <w:instrText xml:space="preserve"> PAGEREF _Toc229697747 \h </w:instrText>
            </w:r>
            <w:r>
              <w:rPr>
                <w:noProof/>
              </w:rPr>
            </w:r>
            <w:r>
              <w:rPr>
                <w:noProof/>
              </w:rPr>
              <w:fldChar w:fldCharType="separate"/>
            </w:r>
            <w:r>
              <w:rPr>
                <w:noProof/>
              </w:rPr>
              <w:t>11</w:t>
            </w:r>
            <w:r>
              <w:rPr>
                <w:noProof/>
              </w:rPr>
              <w:fldChar w:fldCharType="end"/>
            </w:r>
          </w:hyperlink>
        </w:p>
        <w:p w14:paraId="331687A8" w14:textId="77A25E39" w:rsidR="005B7EC0" w:rsidRDefault="005B7EC0">
          <w:pPr>
            <w:pStyle w:val="TOC3"/>
            <w:tabs>
              <w:tab w:val="right" w:leader="dot" w:pos="9710"/>
            </w:tabs>
            <w:rPr>
              <w:rFonts w:asciiTheme="minorHAnsi" w:eastAsiaTheme="minorEastAsia" w:hAnsiTheme="minorHAnsi" w:cstheme="minorBidi"/>
              <w:noProof/>
              <w:kern w:val="2"/>
              <w14:ligatures w14:val="standardContextual"/>
            </w:rPr>
          </w:pPr>
          <w:hyperlink w:anchor="_Toc229697748" w:history="1">
            <w:r w:rsidRPr="00747C15">
              <w:rPr>
                <w:rStyle w:val="Hyperlink"/>
                <w:noProof/>
              </w:rPr>
              <w:t>7.1.2 Python</w:t>
            </w:r>
            <w:r>
              <w:rPr>
                <w:noProof/>
              </w:rPr>
              <w:tab/>
            </w:r>
            <w:r>
              <w:rPr>
                <w:noProof/>
              </w:rPr>
              <w:fldChar w:fldCharType="begin"/>
            </w:r>
            <w:r>
              <w:rPr>
                <w:noProof/>
              </w:rPr>
              <w:instrText xml:space="preserve"> PAGEREF _Toc229697748 \h </w:instrText>
            </w:r>
            <w:r>
              <w:rPr>
                <w:noProof/>
              </w:rPr>
            </w:r>
            <w:r>
              <w:rPr>
                <w:noProof/>
              </w:rPr>
              <w:fldChar w:fldCharType="separate"/>
            </w:r>
            <w:r>
              <w:rPr>
                <w:noProof/>
              </w:rPr>
              <w:t>11</w:t>
            </w:r>
            <w:r>
              <w:rPr>
                <w:noProof/>
              </w:rPr>
              <w:fldChar w:fldCharType="end"/>
            </w:r>
          </w:hyperlink>
        </w:p>
        <w:p w14:paraId="025F0476" w14:textId="11E848D9" w:rsidR="005B7EC0" w:rsidRDefault="005B7EC0">
          <w:pPr>
            <w:pStyle w:val="TOC3"/>
            <w:tabs>
              <w:tab w:val="right" w:leader="dot" w:pos="9710"/>
            </w:tabs>
            <w:rPr>
              <w:rFonts w:asciiTheme="minorHAnsi" w:eastAsiaTheme="minorEastAsia" w:hAnsiTheme="minorHAnsi" w:cstheme="minorBidi"/>
              <w:noProof/>
              <w:kern w:val="2"/>
              <w14:ligatures w14:val="standardContextual"/>
            </w:rPr>
          </w:pPr>
          <w:hyperlink w:anchor="_Toc229697749" w:history="1">
            <w:r w:rsidRPr="00747C15">
              <w:rPr>
                <w:rStyle w:val="Hyperlink"/>
                <w:noProof/>
              </w:rPr>
              <w:t>7.1.3 VirusTotal API</w:t>
            </w:r>
            <w:r>
              <w:rPr>
                <w:noProof/>
              </w:rPr>
              <w:tab/>
            </w:r>
            <w:r>
              <w:rPr>
                <w:noProof/>
              </w:rPr>
              <w:fldChar w:fldCharType="begin"/>
            </w:r>
            <w:r>
              <w:rPr>
                <w:noProof/>
              </w:rPr>
              <w:instrText xml:space="preserve"> PAGEREF _Toc229697749 \h </w:instrText>
            </w:r>
            <w:r>
              <w:rPr>
                <w:noProof/>
              </w:rPr>
            </w:r>
            <w:r>
              <w:rPr>
                <w:noProof/>
              </w:rPr>
              <w:fldChar w:fldCharType="separate"/>
            </w:r>
            <w:r>
              <w:rPr>
                <w:noProof/>
              </w:rPr>
              <w:t>11</w:t>
            </w:r>
            <w:r>
              <w:rPr>
                <w:noProof/>
              </w:rPr>
              <w:fldChar w:fldCharType="end"/>
            </w:r>
          </w:hyperlink>
        </w:p>
        <w:p w14:paraId="123AE0D6" w14:textId="743C356E" w:rsidR="005B7EC0" w:rsidRDefault="005B7EC0">
          <w:pPr>
            <w:pStyle w:val="TOC3"/>
            <w:tabs>
              <w:tab w:val="right" w:leader="dot" w:pos="9710"/>
            </w:tabs>
            <w:rPr>
              <w:rFonts w:asciiTheme="minorHAnsi" w:eastAsiaTheme="minorEastAsia" w:hAnsiTheme="minorHAnsi" w:cstheme="minorBidi"/>
              <w:noProof/>
              <w:kern w:val="2"/>
              <w14:ligatures w14:val="standardContextual"/>
            </w:rPr>
          </w:pPr>
          <w:hyperlink w:anchor="_Toc229697750" w:history="1">
            <w:r w:rsidRPr="00747C15">
              <w:rPr>
                <w:rStyle w:val="Hyperlink"/>
                <w:noProof/>
              </w:rPr>
              <w:t>7.1.4 Linux (Ubuntu)</w:t>
            </w:r>
            <w:r>
              <w:rPr>
                <w:noProof/>
              </w:rPr>
              <w:tab/>
            </w:r>
            <w:r>
              <w:rPr>
                <w:noProof/>
              </w:rPr>
              <w:fldChar w:fldCharType="begin"/>
            </w:r>
            <w:r>
              <w:rPr>
                <w:noProof/>
              </w:rPr>
              <w:instrText xml:space="preserve"> PAGEREF _Toc229697750 \h </w:instrText>
            </w:r>
            <w:r>
              <w:rPr>
                <w:noProof/>
              </w:rPr>
            </w:r>
            <w:r>
              <w:rPr>
                <w:noProof/>
              </w:rPr>
              <w:fldChar w:fldCharType="separate"/>
            </w:r>
            <w:r>
              <w:rPr>
                <w:noProof/>
              </w:rPr>
              <w:t>12</w:t>
            </w:r>
            <w:r>
              <w:rPr>
                <w:noProof/>
              </w:rPr>
              <w:fldChar w:fldCharType="end"/>
            </w:r>
          </w:hyperlink>
        </w:p>
        <w:p w14:paraId="77D02D89" w14:textId="15A930AB"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51" w:history="1">
            <w:r w:rsidRPr="00747C15">
              <w:rPr>
                <w:rStyle w:val="Hyperlink"/>
                <w:noProof/>
              </w:rPr>
              <w:t>7.2 SIEM Setup and Architecture</w:t>
            </w:r>
            <w:r>
              <w:rPr>
                <w:noProof/>
              </w:rPr>
              <w:tab/>
            </w:r>
            <w:r>
              <w:rPr>
                <w:noProof/>
              </w:rPr>
              <w:fldChar w:fldCharType="begin"/>
            </w:r>
            <w:r>
              <w:rPr>
                <w:noProof/>
              </w:rPr>
              <w:instrText xml:space="preserve"> PAGEREF _Toc229697751 \h </w:instrText>
            </w:r>
            <w:r>
              <w:rPr>
                <w:noProof/>
              </w:rPr>
            </w:r>
            <w:r>
              <w:rPr>
                <w:noProof/>
              </w:rPr>
              <w:fldChar w:fldCharType="separate"/>
            </w:r>
            <w:r>
              <w:rPr>
                <w:noProof/>
              </w:rPr>
              <w:t>12</w:t>
            </w:r>
            <w:r>
              <w:rPr>
                <w:noProof/>
              </w:rPr>
              <w:fldChar w:fldCharType="end"/>
            </w:r>
          </w:hyperlink>
        </w:p>
        <w:p w14:paraId="086FCFAB" w14:textId="621BBC97" w:rsidR="005B7EC0" w:rsidRDefault="005B7EC0">
          <w:pPr>
            <w:pStyle w:val="TOC3"/>
            <w:tabs>
              <w:tab w:val="right" w:leader="dot" w:pos="9710"/>
            </w:tabs>
            <w:rPr>
              <w:rFonts w:asciiTheme="minorHAnsi" w:eastAsiaTheme="minorEastAsia" w:hAnsiTheme="minorHAnsi" w:cstheme="minorBidi"/>
              <w:noProof/>
              <w:kern w:val="2"/>
              <w14:ligatures w14:val="standardContextual"/>
            </w:rPr>
          </w:pPr>
          <w:hyperlink w:anchor="_Toc229697752" w:history="1">
            <w:r w:rsidRPr="00747C15">
              <w:rPr>
                <w:rStyle w:val="Hyperlink"/>
                <w:noProof/>
              </w:rPr>
              <w:t>7.2.1 System Architecture Overview</w:t>
            </w:r>
            <w:r>
              <w:rPr>
                <w:noProof/>
              </w:rPr>
              <w:tab/>
            </w:r>
            <w:r>
              <w:rPr>
                <w:noProof/>
              </w:rPr>
              <w:fldChar w:fldCharType="begin"/>
            </w:r>
            <w:r>
              <w:rPr>
                <w:noProof/>
              </w:rPr>
              <w:instrText xml:space="preserve"> PAGEREF _Toc229697752 \h </w:instrText>
            </w:r>
            <w:r>
              <w:rPr>
                <w:noProof/>
              </w:rPr>
            </w:r>
            <w:r>
              <w:rPr>
                <w:noProof/>
              </w:rPr>
              <w:fldChar w:fldCharType="separate"/>
            </w:r>
            <w:r>
              <w:rPr>
                <w:noProof/>
              </w:rPr>
              <w:t>12</w:t>
            </w:r>
            <w:r>
              <w:rPr>
                <w:noProof/>
              </w:rPr>
              <w:fldChar w:fldCharType="end"/>
            </w:r>
          </w:hyperlink>
        </w:p>
        <w:p w14:paraId="447E8001" w14:textId="022C3BA8" w:rsidR="005B7EC0" w:rsidRDefault="005B7EC0">
          <w:pPr>
            <w:pStyle w:val="TOC3"/>
            <w:tabs>
              <w:tab w:val="right" w:leader="dot" w:pos="9710"/>
            </w:tabs>
            <w:rPr>
              <w:rFonts w:asciiTheme="minorHAnsi" w:eastAsiaTheme="minorEastAsia" w:hAnsiTheme="minorHAnsi" w:cstheme="minorBidi"/>
              <w:noProof/>
              <w:kern w:val="2"/>
              <w14:ligatures w14:val="standardContextual"/>
            </w:rPr>
          </w:pPr>
          <w:hyperlink w:anchor="_Toc229697753" w:history="1">
            <w:r w:rsidRPr="00747C15">
              <w:rPr>
                <w:rStyle w:val="Hyperlink"/>
                <w:noProof/>
              </w:rPr>
              <w:t>7.2.2 Splunk Setup and Data Ingestion</w:t>
            </w:r>
            <w:r>
              <w:rPr>
                <w:noProof/>
              </w:rPr>
              <w:tab/>
            </w:r>
            <w:r>
              <w:rPr>
                <w:noProof/>
              </w:rPr>
              <w:fldChar w:fldCharType="begin"/>
            </w:r>
            <w:r>
              <w:rPr>
                <w:noProof/>
              </w:rPr>
              <w:instrText xml:space="preserve"> PAGEREF _Toc229697753 \h </w:instrText>
            </w:r>
            <w:r>
              <w:rPr>
                <w:noProof/>
              </w:rPr>
            </w:r>
            <w:r>
              <w:rPr>
                <w:noProof/>
              </w:rPr>
              <w:fldChar w:fldCharType="separate"/>
            </w:r>
            <w:r>
              <w:rPr>
                <w:noProof/>
              </w:rPr>
              <w:t>12</w:t>
            </w:r>
            <w:r>
              <w:rPr>
                <w:noProof/>
              </w:rPr>
              <w:fldChar w:fldCharType="end"/>
            </w:r>
          </w:hyperlink>
        </w:p>
        <w:p w14:paraId="440178A2" w14:textId="792C973C"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54" w:history="1">
            <w:r w:rsidRPr="00747C15">
              <w:rPr>
                <w:rStyle w:val="Hyperlink"/>
                <w:noProof/>
              </w:rPr>
              <w:t>7.3 Log Analysis Using Splunk</w:t>
            </w:r>
            <w:r>
              <w:rPr>
                <w:noProof/>
              </w:rPr>
              <w:tab/>
            </w:r>
            <w:r>
              <w:rPr>
                <w:noProof/>
              </w:rPr>
              <w:fldChar w:fldCharType="begin"/>
            </w:r>
            <w:r>
              <w:rPr>
                <w:noProof/>
              </w:rPr>
              <w:instrText xml:space="preserve"> PAGEREF _Toc229697754 \h </w:instrText>
            </w:r>
            <w:r>
              <w:rPr>
                <w:noProof/>
              </w:rPr>
            </w:r>
            <w:r>
              <w:rPr>
                <w:noProof/>
              </w:rPr>
              <w:fldChar w:fldCharType="separate"/>
            </w:r>
            <w:r>
              <w:rPr>
                <w:noProof/>
              </w:rPr>
              <w:t>13</w:t>
            </w:r>
            <w:r>
              <w:rPr>
                <w:noProof/>
              </w:rPr>
              <w:fldChar w:fldCharType="end"/>
            </w:r>
          </w:hyperlink>
        </w:p>
        <w:p w14:paraId="077DC9A1" w14:textId="6ABACF18" w:rsidR="005B7EC0" w:rsidRDefault="005B7EC0">
          <w:pPr>
            <w:pStyle w:val="TOC1"/>
            <w:tabs>
              <w:tab w:val="right" w:leader="dot" w:pos="9710"/>
            </w:tabs>
            <w:rPr>
              <w:rFonts w:asciiTheme="minorHAnsi" w:eastAsiaTheme="minorEastAsia" w:hAnsiTheme="minorHAnsi" w:cstheme="minorBidi"/>
              <w:noProof/>
              <w:kern w:val="2"/>
              <w14:ligatures w14:val="standardContextual"/>
            </w:rPr>
          </w:pPr>
          <w:hyperlink w:anchor="_Toc229697755" w:history="1">
            <w:r w:rsidRPr="00747C15">
              <w:rPr>
                <w:rStyle w:val="Hyperlink"/>
                <w:noProof/>
              </w:rPr>
              <w:t>8. Threat Intelligence Data</w:t>
            </w:r>
            <w:r>
              <w:rPr>
                <w:noProof/>
              </w:rPr>
              <w:tab/>
            </w:r>
            <w:r>
              <w:rPr>
                <w:noProof/>
              </w:rPr>
              <w:fldChar w:fldCharType="begin"/>
            </w:r>
            <w:r>
              <w:rPr>
                <w:noProof/>
              </w:rPr>
              <w:instrText xml:space="preserve"> PAGEREF _Toc229697755 \h </w:instrText>
            </w:r>
            <w:r>
              <w:rPr>
                <w:noProof/>
              </w:rPr>
            </w:r>
            <w:r>
              <w:rPr>
                <w:noProof/>
              </w:rPr>
              <w:fldChar w:fldCharType="separate"/>
            </w:r>
            <w:r>
              <w:rPr>
                <w:noProof/>
              </w:rPr>
              <w:t>13</w:t>
            </w:r>
            <w:r>
              <w:rPr>
                <w:noProof/>
              </w:rPr>
              <w:fldChar w:fldCharType="end"/>
            </w:r>
          </w:hyperlink>
        </w:p>
        <w:p w14:paraId="7FACD2BE" w14:textId="0D78233B"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56" w:history="1">
            <w:r w:rsidRPr="00747C15">
              <w:rPr>
                <w:rStyle w:val="Hyperlink"/>
                <w:noProof/>
              </w:rPr>
              <w:t>8.1 Threat Intelligence Sources</w:t>
            </w:r>
            <w:r>
              <w:rPr>
                <w:noProof/>
              </w:rPr>
              <w:tab/>
            </w:r>
            <w:r>
              <w:rPr>
                <w:noProof/>
              </w:rPr>
              <w:fldChar w:fldCharType="begin"/>
            </w:r>
            <w:r>
              <w:rPr>
                <w:noProof/>
              </w:rPr>
              <w:instrText xml:space="preserve"> PAGEREF _Toc229697756 \h </w:instrText>
            </w:r>
            <w:r>
              <w:rPr>
                <w:noProof/>
              </w:rPr>
            </w:r>
            <w:r>
              <w:rPr>
                <w:noProof/>
              </w:rPr>
              <w:fldChar w:fldCharType="separate"/>
            </w:r>
            <w:r>
              <w:rPr>
                <w:noProof/>
              </w:rPr>
              <w:t>13</w:t>
            </w:r>
            <w:r>
              <w:rPr>
                <w:noProof/>
              </w:rPr>
              <w:fldChar w:fldCharType="end"/>
            </w:r>
          </w:hyperlink>
        </w:p>
        <w:p w14:paraId="241DB823" w14:textId="084A2691"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57" w:history="1">
            <w:r w:rsidRPr="00747C15">
              <w:rPr>
                <w:rStyle w:val="Hyperlink"/>
                <w:noProof/>
              </w:rPr>
              <w:t>8.2 Blacklist Preparation</w:t>
            </w:r>
            <w:r>
              <w:rPr>
                <w:noProof/>
              </w:rPr>
              <w:tab/>
            </w:r>
            <w:r>
              <w:rPr>
                <w:noProof/>
              </w:rPr>
              <w:fldChar w:fldCharType="begin"/>
            </w:r>
            <w:r>
              <w:rPr>
                <w:noProof/>
              </w:rPr>
              <w:instrText xml:space="preserve"> PAGEREF _Toc229697757 \h </w:instrText>
            </w:r>
            <w:r>
              <w:rPr>
                <w:noProof/>
              </w:rPr>
            </w:r>
            <w:r>
              <w:rPr>
                <w:noProof/>
              </w:rPr>
              <w:fldChar w:fldCharType="separate"/>
            </w:r>
            <w:r>
              <w:rPr>
                <w:noProof/>
              </w:rPr>
              <w:t>14</w:t>
            </w:r>
            <w:r>
              <w:rPr>
                <w:noProof/>
              </w:rPr>
              <w:fldChar w:fldCharType="end"/>
            </w:r>
          </w:hyperlink>
        </w:p>
        <w:p w14:paraId="232DECF6" w14:textId="2F8CFA8E" w:rsidR="005B7EC0" w:rsidRDefault="005B7EC0">
          <w:pPr>
            <w:pStyle w:val="TOC1"/>
            <w:tabs>
              <w:tab w:val="right" w:leader="dot" w:pos="9710"/>
            </w:tabs>
            <w:rPr>
              <w:rFonts w:asciiTheme="minorHAnsi" w:eastAsiaTheme="minorEastAsia" w:hAnsiTheme="minorHAnsi" w:cstheme="minorBidi"/>
              <w:noProof/>
              <w:kern w:val="2"/>
              <w14:ligatures w14:val="standardContextual"/>
            </w:rPr>
          </w:pPr>
          <w:hyperlink w:anchor="_Toc229697758" w:history="1">
            <w:r w:rsidRPr="00747C15">
              <w:rPr>
                <w:rStyle w:val="Hyperlink"/>
                <w:noProof/>
              </w:rPr>
              <w:t>9. Implementation: Rules, Alerts, and Testing</w:t>
            </w:r>
            <w:r>
              <w:rPr>
                <w:noProof/>
              </w:rPr>
              <w:tab/>
            </w:r>
            <w:r>
              <w:rPr>
                <w:noProof/>
              </w:rPr>
              <w:fldChar w:fldCharType="begin"/>
            </w:r>
            <w:r>
              <w:rPr>
                <w:noProof/>
              </w:rPr>
              <w:instrText xml:space="preserve"> PAGEREF _Toc229697758 \h </w:instrText>
            </w:r>
            <w:r>
              <w:rPr>
                <w:noProof/>
              </w:rPr>
            </w:r>
            <w:r>
              <w:rPr>
                <w:noProof/>
              </w:rPr>
              <w:fldChar w:fldCharType="separate"/>
            </w:r>
            <w:r>
              <w:rPr>
                <w:noProof/>
              </w:rPr>
              <w:t>14</w:t>
            </w:r>
            <w:r>
              <w:rPr>
                <w:noProof/>
              </w:rPr>
              <w:fldChar w:fldCharType="end"/>
            </w:r>
          </w:hyperlink>
        </w:p>
        <w:p w14:paraId="33E84F77" w14:textId="73C5FB25"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59" w:history="1">
            <w:r w:rsidRPr="00747C15">
              <w:rPr>
                <w:rStyle w:val="Hyperlink"/>
                <w:noProof/>
              </w:rPr>
              <w:t>9.1 Data Preparation and Integration</w:t>
            </w:r>
            <w:r>
              <w:rPr>
                <w:noProof/>
              </w:rPr>
              <w:tab/>
            </w:r>
            <w:r>
              <w:rPr>
                <w:noProof/>
              </w:rPr>
              <w:fldChar w:fldCharType="begin"/>
            </w:r>
            <w:r>
              <w:rPr>
                <w:noProof/>
              </w:rPr>
              <w:instrText xml:space="preserve"> PAGEREF _Toc229697759 \h </w:instrText>
            </w:r>
            <w:r>
              <w:rPr>
                <w:noProof/>
              </w:rPr>
            </w:r>
            <w:r>
              <w:rPr>
                <w:noProof/>
              </w:rPr>
              <w:fldChar w:fldCharType="separate"/>
            </w:r>
            <w:r>
              <w:rPr>
                <w:noProof/>
              </w:rPr>
              <w:t>14</w:t>
            </w:r>
            <w:r>
              <w:rPr>
                <w:noProof/>
              </w:rPr>
              <w:fldChar w:fldCharType="end"/>
            </w:r>
          </w:hyperlink>
        </w:p>
        <w:p w14:paraId="723D679D" w14:textId="03096E86"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60" w:history="1">
            <w:r w:rsidRPr="00747C15">
              <w:rPr>
                <w:rStyle w:val="Hyperlink"/>
                <w:noProof/>
              </w:rPr>
              <w:t>9.2 Detection Rule Development</w:t>
            </w:r>
            <w:r>
              <w:rPr>
                <w:noProof/>
              </w:rPr>
              <w:tab/>
            </w:r>
            <w:r>
              <w:rPr>
                <w:noProof/>
              </w:rPr>
              <w:fldChar w:fldCharType="begin"/>
            </w:r>
            <w:r>
              <w:rPr>
                <w:noProof/>
              </w:rPr>
              <w:instrText xml:space="preserve"> PAGEREF _Toc229697760 \h </w:instrText>
            </w:r>
            <w:r>
              <w:rPr>
                <w:noProof/>
              </w:rPr>
            </w:r>
            <w:r>
              <w:rPr>
                <w:noProof/>
              </w:rPr>
              <w:fldChar w:fldCharType="separate"/>
            </w:r>
            <w:r>
              <w:rPr>
                <w:noProof/>
              </w:rPr>
              <w:t>14</w:t>
            </w:r>
            <w:r>
              <w:rPr>
                <w:noProof/>
              </w:rPr>
              <w:fldChar w:fldCharType="end"/>
            </w:r>
          </w:hyperlink>
        </w:p>
        <w:p w14:paraId="38BCD4A4" w14:textId="3D6B802A"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61" w:history="1">
            <w:r w:rsidRPr="00747C15">
              <w:rPr>
                <w:rStyle w:val="Hyperlink"/>
                <w:noProof/>
              </w:rPr>
              <w:t>9.3 Real-Time Alerting Configuration</w:t>
            </w:r>
            <w:r>
              <w:rPr>
                <w:noProof/>
              </w:rPr>
              <w:tab/>
            </w:r>
            <w:r>
              <w:rPr>
                <w:noProof/>
              </w:rPr>
              <w:fldChar w:fldCharType="begin"/>
            </w:r>
            <w:r>
              <w:rPr>
                <w:noProof/>
              </w:rPr>
              <w:instrText xml:space="preserve"> PAGEREF _Toc229697761 \h </w:instrText>
            </w:r>
            <w:r>
              <w:rPr>
                <w:noProof/>
              </w:rPr>
            </w:r>
            <w:r>
              <w:rPr>
                <w:noProof/>
              </w:rPr>
              <w:fldChar w:fldCharType="separate"/>
            </w:r>
            <w:r>
              <w:rPr>
                <w:noProof/>
              </w:rPr>
              <w:t>15</w:t>
            </w:r>
            <w:r>
              <w:rPr>
                <w:noProof/>
              </w:rPr>
              <w:fldChar w:fldCharType="end"/>
            </w:r>
          </w:hyperlink>
        </w:p>
        <w:p w14:paraId="3F3672EB" w14:textId="5E9B8B10" w:rsidR="005B7EC0" w:rsidRDefault="005B7EC0">
          <w:pPr>
            <w:pStyle w:val="TOC1"/>
            <w:tabs>
              <w:tab w:val="right" w:leader="dot" w:pos="9710"/>
            </w:tabs>
            <w:rPr>
              <w:rFonts w:asciiTheme="minorHAnsi" w:eastAsiaTheme="minorEastAsia" w:hAnsiTheme="minorHAnsi" w:cstheme="minorBidi"/>
              <w:noProof/>
              <w:kern w:val="2"/>
              <w14:ligatures w14:val="standardContextual"/>
            </w:rPr>
          </w:pPr>
          <w:hyperlink w:anchor="_Toc229697762" w:history="1">
            <w:r w:rsidRPr="00747C15">
              <w:rPr>
                <w:rStyle w:val="Hyperlink"/>
                <w:noProof/>
              </w:rPr>
              <w:t>10. Dashboard Visualization</w:t>
            </w:r>
            <w:r>
              <w:rPr>
                <w:noProof/>
              </w:rPr>
              <w:tab/>
            </w:r>
            <w:r>
              <w:rPr>
                <w:noProof/>
              </w:rPr>
              <w:fldChar w:fldCharType="begin"/>
            </w:r>
            <w:r>
              <w:rPr>
                <w:noProof/>
              </w:rPr>
              <w:instrText xml:space="preserve"> PAGEREF _Toc229697762 \h </w:instrText>
            </w:r>
            <w:r>
              <w:rPr>
                <w:noProof/>
              </w:rPr>
            </w:r>
            <w:r>
              <w:rPr>
                <w:noProof/>
              </w:rPr>
              <w:fldChar w:fldCharType="separate"/>
            </w:r>
            <w:r>
              <w:rPr>
                <w:noProof/>
              </w:rPr>
              <w:t>16</w:t>
            </w:r>
            <w:r>
              <w:rPr>
                <w:noProof/>
              </w:rPr>
              <w:fldChar w:fldCharType="end"/>
            </w:r>
          </w:hyperlink>
        </w:p>
        <w:p w14:paraId="26E364F5" w14:textId="09F06E7E"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63" w:history="1">
            <w:r w:rsidRPr="00747C15">
              <w:rPr>
                <w:rStyle w:val="Hyperlink"/>
                <w:noProof/>
              </w:rPr>
              <w:t>10.1 Dashboard Panels and Visualizations</w:t>
            </w:r>
            <w:r>
              <w:rPr>
                <w:noProof/>
              </w:rPr>
              <w:tab/>
            </w:r>
            <w:r>
              <w:rPr>
                <w:noProof/>
              </w:rPr>
              <w:fldChar w:fldCharType="begin"/>
            </w:r>
            <w:r>
              <w:rPr>
                <w:noProof/>
              </w:rPr>
              <w:instrText xml:space="preserve"> PAGEREF _Toc229697763 \h </w:instrText>
            </w:r>
            <w:r>
              <w:rPr>
                <w:noProof/>
              </w:rPr>
            </w:r>
            <w:r>
              <w:rPr>
                <w:noProof/>
              </w:rPr>
              <w:fldChar w:fldCharType="separate"/>
            </w:r>
            <w:r>
              <w:rPr>
                <w:noProof/>
              </w:rPr>
              <w:t>16</w:t>
            </w:r>
            <w:r>
              <w:rPr>
                <w:noProof/>
              </w:rPr>
              <w:fldChar w:fldCharType="end"/>
            </w:r>
          </w:hyperlink>
        </w:p>
        <w:p w14:paraId="7CA4DEB2" w14:textId="080E57E4" w:rsidR="005B7EC0" w:rsidRDefault="005B7EC0">
          <w:pPr>
            <w:pStyle w:val="TOC3"/>
            <w:tabs>
              <w:tab w:val="right" w:leader="dot" w:pos="9710"/>
            </w:tabs>
            <w:rPr>
              <w:rFonts w:asciiTheme="minorHAnsi" w:eastAsiaTheme="minorEastAsia" w:hAnsiTheme="minorHAnsi" w:cstheme="minorBidi"/>
              <w:noProof/>
              <w:kern w:val="2"/>
              <w14:ligatures w14:val="standardContextual"/>
            </w:rPr>
          </w:pPr>
          <w:hyperlink w:anchor="_Toc229697764" w:history="1">
            <w:r w:rsidRPr="00747C15">
              <w:rPr>
                <w:rStyle w:val="Hyperlink"/>
                <w:noProof/>
              </w:rPr>
              <w:t>Blocked and Allowed Traffic</w:t>
            </w:r>
            <w:r>
              <w:rPr>
                <w:noProof/>
              </w:rPr>
              <w:tab/>
            </w:r>
            <w:r>
              <w:rPr>
                <w:noProof/>
              </w:rPr>
              <w:fldChar w:fldCharType="begin"/>
            </w:r>
            <w:r>
              <w:rPr>
                <w:noProof/>
              </w:rPr>
              <w:instrText xml:space="preserve"> PAGEREF _Toc229697764 \h </w:instrText>
            </w:r>
            <w:r>
              <w:rPr>
                <w:noProof/>
              </w:rPr>
            </w:r>
            <w:r>
              <w:rPr>
                <w:noProof/>
              </w:rPr>
              <w:fldChar w:fldCharType="separate"/>
            </w:r>
            <w:r>
              <w:rPr>
                <w:noProof/>
              </w:rPr>
              <w:t>16</w:t>
            </w:r>
            <w:r>
              <w:rPr>
                <w:noProof/>
              </w:rPr>
              <w:fldChar w:fldCharType="end"/>
            </w:r>
          </w:hyperlink>
        </w:p>
        <w:p w14:paraId="5C004EBE" w14:textId="40A7CCFE" w:rsidR="005B7EC0" w:rsidRDefault="005B7EC0">
          <w:pPr>
            <w:pStyle w:val="TOC3"/>
            <w:tabs>
              <w:tab w:val="right" w:leader="dot" w:pos="9710"/>
            </w:tabs>
            <w:rPr>
              <w:rFonts w:asciiTheme="minorHAnsi" w:eastAsiaTheme="minorEastAsia" w:hAnsiTheme="minorHAnsi" w:cstheme="minorBidi"/>
              <w:noProof/>
              <w:kern w:val="2"/>
              <w14:ligatures w14:val="standardContextual"/>
            </w:rPr>
          </w:pPr>
          <w:hyperlink w:anchor="_Toc229697765" w:history="1">
            <w:r w:rsidRPr="00747C15">
              <w:rPr>
                <w:rStyle w:val="Hyperlink"/>
                <w:noProof/>
              </w:rPr>
              <w:t>Detected Malicious IPs</w:t>
            </w:r>
            <w:r>
              <w:rPr>
                <w:noProof/>
              </w:rPr>
              <w:tab/>
            </w:r>
            <w:r>
              <w:rPr>
                <w:noProof/>
              </w:rPr>
              <w:fldChar w:fldCharType="begin"/>
            </w:r>
            <w:r>
              <w:rPr>
                <w:noProof/>
              </w:rPr>
              <w:instrText xml:space="preserve"> PAGEREF _Toc229697765 \h </w:instrText>
            </w:r>
            <w:r>
              <w:rPr>
                <w:noProof/>
              </w:rPr>
            </w:r>
            <w:r>
              <w:rPr>
                <w:noProof/>
              </w:rPr>
              <w:fldChar w:fldCharType="separate"/>
            </w:r>
            <w:r>
              <w:rPr>
                <w:noProof/>
              </w:rPr>
              <w:t>17</w:t>
            </w:r>
            <w:r>
              <w:rPr>
                <w:noProof/>
              </w:rPr>
              <w:fldChar w:fldCharType="end"/>
            </w:r>
          </w:hyperlink>
        </w:p>
        <w:p w14:paraId="12D9C770" w14:textId="661747A7" w:rsidR="005B7EC0" w:rsidRDefault="005B7EC0">
          <w:pPr>
            <w:pStyle w:val="TOC3"/>
            <w:tabs>
              <w:tab w:val="right" w:leader="dot" w:pos="9710"/>
            </w:tabs>
            <w:rPr>
              <w:rFonts w:asciiTheme="minorHAnsi" w:eastAsiaTheme="minorEastAsia" w:hAnsiTheme="minorHAnsi" w:cstheme="minorBidi"/>
              <w:noProof/>
              <w:kern w:val="2"/>
              <w14:ligatures w14:val="standardContextual"/>
            </w:rPr>
          </w:pPr>
          <w:hyperlink w:anchor="_Toc229697766" w:history="1">
            <w:r w:rsidRPr="00747C15">
              <w:rPr>
                <w:rStyle w:val="Hyperlink"/>
                <w:noProof/>
              </w:rPr>
              <w:t>Top Malicious IP Addresses</w:t>
            </w:r>
            <w:r>
              <w:rPr>
                <w:noProof/>
              </w:rPr>
              <w:tab/>
            </w:r>
            <w:r>
              <w:rPr>
                <w:noProof/>
              </w:rPr>
              <w:fldChar w:fldCharType="begin"/>
            </w:r>
            <w:r>
              <w:rPr>
                <w:noProof/>
              </w:rPr>
              <w:instrText xml:space="preserve"> PAGEREF _Toc229697766 \h </w:instrText>
            </w:r>
            <w:r>
              <w:rPr>
                <w:noProof/>
              </w:rPr>
            </w:r>
            <w:r>
              <w:rPr>
                <w:noProof/>
              </w:rPr>
              <w:fldChar w:fldCharType="separate"/>
            </w:r>
            <w:r>
              <w:rPr>
                <w:noProof/>
              </w:rPr>
              <w:t>18</w:t>
            </w:r>
            <w:r>
              <w:rPr>
                <w:noProof/>
              </w:rPr>
              <w:fldChar w:fldCharType="end"/>
            </w:r>
          </w:hyperlink>
        </w:p>
        <w:p w14:paraId="47C4C331" w14:textId="69332795" w:rsidR="005B7EC0" w:rsidRDefault="005B7EC0">
          <w:pPr>
            <w:pStyle w:val="TOC3"/>
            <w:tabs>
              <w:tab w:val="right" w:leader="dot" w:pos="9710"/>
            </w:tabs>
            <w:rPr>
              <w:rFonts w:asciiTheme="minorHAnsi" w:eastAsiaTheme="minorEastAsia" w:hAnsiTheme="minorHAnsi" w:cstheme="minorBidi"/>
              <w:noProof/>
              <w:kern w:val="2"/>
              <w14:ligatures w14:val="standardContextual"/>
            </w:rPr>
          </w:pPr>
          <w:hyperlink w:anchor="_Toc229697767" w:history="1">
            <w:r w:rsidRPr="00747C15">
              <w:rPr>
                <w:rStyle w:val="Hyperlink"/>
                <w:noProof/>
              </w:rPr>
              <w:t>Detected Malicious Attempts</w:t>
            </w:r>
            <w:r>
              <w:rPr>
                <w:noProof/>
              </w:rPr>
              <w:tab/>
            </w:r>
            <w:r>
              <w:rPr>
                <w:noProof/>
              </w:rPr>
              <w:fldChar w:fldCharType="begin"/>
            </w:r>
            <w:r>
              <w:rPr>
                <w:noProof/>
              </w:rPr>
              <w:instrText xml:space="preserve"> PAGEREF _Toc229697767 \h </w:instrText>
            </w:r>
            <w:r>
              <w:rPr>
                <w:noProof/>
              </w:rPr>
            </w:r>
            <w:r>
              <w:rPr>
                <w:noProof/>
              </w:rPr>
              <w:fldChar w:fldCharType="separate"/>
            </w:r>
            <w:r>
              <w:rPr>
                <w:noProof/>
              </w:rPr>
              <w:t>18</w:t>
            </w:r>
            <w:r>
              <w:rPr>
                <w:noProof/>
              </w:rPr>
              <w:fldChar w:fldCharType="end"/>
            </w:r>
          </w:hyperlink>
        </w:p>
        <w:p w14:paraId="62810EC8" w14:textId="297BA726" w:rsidR="005B7EC0" w:rsidRDefault="005B7EC0">
          <w:pPr>
            <w:pStyle w:val="TOC3"/>
            <w:tabs>
              <w:tab w:val="right" w:leader="dot" w:pos="9710"/>
            </w:tabs>
            <w:rPr>
              <w:rFonts w:asciiTheme="minorHAnsi" w:eastAsiaTheme="minorEastAsia" w:hAnsiTheme="minorHAnsi" w:cstheme="minorBidi"/>
              <w:noProof/>
              <w:kern w:val="2"/>
              <w14:ligatures w14:val="standardContextual"/>
            </w:rPr>
          </w:pPr>
          <w:hyperlink w:anchor="_Toc229697768" w:history="1">
            <w:r w:rsidRPr="00747C15">
              <w:rPr>
                <w:rStyle w:val="Hyperlink"/>
                <w:noProof/>
              </w:rPr>
              <w:t>Network Activity Over Time</w:t>
            </w:r>
            <w:r>
              <w:rPr>
                <w:noProof/>
              </w:rPr>
              <w:tab/>
            </w:r>
            <w:r>
              <w:rPr>
                <w:noProof/>
              </w:rPr>
              <w:fldChar w:fldCharType="begin"/>
            </w:r>
            <w:r>
              <w:rPr>
                <w:noProof/>
              </w:rPr>
              <w:instrText xml:space="preserve"> PAGEREF _Toc229697768 \h </w:instrText>
            </w:r>
            <w:r>
              <w:rPr>
                <w:noProof/>
              </w:rPr>
            </w:r>
            <w:r>
              <w:rPr>
                <w:noProof/>
              </w:rPr>
              <w:fldChar w:fldCharType="separate"/>
            </w:r>
            <w:r>
              <w:rPr>
                <w:noProof/>
              </w:rPr>
              <w:t>18</w:t>
            </w:r>
            <w:r>
              <w:rPr>
                <w:noProof/>
              </w:rPr>
              <w:fldChar w:fldCharType="end"/>
            </w:r>
          </w:hyperlink>
        </w:p>
        <w:p w14:paraId="0C2102A6" w14:textId="267ACE66" w:rsidR="005B7EC0" w:rsidRDefault="005B7EC0">
          <w:pPr>
            <w:pStyle w:val="TOC2"/>
            <w:tabs>
              <w:tab w:val="right" w:leader="dot" w:pos="9710"/>
            </w:tabs>
            <w:rPr>
              <w:rFonts w:asciiTheme="minorHAnsi" w:eastAsiaTheme="minorEastAsia" w:hAnsiTheme="minorHAnsi" w:cstheme="minorBidi"/>
              <w:noProof/>
              <w:kern w:val="2"/>
              <w14:ligatures w14:val="standardContextual"/>
            </w:rPr>
          </w:pPr>
          <w:hyperlink w:anchor="_Toc229697769" w:history="1">
            <w:r w:rsidRPr="00747C15">
              <w:rPr>
                <w:rStyle w:val="Hyperlink"/>
                <w:noProof/>
              </w:rPr>
              <w:t>10.2 Comparison: Before and After Threat Intelligence Integration</w:t>
            </w:r>
            <w:r>
              <w:rPr>
                <w:noProof/>
              </w:rPr>
              <w:tab/>
            </w:r>
            <w:r>
              <w:rPr>
                <w:noProof/>
              </w:rPr>
              <w:fldChar w:fldCharType="begin"/>
            </w:r>
            <w:r>
              <w:rPr>
                <w:noProof/>
              </w:rPr>
              <w:instrText xml:space="preserve"> PAGEREF _Toc229697769 \h </w:instrText>
            </w:r>
            <w:r>
              <w:rPr>
                <w:noProof/>
              </w:rPr>
            </w:r>
            <w:r>
              <w:rPr>
                <w:noProof/>
              </w:rPr>
              <w:fldChar w:fldCharType="separate"/>
            </w:r>
            <w:r>
              <w:rPr>
                <w:noProof/>
              </w:rPr>
              <w:t>19</w:t>
            </w:r>
            <w:r>
              <w:rPr>
                <w:noProof/>
              </w:rPr>
              <w:fldChar w:fldCharType="end"/>
            </w:r>
          </w:hyperlink>
        </w:p>
        <w:p w14:paraId="696F54AC" w14:textId="33BE9D52" w:rsidR="005B7EC0" w:rsidRDefault="005B7EC0">
          <w:pPr>
            <w:pStyle w:val="TOC1"/>
            <w:tabs>
              <w:tab w:val="right" w:leader="dot" w:pos="9710"/>
            </w:tabs>
            <w:rPr>
              <w:rFonts w:asciiTheme="minorHAnsi" w:eastAsiaTheme="minorEastAsia" w:hAnsiTheme="minorHAnsi" w:cstheme="minorBidi"/>
              <w:noProof/>
              <w:kern w:val="2"/>
              <w14:ligatures w14:val="standardContextual"/>
            </w:rPr>
          </w:pPr>
          <w:hyperlink w:anchor="_Toc229697770" w:history="1">
            <w:r w:rsidRPr="00747C15">
              <w:rPr>
                <w:rStyle w:val="Hyperlink"/>
                <w:noProof/>
              </w:rPr>
              <w:t>11. Conclusion</w:t>
            </w:r>
            <w:r>
              <w:rPr>
                <w:noProof/>
              </w:rPr>
              <w:tab/>
            </w:r>
            <w:r>
              <w:rPr>
                <w:noProof/>
              </w:rPr>
              <w:fldChar w:fldCharType="begin"/>
            </w:r>
            <w:r>
              <w:rPr>
                <w:noProof/>
              </w:rPr>
              <w:instrText xml:space="preserve"> PAGEREF _Toc229697770 \h </w:instrText>
            </w:r>
            <w:r>
              <w:rPr>
                <w:noProof/>
              </w:rPr>
            </w:r>
            <w:r>
              <w:rPr>
                <w:noProof/>
              </w:rPr>
              <w:fldChar w:fldCharType="separate"/>
            </w:r>
            <w:r>
              <w:rPr>
                <w:noProof/>
              </w:rPr>
              <w:t>19</w:t>
            </w:r>
            <w:r>
              <w:rPr>
                <w:noProof/>
              </w:rPr>
              <w:fldChar w:fldCharType="end"/>
            </w:r>
          </w:hyperlink>
        </w:p>
        <w:p w14:paraId="6F10376D" w14:textId="2C360C39" w:rsidR="005B7EC0" w:rsidRDefault="005B7EC0">
          <w:pPr>
            <w:pStyle w:val="TOC1"/>
            <w:tabs>
              <w:tab w:val="right" w:leader="dot" w:pos="9710"/>
            </w:tabs>
            <w:rPr>
              <w:rFonts w:asciiTheme="minorHAnsi" w:eastAsiaTheme="minorEastAsia" w:hAnsiTheme="minorHAnsi" w:cstheme="minorBidi"/>
              <w:noProof/>
              <w:kern w:val="2"/>
              <w14:ligatures w14:val="standardContextual"/>
            </w:rPr>
          </w:pPr>
          <w:hyperlink w:anchor="_Toc229697771" w:history="1">
            <w:r w:rsidRPr="00747C15">
              <w:rPr>
                <w:rStyle w:val="Hyperlink"/>
                <w:noProof/>
              </w:rPr>
              <w:t>12. References</w:t>
            </w:r>
            <w:r>
              <w:rPr>
                <w:noProof/>
              </w:rPr>
              <w:tab/>
            </w:r>
            <w:r>
              <w:rPr>
                <w:noProof/>
              </w:rPr>
              <w:fldChar w:fldCharType="begin"/>
            </w:r>
            <w:r>
              <w:rPr>
                <w:noProof/>
              </w:rPr>
              <w:instrText xml:space="preserve"> PAGEREF _Toc229697771 \h </w:instrText>
            </w:r>
            <w:r>
              <w:rPr>
                <w:noProof/>
              </w:rPr>
            </w:r>
            <w:r>
              <w:rPr>
                <w:noProof/>
              </w:rPr>
              <w:fldChar w:fldCharType="separate"/>
            </w:r>
            <w:r>
              <w:rPr>
                <w:noProof/>
              </w:rPr>
              <w:t>20</w:t>
            </w:r>
            <w:r>
              <w:rPr>
                <w:noProof/>
              </w:rPr>
              <w:fldChar w:fldCharType="end"/>
            </w:r>
          </w:hyperlink>
        </w:p>
        <w:p w14:paraId="7963D136" w14:textId="5C2B54D8" w:rsidR="00671F90" w:rsidRDefault="00000000">
          <w:r>
            <w:fldChar w:fldCharType="end"/>
          </w:r>
        </w:p>
      </w:sdtContent>
    </w:sdt>
    <w:p w14:paraId="055E0473" w14:textId="77777777" w:rsidR="00671F90" w:rsidRDefault="00000000">
      <w:r>
        <w:br w:type="page"/>
      </w:r>
    </w:p>
    <w:p w14:paraId="02DD5EC3" w14:textId="77777777" w:rsidR="00671F90" w:rsidRDefault="00000000">
      <w:pPr>
        <w:pStyle w:val="Heading1"/>
      </w:pPr>
      <w:bookmarkStart w:id="1" w:name="_Toc229697723"/>
      <w:r>
        <w:lastRenderedPageBreak/>
        <w:t>1. Introduction</w:t>
      </w:r>
      <w:bookmarkEnd w:id="1"/>
    </w:p>
    <w:p w14:paraId="01890E0C" w14:textId="77777777" w:rsidR="00671F90" w:rsidRDefault="00000000">
      <w:pPr>
        <w:spacing w:before="100" w:after="100" w:line="276" w:lineRule="auto"/>
        <w:jc w:val="both"/>
      </w:pPr>
      <w:r>
        <w:t>The rapid evolution of cyber threats has fundamentally altered the threat landscape facing modern organizations. Attackers employ increasingly sophisticated techniques ranging from advanced persistent threats (APTs) to automated malware campaigns, rendering traditional perimeter-based defenses insufficient [2]. Organizations that rely on interconnected digital infrastructures require robust, adaptive security monitoring mechanisms capable of detecting, correlating, and responding to threats in real time.</w:t>
      </w:r>
    </w:p>
    <w:p w14:paraId="01ECA67A" w14:textId="77777777" w:rsidR="00671F90" w:rsidRDefault="00671F90"/>
    <w:p w14:paraId="6EBB3EB3" w14:textId="77777777" w:rsidR="00671F90" w:rsidRDefault="00000000">
      <w:pPr>
        <w:spacing w:before="100" w:after="100" w:line="276" w:lineRule="auto"/>
        <w:jc w:val="both"/>
      </w:pPr>
      <w:r>
        <w:t>Security Operations Centers (SOCs) serve as the operational backbone of enterprise cybersecurity programs. By centralizing people, processes, and technology, SOCs provide continuous monitoring of security events, investigation of suspicious activities, and coordination of incident response [1]. At the core of modern SOC operations lies the Security Information and Event Management (SIEM) platform, which aggregates and correlates log data from diverse sources including endpoints, network devices, and application servers [4].</w:t>
      </w:r>
    </w:p>
    <w:p w14:paraId="20614270" w14:textId="77777777" w:rsidR="00671F90" w:rsidRDefault="00671F90"/>
    <w:p w14:paraId="4E3E848D" w14:textId="77777777" w:rsidR="00671F90" w:rsidRDefault="00000000">
      <w:pPr>
        <w:spacing w:before="100" w:after="100" w:line="276" w:lineRule="auto"/>
        <w:jc w:val="both"/>
      </w:pPr>
      <w:r>
        <w:t>The integration of external threat intelligence into SIEM platforms represents a critical advancement in proactive threat detection. Threat intelligence enriches security event data with contextual information about known indicators of compromise (IOCs), enabling SOC analysts to distinguish malicious activity from benign behavior with greater confidence and speed [3].</w:t>
      </w:r>
    </w:p>
    <w:p w14:paraId="4F6FE219" w14:textId="77777777" w:rsidR="00671F90" w:rsidRDefault="00671F90"/>
    <w:p w14:paraId="1241C0DC" w14:textId="77777777" w:rsidR="00671F90" w:rsidRDefault="00000000">
      <w:pPr>
        <w:spacing w:before="100" w:after="100" w:line="276" w:lineRule="auto"/>
        <w:jc w:val="both"/>
      </w:pPr>
      <w:r>
        <w:t xml:space="preserve">This project demonstrates the practical implementation of a threat intelligence-driven SOC use case using Splunk Enterprise. The system collects malicious IP addresses from the </w:t>
      </w:r>
      <w:proofErr w:type="spellStart"/>
      <w:r>
        <w:t>VirusTotal</w:t>
      </w:r>
      <w:proofErr w:type="spellEnd"/>
      <w:r>
        <w:t xml:space="preserve"> API, ingests them as lookup tables, and applies SPL-based correlation rules to detect threats across a large-scale synthetic log dataset. The project spans three phases and culminates in a fully operational monitoring dashboard with real-time alerting capabilities.</w:t>
      </w:r>
    </w:p>
    <w:p w14:paraId="7F908159" w14:textId="77777777" w:rsidR="00671F90" w:rsidRDefault="00000000">
      <w:pPr>
        <w:pStyle w:val="Heading1"/>
      </w:pPr>
      <w:bookmarkStart w:id="2" w:name="_Toc229697724"/>
      <w:r>
        <w:t>2. Problem Statement</w:t>
      </w:r>
      <w:bookmarkEnd w:id="2"/>
    </w:p>
    <w:p w14:paraId="65BF33D5" w14:textId="77777777" w:rsidR="00671F90" w:rsidRDefault="00000000">
      <w:pPr>
        <w:spacing w:before="100" w:after="100" w:line="276" w:lineRule="auto"/>
        <w:jc w:val="both"/>
      </w:pPr>
      <w:r>
        <w:t>Despite significant investments in cybersecurity infrastructure, organizations continue to face challenges in detecting complex, multi-stage cyberattacks in a timely and accurate manner. Several systemic issues contribute to this problem.</w:t>
      </w:r>
    </w:p>
    <w:p w14:paraId="73345FFF" w14:textId="77777777" w:rsidR="00671F90" w:rsidRDefault="00671F90"/>
    <w:p w14:paraId="3B53AFE0" w14:textId="77777777" w:rsidR="00671F90" w:rsidRDefault="00000000">
      <w:pPr>
        <w:spacing w:before="100" w:after="100" w:line="276" w:lineRule="auto"/>
        <w:jc w:val="both"/>
      </w:pPr>
      <w:r>
        <w:t>First, security data is frequently analyzed in isolation across different systems, making it difficult to correlate related events and identify attack patterns that span multiple sources [2]. This fragmentation prevents holistic threat visibility and delays incident detection.</w:t>
      </w:r>
    </w:p>
    <w:p w14:paraId="148EF021" w14:textId="77777777" w:rsidR="00671F90" w:rsidRDefault="00671F90"/>
    <w:p w14:paraId="4A9EEDF7" w14:textId="77777777" w:rsidR="00671F90" w:rsidRDefault="00000000">
      <w:pPr>
        <w:spacing w:before="100" w:after="100" w:line="276" w:lineRule="auto"/>
        <w:jc w:val="both"/>
      </w:pPr>
      <w:r>
        <w:lastRenderedPageBreak/>
        <w:t>Second, threat intelligence is often underutilized within SIEM deployments. While organizations may subscribe to threat feeds, the lack of structured integration between these feeds and the SIEM correlation engine limits the system's ability to detect known threats in their early stages. As a result, indicators of compromise that could trigger early warnings go unmatched.</w:t>
      </w:r>
    </w:p>
    <w:p w14:paraId="4E1BFD9D" w14:textId="77777777" w:rsidR="00671F90" w:rsidRDefault="00671F90"/>
    <w:p w14:paraId="22DD448E" w14:textId="77777777" w:rsidR="00671F90" w:rsidRDefault="00000000">
      <w:pPr>
        <w:spacing w:before="100" w:after="100" w:line="276" w:lineRule="auto"/>
        <w:jc w:val="both"/>
      </w:pPr>
      <w:r>
        <w:t>Third, conventional SIEM configurations tend to generate high volumes of alerts, many of which are false positives. This alert fatigue consumes analyst time and attention, increasing the risk that genuine threats are overlooked [4].</w:t>
      </w:r>
    </w:p>
    <w:p w14:paraId="1D9BD13B" w14:textId="77777777" w:rsidR="00671F90" w:rsidRDefault="00671F90"/>
    <w:p w14:paraId="7DB68F82" w14:textId="77777777" w:rsidR="00671F90" w:rsidRDefault="00000000">
      <w:pPr>
        <w:spacing w:before="100" w:after="100" w:line="276" w:lineRule="auto"/>
        <w:jc w:val="both"/>
      </w:pPr>
      <w:r>
        <w:t xml:space="preserve">This project addresses these challenges by implementing a tightly integrated, intelligence-driven detection architecture that automates correlation between incoming network traffic and verified threat indicators, thereby reducing manual effort while increasing </w:t>
      </w:r>
      <w:proofErr w:type="gramStart"/>
      <w:r>
        <w:t>detection precision</w:t>
      </w:r>
      <w:proofErr w:type="gramEnd"/>
      <w:r>
        <w:t>.</w:t>
      </w:r>
    </w:p>
    <w:p w14:paraId="5FAC6E94" w14:textId="77777777" w:rsidR="00671F90" w:rsidRDefault="00000000">
      <w:pPr>
        <w:pStyle w:val="Heading1"/>
      </w:pPr>
      <w:bookmarkStart w:id="3" w:name="_Toc229697725"/>
      <w:r>
        <w:t>3. Literature Review</w:t>
      </w:r>
      <w:bookmarkEnd w:id="3"/>
    </w:p>
    <w:p w14:paraId="751B0372" w14:textId="77777777" w:rsidR="00671F90" w:rsidRDefault="00000000">
      <w:pPr>
        <w:pStyle w:val="Heading2"/>
      </w:pPr>
      <w:bookmarkStart w:id="4" w:name="_Toc229697726"/>
      <w:r>
        <w:t>3.1 Threat Intelligence</w:t>
      </w:r>
      <w:bookmarkEnd w:id="4"/>
    </w:p>
    <w:p w14:paraId="28602AE5" w14:textId="77777777" w:rsidR="00671F90" w:rsidRDefault="00000000">
      <w:pPr>
        <w:spacing w:before="100" w:after="100" w:line="276" w:lineRule="auto"/>
        <w:jc w:val="both"/>
      </w:pPr>
      <w:r>
        <w:t>Threat intelligence encompasses the collection, analysis, and operationalization of information about adversary tactics, techniques, and indicators. It includes actionable artifacts such as malicious IP addresses, domain names, file hashes, and behavioral patterns that organizations can leverage to detect and anticipate threats [3]. When properly contextualized and integrated into security operations workflows, threat intelligence enables a shift from reactive defense to proactive threat hunting.</w:t>
      </w:r>
    </w:p>
    <w:p w14:paraId="0C5A5E0C" w14:textId="77777777" w:rsidR="00671F90" w:rsidRDefault="00671F90"/>
    <w:p w14:paraId="01D6B773" w14:textId="77777777" w:rsidR="00671F90" w:rsidRDefault="00000000">
      <w:pPr>
        <w:spacing w:before="100" w:after="100" w:line="276" w:lineRule="auto"/>
        <w:jc w:val="both"/>
      </w:pPr>
      <w:r>
        <w:t xml:space="preserve">Modern threat intelligence platforms such as </w:t>
      </w:r>
      <w:proofErr w:type="spellStart"/>
      <w:r>
        <w:t>VirusTotal</w:t>
      </w:r>
      <w:proofErr w:type="spellEnd"/>
      <w:r>
        <w:t xml:space="preserve"> aggregate data from over 70 security vendors and antivirus engines, providing high-confidence reputation scores for IP addresses, domains, and files. This aggregated intelligence provides a reliable foundation for SIEM-based correlation.</w:t>
      </w:r>
    </w:p>
    <w:p w14:paraId="25485606" w14:textId="77777777" w:rsidR="00671F90" w:rsidRDefault="00000000">
      <w:pPr>
        <w:pStyle w:val="Heading2"/>
      </w:pPr>
      <w:bookmarkStart w:id="5" w:name="_Toc229697727"/>
      <w:r>
        <w:t>3.2 Security Operations Center (SOC)</w:t>
      </w:r>
      <w:bookmarkEnd w:id="5"/>
    </w:p>
    <w:p w14:paraId="6318F434" w14:textId="77777777" w:rsidR="00671F90" w:rsidRDefault="00000000">
      <w:pPr>
        <w:spacing w:before="100" w:after="100" w:line="276" w:lineRule="auto"/>
        <w:jc w:val="both"/>
      </w:pPr>
      <w:r>
        <w:t>A Security Operations Center is a centralized organizational unit responsible for monitoring, detecting, analyzing, and responding to cybersecurity incidents. It integrates human expertise with technological capabilities, including SIEM systems, endpoint detection tools, and threat intelligence platforms, to provide continuous protection of organizational assets [1].</w:t>
      </w:r>
    </w:p>
    <w:p w14:paraId="4F5D5F6F" w14:textId="77777777" w:rsidR="00671F90" w:rsidRDefault="00671F90"/>
    <w:p w14:paraId="4C22F86B" w14:textId="77777777" w:rsidR="00671F90" w:rsidRDefault="00000000">
      <w:pPr>
        <w:spacing w:before="100" w:after="100" w:line="276" w:lineRule="auto"/>
        <w:jc w:val="both"/>
      </w:pPr>
      <w:r>
        <w:t xml:space="preserve">SOC effectiveness depends on the seamless integration of its components. Analysts rely on correlated, contextualized alerts to prioritize investigations and minimize response times. The </w:t>
      </w:r>
      <w:r>
        <w:lastRenderedPageBreak/>
        <w:t>quality of detection rules and the richness of threat intelligence directly determine SOC performance.</w:t>
      </w:r>
    </w:p>
    <w:p w14:paraId="74A10B91" w14:textId="77777777" w:rsidR="00671F90" w:rsidRDefault="00000000">
      <w:pPr>
        <w:pStyle w:val="Heading2"/>
      </w:pPr>
      <w:bookmarkStart w:id="6" w:name="_Toc229697728"/>
      <w:r>
        <w:t>3.3 Security Information and Event Management (SIEM)</w:t>
      </w:r>
      <w:bookmarkEnd w:id="6"/>
    </w:p>
    <w:p w14:paraId="6145ACB0" w14:textId="77777777" w:rsidR="00671F90" w:rsidRDefault="00000000">
      <w:pPr>
        <w:spacing w:before="100" w:after="100" w:line="276" w:lineRule="auto"/>
        <w:jc w:val="both"/>
      </w:pPr>
      <w:r>
        <w:t>SIEM systems form the analytical core of modern SOC operations. They aggregate and normalize log data from heterogeneous sources, apply correlation rules to identify suspicious patterns, and generate alerts for analyst review [4]. Contemporary SIEM platforms such as Splunk Enterprise support real-time data ingestion, powerful search languages, and extensible visualization capabilities.</w:t>
      </w:r>
    </w:p>
    <w:p w14:paraId="48FED53F" w14:textId="77777777" w:rsidR="00671F90" w:rsidRDefault="00671F90"/>
    <w:p w14:paraId="7347AEA5" w14:textId="77777777" w:rsidR="00671F90" w:rsidRDefault="00000000">
      <w:pPr>
        <w:spacing w:before="100" w:after="100" w:line="276" w:lineRule="auto"/>
        <w:jc w:val="both"/>
      </w:pPr>
      <w:r>
        <w:t xml:space="preserve">Research consistently demonstrates that SIEM platforms augmented with threat intelligence deliver measurably superior detection outcomes compared to rule-based systems operating on </w:t>
      </w:r>
      <w:proofErr w:type="gramStart"/>
      <w:r>
        <w:t>raw log</w:t>
      </w:r>
      <w:proofErr w:type="gramEnd"/>
      <w:r>
        <w:t xml:space="preserve"> data alone. The correlation of IOCs against live traffic enables identification of known threat actors and infrastructure with minimal false-positive rates.</w:t>
      </w:r>
    </w:p>
    <w:p w14:paraId="2003EB33" w14:textId="77777777" w:rsidR="00671F90" w:rsidRDefault="00000000">
      <w:pPr>
        <w:pStyle w:val="Heading1"/>
      </w:pPr>
      <w:bookmarkStart w:id="7" w:name="_Toc229697729"/>
      <w:r>
        <w:t>4. Requirements Analysis</w:t>
      </w:r>
      <w:bookmarkEnd w:id="7"/>
    </w:p>
    <w:p w14:paraId="5162D5B9" w14:textId="77777777" w:rsidR="00671F90" w:rsidRDefault="00000000">
      <w:pPr>
        <w:pStyle w:val="Heading2"/>
      </w:pPr>
      <w:bookmarkStart w:id="8" w:name="_Toc229697730"/>
      <w:r>
        <w:t>4.1 Functional Requirements</w:t>
      </w:r>
      <w:bookmarkEnd w:id="8"/>
    </w:p>
    <w:p w14:paraId="57ADFE03" w14:textId="77777777" w:rsidR="00671F90" w:rsidRDefault="00000000">
      <w:pPr>
        <w:spacing w:before="100" w:after="100" w:line="276" w:lineRule="auto"/>
        <w:jc w:val="both"/>
      </w:pPr>
      <w:r>
        <w:t>The system must fulfill the following functional requirements to deliver an effective threat intelligence-driven SOC use case:</w:t>
      </w:r>
    </w:p>
    <w:p w14:paraId="48F690D5" w14:textId="77777777" w:rsidR="00671F90" w:rsidRDefault="00671F90"/>
    <w:p w14:paraId="361F09C1" w14:textId="77777777" w:rsidR="00671F90" w:rsidRDefault="00000000">
      <w:pPr>
        <w:pStyle w:val="ListParagraph"/>
        <w:numPr>
          <w:ilvl w:val="0"/>
          <w:numId w:val="2"/>
        </w:numPr>
        <w:spacing w:before="60" w:after="60"/>
      </w:pPr>
      <w:r>
        <w:t>Collect and ingest high-volume network log data from synthetic and real sources into the SIEM platform.</w:t>
      </w:r>
    </w:p>
    <w:p w14:paraId="5FC60ACD" w14:textId="77777777" w:rsidR="00671F90" w:rsidRDefault="00000000">
      <w:pPr>
        <w:pStyle w:val="ListParagraph"/>
        <w:numPr>
          <w:ilvl w:val="0"/>
          <w:numId w:val="2"/>
        </w:numPr>
        <w:spacing w:before="60" w:after="60"/>
      </w:pPr>
      <w:r>
        <w:t xml:space="preserve">Integrate external threat intelligence feeds, specifically the </w:t>
      </w:r>
      <w:proofErr w:type="spellStart"/>
      <w:r>
        <w:t>VirusTotal</w:t>
      </w:r>
      <w:proofErr w:type="spellEnd"/>
      <w:r>
        <w:t xml:space="preserve"> API, to obtain verified malicious IP addresses.</w:t>
      </w:r>
    </w:p>
    <w:p w14:paraId="4B994492" w14:textId="77777777" w:rsidR="00671F90" w:rsidRDefault="00000000">
      <w:pPr>
        <w:pStyle w:val="ListParagraph"/>
        <w:numPr>
          <w:ilvl w:val="0"/>
          <w:numId w:val="2"/>
        </w:numPr>
        <w:spacing w:before="60" w:after="60"/>
      </w:pPr>
      <w:r>
        <w:t>Store threat intelligence indicators as structured lookup tables within Splunk for efficient real-time correlation.</w:t>
      </w:r>
    </w:p>
    <w:p w14:paraId="51E876AB" w14:textId="77777777" w:rsidR="00671F90" w:rsidRDefault="00000000">
      <w:pPr>
        <w:pStyle w:val="ListParagraph"/>
        <w:numPr>
          <w:ilvl w:val="0"/>
          <w:numId w:val="2"/>
        </w:numPr>
        <w:spacing w:before="60" w:after="60"/>
      </w:pPr>
      <w:r>
        <w:t>Implement SPL-based correlation rules capable of matching incoming log events against known IOCs.</w:t>
      </w:r>
    </w:p>
    <w:p w14:paraId="5E1D71F5" w14:textId="77777777" w:rsidR="00671F90" w:rsidRDefault="00000000">
      <w:pPr>
        <w:pStyle w:val="ListParagraph"/>
        <w:numPr>
          <w:ilvl w:val="0"/>
          <w:numId w:val="2"/>
        </w:numPr>
        <w:spacing w:before="60" w:after="60"/>
      </w:pPr>
      <w:r>
        <w:t>Configure real-time alerting mechanisms that notify analysts immediately upon detection of a threat match.</w:t>
      </w:r>
    </w:p>
    <w:p w14:paraId="2AA9BD2A" w14:textId="77777777" w:rsidR="00671F90" w:rsidRDefault="00000000">
      <w:pPr>
        <w:pStyle w:val="ListParagraph"/>
        <w:numPr>
          <w:ilvl w:val="0"/>
          <w:numId w:val="2"/>
        </w:numPr>
        <w:spacing w:before="60" w:after="60"/>
      </w:pPr>
      <w:r>
        <w:t>Provide comprehensive dashboards that visualize blocked and allowed traffic, top threat sources, detection counts, and temporal activity patterns.</w:t>
      </w:r>
    </w:p>
    <w:p w14:paraId="4CCAC315" w14:textId="77777777" w:rsidR="00671F90" w:rsidRDefault="00000000">
      <w:pPr>
        <w:pStyle w:val="ListParagraph"/>
        <w:numPr>
          <w:ilvl w:val="0"/>
          <w:numId w:val="2"/>
        </w:numPr>
        <w:spacing w:before="60" w:after="60"/>
      </w:pPr>
      <w:r>
        <w:t>Support basic attack simulations through strategically injected malicious events in the synthetic dataset.</w:t>
      </w:r>
    </w:p>
    <w:p w14:paraId="19AAD9C4" w14:textId="77777777" w:rsidR="00671F90" w:rsidRDefault="00000000">
      <w:pPr>
        <w:pStyle w:val="Heading2"/>
      </w:pPr>
      <w:bookmarkStart w:id="9" w:name="_Toc229697731"/>
      <w:r>
        <w:t>4.2 Non-Functional Requirements</w:t>
      </w:r>
      <w:bookmarkEnd w:id="9"/>
    </w:p>
    <w:p w14:paraId="4A710593" w14:textId="77777777" w:rsidR="00671F90" w:rsidRDefault="00000000">
      <w:pPr>
        <w:spacing w:before="100" w:after="100" w:line="276" w:lineRule="auto"/>
        <w:jc w:val="both"/>
      </w:pPr>
      <w:r>
        <w:t>In addition to functional capabilities, the system must satisfy the following non-functional requirements:</w:t>
      </w:r>
    </w:p>
    <w:p w14:paraId="6CEFBC48" w14:textId="77777777" w:rsidR="00671F90" w:rsidRDefault="00671F90"/>
    <w:p w14:paraId="4416F4DE" w14:textId="77777777" w:rsidR="00671F90" w:rsidRDefault="00000000">
      <w:pPr>
        <w:pStyle w:val="ListParagraph"/>
        <w:numPr>
          <w:ilvl w:val="0"/>
          <w:numId w:val="2"/>
        </w:numPr>
        <w:spacing w:before="60" w:after="60"/>
      </w:pPr>
      <w:r>
        <w:t>Scalability: The platform must process a minimum of 200,000 log records without performance degradation.</w:t>
      </w:r>
    </w:p>
    <w:p w14:paraId="3FBCB2E7" w14:textId="77777777" w:rsidR="00671F90" w:rsidRDefault="00000000">
      <w:pPr>
        <w:pStyle w:val="ListParagraph"/>
        <w:numPr>
          <w:ilvl w:val="0"/>
          <w:numId w:val="2"/>
        </w:numPr>
        <w:spacing w:before="60" w:after="60"/>
      </w:pPr>
      <w:r>
        <w:t>Performance: Log ingestion, correlation, and alerting must operate with near-real-time latency.</w:t>
      </w:r>
    </w:p>
    <w:p w14:paraId="452821FB" w14:textId="77777777" w:rsidR="00671F90" w:rsidRDefault="00000000">
      <w:pPr>
        <w:pStyle w:val="ListParagraph"/>
        <w:numPr>
          <w:ilvl w:val="0"/>
          <w:numId w:val="2"/>
        </w:numPr>
        <w:spacing w:before="60" w:after="60"/>
      </w:pPr>
      <w:r>
        <w:t>Reliability: The system must ensure complete log capture without data loss during ingestion.</w:t>
      </w:r>
    </w:p>
    <w:p w14:paraId="2FAC80C3" w14:textId="77777777" w:rsidR="00671F90" w:rsidRDefault="00000000">
      <w:pPr>
        <w:pStyle w:val="ListParagraph"/>
        <w:numPr>
          <w:ilvl w:val="0"/>
          <w:numId w:val="2"/>
        </w:numPr>
        <w:spacing w:before="60" w:after="60"/>
      </w:pPr>
      <w:r>
        <w:t>Accuracy: Detection rules must minimize false positives by correlating against verified intelligence sources.</w:t>
      </w:r>
    </w:p>
    <w:p w14:paraId="07D485DF" w14:textId="77777777" w:rsidR="00671F90" w:rsidRDefault="00000000">
      <w:pPr>
        <w:pStyle w:val="ListParagraph"/>
        <w:numPr>
          <w:ilvl w:val="0"/>
          <w:numId w:val="2"/>
        </w:numPr>
        <w:spacing w:before="60" w:after="60"/>
      </w:pPr>
      <w:r>
        <w:t>Usability: Dashboards and visualizations must be accessible and interpretable by security analysts with varying experience levels.</w:t>
      </w:r>
    </w:p>
    <w:p w14:paraId="7F2064FE" w14:textId="77777777" w:rsidR="00671F90" w:rsidRDefault="00000000">
      <w:pPr>
        <w:pStyle w:val="Heading1"/>
      </w:pPr>
      <w:bookmarkStart w:id="10" w:name="_Toc229697732"/>
      <w:r>
        <w:t>5. SIEM Selection and Data Sources</w:t>
      </w:r>
      <w:bookmarkEnd w:id="10"/>
    </w:p>
    <w:p w14:paraId="18CF7231" w14:textId="77777777" w:rsidR="00671F90" w:rsidRDefault="00000000">
      <w:pPr>
        <w:pStyle w:val="Heading2"/>
      </w:pPr>
      <w:bookmarkStart w:id="11" w:name="_Toc229697733"/>
      <w:r>
        <w:t>5.1 SIEM Selection: Splunk Enterprise</w:t>
      </w:r>
      <w:bookmarkEnd w:id="11"/>
    </w:p>
    <w:p w14:paraId="695C7679" w14:textId="77777777" w:rsidR="00671F90" w:rsidRDefault="00000000">
      <w:pPr>
        <w:spacing w:before="100" w:after="100" w:line="276" w:lineRule="auto"/>
        <w:jc w:val="both"/>
      </w:pPr>
      <w:r>
        <w:t>Splunk Enterprise was selected as the SIEM platform for this project based on its industry-leading capabilities in log indexing, real-time search, and security analytics. Key selection criteria included:</w:t>
      </w:r>
    </w:p>
    <w:p w14:paraId="1B39F466" w14:textId="77777777" w:rsidR="00671F90" w:rsidRDefault="00671F90"/>
    <w:p w14:paraId="1961AAE0" w14:textId="77777777" w:rsidR="00671F90" w:rsidRDefault="00000000">
      <w:pPr>
        <w:pStyle w:val="ListParagraph"/>
        <w:numPr>
          <w:ilvl w:val="0"/>
          <w:numId w:val="2"/>
        </w:numPr>
        <w:spacing w:before="60" w:after="60"/>
      </w:pPr>
      <w:r>
        <w:t>Powerful SPL query language enabling complex correlation logic and threat matching.</w:t>
      </w:r>
    </w:p>
    <w:p w14:paraId="52E5013B" w14:textId="77777777" w:rsidR="00671F90" w:rsidRDefault="00000000">
      <w:pPr>
        <w:pStyle w:val="ListParagraph"/>
        <w:numPr>
          <w:ilvl w:val="0"/>
          <w:numId w:val="2"/>
        </w:numPr>
        <w:spacing w:before="60" w:after="60"/>
      </w:pPr>
      <w:r>
        <w:t>Support for CSV-based lookup tables facilitating seamless threat intelligence integration.</w:t>
      </w:r>
    </w:p>
    <w:p w14:paraId="366D1491" w14:textId="77777777" w:rsidR="00671F90" w:rsidRDefault="00000000">
      <w:pPr>
        <w:pStyle w:val="ListParagraph"/>
        <w:numPr>
          <w:ilvl w:val="0"/>
          <w:numId w:val="2"/>
        </w:numPr>
        <w:spacing w:before="60" w:after="60"/>
      </w:pPr>
      <w:r>
        <w:t>Built-in alerting framework with configurable real-time triggers and notification actions.</w:t>
      </w:r>
    </w:p>
    <w:p w14:paraId="11BADA3E" w14:textId="77777777" w:rsidR="00671F90" w:rsidRDefault="00000000">
      <w:pPr>
        <w:pStyle w:val="ListParagraph"/>
        <w:numPr>
          <w:ilvl w:val="0"/>
          <w:numId w:val="2"/>
        </w:numPr>
        <w:spacing w:before="60" w:after="60"/>
      </w:pPr>
      <w:r>
        <w:t>Comprehensive dashboard and visualization capabilities suitable for SOC monitoring.</w:t>
      </w:r>
    </w:p>
    <w:p w14:paraId="48532EA6" w14:textId="77777777" w:rsidR="00671F90" w:rsidRDefault="00000000">
      <w:pPr>
        <w:pStyle w:val="ListParagraph"/>
        <w:numPr>
          <w:ilvl w:val="0"/>
          <w:numId w:val="2"/>
        </w:numPr>
        <w:spacing w:before="60" w:after="60"/>
      </w:pPr>
      <w:r>
        <w:t>Widespread adoption in enterprise security operations, providing academic and professional relevance.</w:t>
      </w:r>
    </w:p>
    <w:p w14:paraId="3A318400" w14:textId="77777777" w:rsidR="00671F90" w:rsidRDefault="00000000">
      <w:pPr>
        <w:pStyle w:val="Heading2"/>
      </w:pPr>
      <w:bookmarkStart w:id="12" w:name="_Toc229697734"/>
      <w:r>
        <w:t>5.2 Threat Intelligence Sources</w:t>
      </w:r>
      <w:bookmarkEnd w:id="12"/>
    </w:p>
    <w:p w14:paraId="18A1CAD8" w14:textId="77777777" w:rsidR="00671F90" w:rsidRDefault="00000000">
      <w:pPr>
        <w:spacing w:before="100" w:after="100" w:line="276" w:lineRule="auto"/>
        <w:jc w:val="both"/>
      </w:pPr>
      <w:r>
        <w:t xml:space="preserve">The project utilizes the </w:t>
      </w:r>
      <w:proofErr w:type="spellStart"/>
      <w:r>
        <w:t>VirusTotal</w:t>
      </w:r>
      <w:proofErr w:type="spellEnd"/>
      <w:r>
        <w:t xml:space="preserve"> API as the primary external threat intelligence source. </w:t>
      </w:r>
      <w:proofErr w:type="spellStart"/>
      <w:r>
        <w:t>VirusTotal</w:t>
      </w:r>
      <w:proofErr w:type="spellEnd"/>
      <w:r>
        <w:t xml:space="preserve"> aggregates threat data from more than 70 antivirus engines and security vendors, providing high-fidelity reputation assessments for IP addresses, domains, URLs, and file hashes. This breadth of coverage ensures that the malicious IP blacklist used in this project reflects verified, globally recognized threat indicators rather than unvalidated community submissions.</w:t>
      </w:r>
    </w:p>
    <w:p w14:paraId="11EF87F4" w14:textId="77777777" w:rsidR="00671F90" w:rsidRDefault="00671F90"/>
    <w:p w14:paraId="2D3F5A0F" w14:textId="77777777" w:rsidR="00671F90" w:rsidRDefault="00000000">
      <w:pPr>
        <w:spacing w:before="100" w:after="100" w:line="276" w:lineRule="auto"/>
        <w:jc w:val="both"/>
      </w:pPr>
      <w:r>
        <w:t xml:space="preserve">In addition to </w:t>
      </w:r>
      <w:proofErr w:type="spellStart"/>
      <w:r>
        <w:t>VirusTotal</w:t>
      </w:r>
      <w:proofErr w:type="spellEnd"/>
      <w:r>
        <w:t>, the project acknowledges other threat intelligence platforms including AlienVault OTX, which provides infrastructure-</w:t>
      </w:r>
      <w:proofErr w:type="gramStart"/>
      <w:r>
        <w:t>level threat</w:t>
      </w:r>
      <w:proofErr w:type="gramEnd"/>
      <w:r>
        <w:t xml:space="preserve"> data, and MISP, which </w:t>
      </w:r>
      <w:r>
        <w:lastRenderedPageBreak/>
        <w:t>supports the sharing of advanced attack pattern intelligence. These sources may be incorporated in future iterations of the system.</w:t>
      </w:r>
    </w:p>
    <w:p w14:paraId="726EB0B0" w14:textId="77777777" w:rsidR="00671F90" w:rsidRDefault="00000000">
      <w:pPr>
        <w:pStyle w:val="Heading2"/>
      </w:pPr>
      <w:bookmarkStart w:id="13" w:name="_Toc229697735"/>
      <w:r>
        <w:t>5.3 Data Description</w:t>
      </w:r>
      <w:bookmarkEnd w:id="13"/>
    </w:p>
    <w:p w14:paraId="1B7D3578" w14:textId="77777777" w:rsidR="00671F90" w:rsidRDefault="00000000">
      <w:pPr>
        <w:spacing w:before="100" w:after="100" w:line="276" w:lineRule="auto"/>
        <w:jc w:val="both"/>
      </w:pPr>
      <w:r>
        <w:t>The dataset used in this project consists of 200,000 synthetic network log entries designed to replicate enterprise network traffic. Each log record contains the following fields:</w:t>
      </w:r>
    </w:p>
    <w:p w14:paraId="2D78F4DE" w14:textId="77777777" w:rsidR="00671F90" w:rsidRDefault="00671F90"/>
    <w:p w14:paraId="1456ABF0" w14:textId="77777777" w:rsidR="00671F90" w:rsidRDefault="00000000">
      <w:pPr>
        <w:pStyle w:val="ListParagraph"/>
        <w:numPr>
          <w:ilvl w:val="0"/>
          <w:numId w:val="2"/>
        </w:numPr>
        <w:spacing w:before="60" w:after="60"/>
      </w:pPr>
      <w:r>
        <w:t>timestamp: The date and time of the network event.</w:t>
      </w:r>
    </w:p>
    <w:p w14:paraId="5C0ECE02" w14:textId="77777777" w:rsidR="00671F90" w:rsidRDefault="00000000">
      <w:pPr>
        <w:pStyle w:val="ListParagraph"/>
        <w:numPr>
          <w:ilvl w:val="0"/>
          <w:numId w:val="2"/>
        </w:numPr>
        <w:spacing w:before="60" w:after="60"/>
      </w:pPr>
      <w:proofErr w:type="spellStart"/>
      <w:r>
        <w:t>src_ip</w:t>
      </w:r>
      <w:proofErr w:type="spellEnd"/>
      <w:r>
        <w:t>: The source IP address of the connection attempt.</w:t>
      </w:r>
    </w:p>
    <w:p w14:paraId="3F0208EE" w14:textId="77777777" w:rsidR="00671F90" w:rsidRDefault="00000000">
      <w:pPr>
        <w:pStyle w:val="ListParagraph"/>
        <w:numPr>
          <w:ilvl w:val="0"/>
          <w:numId w:val="2"/>
        </w:numPr>
        <w:spacing w:before="60" w:after="60"/>
      </w:pPr>
      <w:r>
        <w:t>action: The network action taken, categorized as either allowed or blocked.</w:t>
      </w:r>
    </w:p>
    <w:p w14:paraId="4C1D6302" w14:textId="77777777" w:rsidR="00671F90" w:rsidRDefault="00000000">
      <w:pPr>
        <w:pStyle w:val="ListParagraph"/>
        <w:numPr>
          <w:ilvl w:val="0"/>
          <w:numId w:val="2"/>
        </w:numPr>
        <w:spacing w:before="60" w:after="60"/>
      </w:pPr>
      <w:r>
        <w:t>status: The threat classification of the event, designated as either clean or malicious.</w:t>
      </w:r>
    </w:p>
    <w:p w14:paraId="1E6C27AF" w14:textId="77777777" w:rsidR="00671F90" w:rsidRDefault="00671F90"/>
    <w:p w14:paraId="363B23E4" w14:textId="77777777" w:rsidR="00671F90" w:rsidRDefault="00000000">
      <w:pPr>
        <w:spacing w:before="100" w:after="100" w:line="276" w:lineRule="auto"/>
        <w:jc w:val="both"/>
      </w:pPr>
      <w:r>
        <w:t xml:space="preserve">Malicious IP addresses from the </w:t>
      </w:r>
      <w:proofErr w:type="spellStart"/>
      <w:r>
        <w:t>VirusTotal</w:t>
      </w:r>
      <w:proofErr w:type="spellEnd"/>
      <w:r>
        <w:t>-derived blacklist were strategically injected into the dataset to evaluate the system's detection capabilities. The remaining entries represent normal network traffic with clean source IPs.</w:t>
      </w:r>
    </w:p>
    <w:p w14:paraId="15DCA7F7" w14:textId="77777777" w:rsidR="00671F90" w:rsidRDefault="00000000">
      <w:pPr>
        <w:pStyle w:val="Heading1"/>
      </w:pPr>
      <w:bookmarkStart w:id="14" w:name="_Toc229697736"/>
      <w:r>
        <w:t>6. Methodology and System Architecture</w:t>
      </w:r>
      <w:bookmarkEnd w:id="14"/>
    </w:p>
    <w:p w14:paraId="4D2462CE" w14:textId="77777777" w:rsidR="00671F90" w:rsidRDefault="00000000">
      <w:pPr>
        <w:pStyle w:val="Heading2"/>
      </w:pPr>
      <w:bookmarkStart w:id="15" w:name="_Toc229697737"/>
      <w:r>
        <w:t>6.1 Methodology</w:t>
      </w:r>
      <w:bookmarkEnd w:id="15"/>
    </w:p>
    <w:p w14:paraId="07EF5BE5" w14:textId="77777777" w:rsidR="00671F90" w:rsidRDefault="00000000">
      <w:pPr>
        <w:spacing w:before="100" w:after="100" w:line="276" w:lineRule="auto"/>
        <w:jc w:val="both"/>
      </w:pPr>
      <w:r>
        <w:t>The methodology adopted for this project follows a systematic, multi-stage approach that mirrors the operational workflow of a production-grade, intelligence-driven SOC environment. The five core stages are as follows:</w:t>
      </w:r>
    </w:p>
    <w:p w14:paraId="04A5189E" w14:textId="77777777" w:rsidR="00671F90" w:rsidRDefault="00671F90"/>
    <w:p w14:paraId="4CAE1042" w14:textId="77777777" w:rsidR="00671F90" w:rsidRDefault="00000000">
      <w:pPr>
        <w:pStyle w:val="Heading3"/>
      </w:pPr>
      <w:bookmarkStart w:id="16" w:name="_Toc229697738"/>
      <w:r>
        <w:t>Stage 1: Threat Intelligence Acquisition</w:t>
      </w:r>
      <w:bookmarkEnd w:id="16"/>
    </w:p>
    <w:p w14:paraId="4CB289EB" w14:textId="77777777" w:rsidR="00671F90" w:rsidRDefault="00000000">
      <w:pPr>
        <w:spacing w:before="100" w:after="100" w:line="276" w:lineRule="auto"/>
        <w:jc w:val="both"/>
      </w:pPr>
      <w:r>
        <w:t xml:space="preserve">A Python automation script was developed to interface with the </w:t>
      </w:r>
      <w:proofErr w:type="spellStart"/>
      <w:r>
        <w:t>VirusTotal</w:t>
      </w:r>
      <w:proofErr w:type="spellEnd"/>
      <w:r>
        <w:t xml:space="preserve"> API. The script retrieved a curated set of 466 confirmed malicious indicators of compromise (IOCs), specifically IP addresses with documented histories of malicious activity. These indicators were serialized into a structured CSV file (malicious_ips.csv), which serves as the threat intelligence baseline for all subsequent correlation operations.</w:t>
      </w:r>
    </w:p>
    <w:p w14:paraId="7861E352" w14:textId="77777777" w:rsidR="00671F90" w:rsidRDefault="00671F90"/>
    <w:p w14:paraId="5E5AB0A8" w14:textId="77777777" w:rsidR="00671F90" w:rsidRDefault="00000000">
      <w:pPr>
        <w:pStyle w:val="Heading3"/>
      </w:pPr>
      <w:bookmarkStart w:id="17" w:name="_Toc229697739"/>
      <w:r>
        <w:t>Stage 2: Dataset Engineering</w:t>
      </w:r>
      <w:bookmarkEnd w:id="17"/>
    </w:p>
    <w:p w14:paraId="5837FE36" w14:textId="77777777" w:rsidR="00671F90" w:rsidRDefault="00000000">
      <w:pPr>
        <w:spacing w:before="100" w:after="100" w:line="276" w:lineRule="auto"/>
        <w:jc w:val="both"/>
      </w:pPr>
      <w:r>
        <w:t xml:space="preserve">To simulate a high-traffic enterprise network environment, a custom Python script (generate_logs.py) was developed to produce a dataset of 200,000 synthetic network log entries. The logs were structured with four key fields: timestamp, </w:t>
      </w:r>
      <w:proofErr w:type="spellStart"/>
      <w:r>
        <w:t>src_ip</w:t>
      </w:r>
      <w:proofErr w:type="spellEnd"/>
      <w:r>
        <w:t>, action, and status. Malicious IP addresses from the threat intelligence blacklist were injected strategically throughout the dataset to evaluate the system's detection sensitivity and correlation accuracy.</w:t>
      </w:r>
    </w:p>
    <w:p w14:paraId="77204E02" w14:textId="77777777" w:rsidR="00671F90" w:rsidRDefault="00671F90"/>
    <w:p w14:paraId="2D5D8E40" w14:textId="77777777" w:rsidR="00671F90" w:rsidRDefault="00000000">
      <w:pPr>
        <w:pStyle w:val="Heading3"/>
      </w:pPr>
      <w:bookmarkStart w:id="18" w:name="_Toc229697740"/>
      <w:r>
        <w:t>Stage 3: Data Ingestion and Parsing</w:t>
      </w:r>
      <w:bookmarkEnd w:id="18"/>
    </w:p>
    <w:p w14:paraId="7926F9E6" w14:textId="77777777" w:rsidR="00671F90" w:rsidRDefault="00000000">
      <w:pPr>
        <w:spacing w:before="100" w:after="100" w:line="276" w:lineRule="auto"/>
        <w:jc w:val="both"/>
      </w:pPr>
      <w:r>
        <w:t xml:space="preserve">The synthetic log dataset was ingested into Splunk Enterprise through a dedicated index named </w:t>
      </w:r>
      <w:proofErr w:type="spellStart"/>
      <w:r>
        <w:t>soc_project</w:t>
      </w:r>
      <w:proofErr w:type="spellEnd"/>
      <w:r>
        <w:t xml:space="preserve">. During the ingestion phase, field extraction was configured to ensure accurate identification of the </w:t>
      </w:r>
      <w:proofErr w:type="spellStart"/>
      <w:r>
        <w:t>src_ip</w:t>
      </w:r>
      <w:proofErr w:type="spellEnd"/>
      <w:r>
        <w:t xml:space="preserve"> field. The malicious_ips.csv file was uploaded as a Splunk CSV Lookup Table, establishing a persistent reference database accessible to the correlation engine at query time.</w:t>
      </w:r>
    </w:p>
    <w:p w14:paraId="674DE5C9" w14:textId="77777777" w:rsidR="00671F90" w:rsidRDefault="00671F90"/>
    <w:p w14:paraId="32754C54" w14:textId="77777777" w:rsidR="00671F90" w:rsidRDefault="00000000">
      <w:pPr>
        <w:pStyle w:val="Heading3"/>
      </w:pPr>
      <w:bookmarkStart w:id="19" w:name="_Toc229697741"/>
      <w:r>
        <w:t>Stage 4: Correlation Rule Construction</w:t>
      </w:r>
      <w:bookmarkEnd w:id="19"/>
    </w:p>
    <w:p w14:paraId="58FDF31A" w14:textId="77777777" w:rsidR="00671F90" w:rsidRDefault="00000000">
      <w:pPr>
        <w:spacing w:before="100" w:after="100" w:line="276" w:lineRule="auto"/>
        <w:jc w:val="both"/>
      </w:pPr>
      <w:r>
        <w:t xml:space="preserve">The detection logic, referred to as the "Detection Brain," was implemented using Splunk Search Processing Language (SPL). The correlation rule performs a real-time join between the </w:t>
      </w:r>
      <w:proofErr w:type="spellStart"/>
      <w:r>
        <w:t>src_ip</w:t>
      </w:r>
      <w:proofErr w:type="spellEnd"/>
      <w:r>
        <w:t xml:space="preserve"> field in incoming network log events and the </w:t>
      </w:r>
      <w:proofErr w:type="spellStart"/>
      <w:r>
        <w:t>ip</w:t>
      </w:r>
      <w:proofErr w:type="spellEnd"/>
      <w:r>
        <w:t xml:space="preserve"> field in the malicious lookup table. Any event where a source IP matches a known malicious indicator is immediately flagged as a potential threat.</w:t>
      </w:r>
    </w:p>
    <w:p w14:paraId="21641C51" w14:textId="77777777" w:rsidR="00671F90" w:rsidRDefault="00671F90"/>
    <w:p w14:paraId="189F0A2C" w14:textId="77777777" w:rsidR="00671F90" w:rsidRDefault="00000000">
      <w:pPr>
        <w:pStyle w:val="Heading3"/>
      </w:pPr>
      <w:bookmarkStart w:id="20" w:name="_Toc229697742"/>
      <w:r>
        <w:t>Stage 5: Real-Time Alerting Mechanism</w:t>
      </w:r>
      <w:bookmarkEnd w:id="20"/>
    </w:p>
    <w:p w14:paraId="2855FD0C" w14:textId="77777777" w:rsidR="00671F90" w:rsidRDefault="00000000">
      <w:pPr>
        <w:spacing w:before="100" w:after="100" w:line="276" w:lineRule="auto"/>
        <w:jc w:val="both"/>
      </w:pPr>
      <w:r>
        <w:t>An automated alert titled "Malicious IP Detection" was configured within Splunk's alerting framework. The alert operates in real-time mode, evaluating the correlation query on a continuous basis. Whenever the result count exceeds zero, indicating a match between live traffic and a known threat indicator, the system triggers an immediate notification, enabling SOC analysts to initiate incident response without delay.</w:t>
      </w:r>
    </w:p>
    <w:p w14:paraId="05D97EA5" w14:textId="77777777" w:rsidR="00671F90" w:rsidRDefault="00000000">
      <w:pPr>
        <w:pStyle w:val="Heading2"/>
      </w:pPr>
      <w:bookmarkStart w:id="21" w:name="_Toc229697743"/>
      <w:r>
        <w:t>6.2 System Workflow</w:t>
      </w:r>
      <w:bookmarkEnd w:id="21"/>
    </w:p>
    <w:p w14:paraId="03DC25C9" w14:textId="77777777" w:rsidR="00671F90" w:rsidRDefault="00000000">
      <w:pPr>
        <w:spacing w:before="100" w:after="100" w:line="276" w:lineRule="auto"/>
        <w:jc w:val="both"/>
      </w:pPr>
      <w:r>
        <w:t>The operational workflow follows a continuous, automated pipeline that validates every log entry against current threat intelligence:</w:t>
      </w:r>
    </w:p>
    <w:p w14:paraId="2FA23915" w14:textId="77777777" w:rsidR="00671F90" w:rsidRDefault="00671F90"/>
    <w:p w14:paraId="7D74A2C8" w14:textId="77777777" w:rsidR="00671F90" w:rsidRDefault="00000000">
      <w:pPr>
        <w:spacing w:before="100" w:after="100" w:line="276" w:lineRule="auto"/>
        <w:jc w:val="both"/>
      </w:pPr>
      <w:r>
        <w:t>[Threat Feed] (</w:t>
      </w:r>
      <w:proofErr w:type="spellStart"/>
      <w:r>
        <w:t>VirusTotal</w:t>
      </w:r>
      <w:proofErr w:type="spellEnd"/>
      <w:r>
        <w:t xml:space="preserve"> API) → [Log Generation] (Python, 200,000 Logs) → [Data Ingestion] (Splunk </w:t>
      </w:r>
      <w:proofErr w:type="spellStart"/>
      <w:r>
        <w:t>soc_project</w:t>
      </w:r>
      <w:proofErr w:type="spellEnd"/>
      <w:r>
        <w:t xml:space="preserve"> Index) → [Lookup Matching] (SPL Correlation Logic) → [Detection] (Triggered Alerts) → [Dashboard] (Visualization and Monitoring)</w:t>
      </w:r>
    </w:p>
    <w:p w14:paraId="7E95CFC8" w14:textId="77777777" w:rsidR="00671F90" w:rsidRDefault="00671F90"/>
    <w:p w14:paraId="5451390C" w14:textId="77777777" w:rsidR="00671F90" w:rsidRDefault="00000000">
      <w:pPr>
        <w:spacing w:before="100" w:after="100" w:line="276" w:lineRule="auto"/>
        <w:jc w:val="both"/>
      </w:pPr>
      <w:r>
        <w:t>This pipeline ensures that no incoming network event escapes correlation against the threat intelligence database, and that confirmed threat matches are surfaced to analysts in real time.</w:t>
      </w:r>
    </w:p>
    <w:p w14:paraId="4B0651E8" w14:textId="77777777" w:rsidR="00671F90" w:rsidRDefault="00000000">
      <w:pPr>
        <w:pStyle w:val="Heading2"/>
      </w:pPr>
      <w:bookmarkStart w:id="22" w:name="_Toc229697744"/>
      <w:r>
        <w:t>6.3 System Architecture</w:t>
      </w:r>
      <w:bookmarkEnd w:id="22"/>
    </w:p>
    <w:p w14:paraId="4C81153C" w14:textId="77777777" w:rsidR="00671F90" w:rsidRDefault="00000000">
      <w:pPr>
        <w:spacing w:before="100" w:after="100" w:line="276" w:lineRule="auto"/>
        <w:jc w:val="both"/>
      </w:pPr>
      <w:r>
        <w:t>The architecture is organized as a multi-layered security framework in which each component performs a distinct and critical function:</w:t>
      </w:r>
    </w:p>
    <w:p w14:paraId="0F18847A" w14:textId="77777777" w:rsidR="00671F90" w:rsidRDefault="00671F90"/>
    <w:p w14:paraId="3A9F0274" w14:textId="77777777" w:rsidR="00671F90" w:rsidRDefault="00000000">
      <w:pPr>
        <w:pStyle w:val="ListParagraph"/>
        <w:numPr>
          <w:ilvl w:val="0"/>
          <w:numId w:val="2"/>
        </w:numPr>
        <w:spacing w:before="60" w:after="60"/>
      </w:pPr>
      <w:proofErr w:type="spellStart"/>
      <w:r>
        <w:t>VirusTotal</w:t>
      </w:r>
      <w:proofErr w:type="spellEnd"/>
      <w:r>
        <w:t xml:space="preserve"> API: The authoritative external source for global threat intelligence and IP reputation data.</w:t>
      </w:r>
    </w:p>
    <w:p w14:paraId="012DF695" w14:textId="77777777" w:rsidR="00671F90" w:rsidRDefault="00000000">
      <w:pPr>
        <w:pStyle w:val="ListParagraph"/>
        <w:numPr>
          <w:ilvl w:val="0"/>
          <w:numId w:val="2"/>
        </w:numPr>
        <w:spacing w:before="60" w:after="60"/>
      </w:pPr>
      <w:r>
        <w:t>Python Scripts: The automation engine responsible for threat feed acquisition and large-scale synthetic log generation.</w:t>
      </w:r>
    </w:p>
    <w:p w14:paraId="5B596ED2" w14:textId="77777777" w:rsidR="00671F90" w:rsidRDefault="00000000">
      <w:pPr>
        <w:pStyle w:val="ListParagraph"/>
        <w:numPr>
          <w:ilvl w:val="0"/>
          <w:numId w:val="2"/>
        </w:numPr>
        <w:spacing w:before="60" w:after="60"/>
      </w:pPr>
      <w:r>
        <w:t>Splunk SIEM: The centralized analytics hub where all logs are indexed, searched, and correlated.</w:t>
      </w:r>
    </w:p>
    <w:p w14:paraId="10FD4D14" w14:textId="77777777" w:rsidR="00671F90" w:rsidRDefault="00000000">
      <w:pPr>
        <w:pStyle w:val="ListParagraph"/>
        <w:numPr>
          <w:ilvl w:val="0"/>
          <w:numId w:val="2"/>
        </w:numPr>
        <w:spacing w:before="60" w:after="60"/>
      </w:pPr>
      <w:r>
        <w:t>CSV Lookup Table (malicious_ips.csv): The structured threat intelligence database used by the correlation engine.</w:t>
      </w:r>
    </w:p>
    <w:p w14:paraId="6082AE96" w14:textId="77777777" w:rsidR="00671F90" w:rsidRDefault="00000000">
      <w:pPr>
        <w:pStyle w:val="ListParagraph"/>
        <w:numPr>
          <w:ilvl w:val="0"/>
          <w:numId w:val="2"/>
        </w:numPr>
        <w:spacing w:before="60" w:after="60"/>
      </w:pPr>
      <w:r>
        <w:t>Correlation Rules (SPL): The detection logic that identifies matching events between live traffic and known IOCs.</w:t>
      </w:r>
    </w:p>
    <w:p w14:paraId="1070A4C9" w14:textId="77777777" w:rsidR="00671F90" w:rsidRDefault="00000000">
      <w:pPr>
        <w:pStyle w:val="ListParagraph"/>
        <w:numPr>
          <w:ilvl w:val="0"/>
          <w:numId w:val="2"/>
        </w:numPr>
        <w:spacing w:before="60" w:after="60"/>
      </w:pPr>
      <w:r>
        <w:t>Alerting System: The proactive notification layer that flags confirmed threat detections in real time.</w:t>
      </w:r>
    </w:p>
    <w:p w14:paraId="4C6E62E6" w14:textId="77777777" w:rsidR="00671F90" w:rsidRDefault="00000000">
      <w:pPr>
        <w:pStyle w:val="ListParagraph"/>
        <w:numPr>
          <w:ilvl w:val="0"/>
          <w:numId w:val="2"/>
        </w:numPr>
        <w:spacing w:before="60" w:after="60"/>
      </w:pPr>
      <w:r>
        <w:t>Dashboards: The visualization layer providing SOC analysts with an operational overview of security events.</w:t>
      </w:r>
    </w:p>
    <w:p w14:paraId="41D4EE04" w14:textId="77777777" w:rsidR="00671F90" w:rsidRDefault="00000000">
      <w:pPr>
        <w:pStyle w:val="Heading1"/>
      </w:pPr>
      <w:bookmarkStart w:id="23" w:name="_Toc229697745"/>
      <w:r>
        <w:t>7. Software, Tools, and SIEM Setup</w:t>
      </w:r>
      <w:bookmarkEnd w:id="23"/>
    </w:p>
    <w:p w14:paraId="20BBEED7" w14:textId="77777777" w:rsidR="00671F90" w:rsidRDefault="00000000">
      <w:pPr>
        <w:pStyle w:val="Heading2"/>
      </w:pPr>
      <w:bookmarkStart w:id="24" w:name="_Toc229697746"/>
      <w:r>
        <w:t>7.1 Software and Tools</w:t>
      </w:r>
      <w:bookmarkEnd w:id="24"/>
    </w:p>
    <w:p w14:paraId="64C66A59" w14:textId="77777777" w:rsidR="00671F90" w:rsidRDefault="00000000">
      <w:pPr>
        <w:pStyle w:val="Heading3"/>
      </w:pPr>
      <w:bookmarkStart w:id="25" w:name="_Toc229697747"/>
      <w:r>
        <w:t>7.1.1 Splunk Enterprise (v9.2.1)</w:t>
      </w:r>
      <w:bookmarkEnd w:id="25"/>
    </w:p>
    <w:p w14:paraId="2AEAB3AC" w14:textId="77777777" w:rsidR="00671F90" w:rsidRDefault="00000000">
      <w:pPr>
        <w:spacing w:before="100" w:after="100" w:line="276" w:lineRule="auto"/>
        <w:jc w:val="both"/>
      </w:pPr>
      <w:r>
        <w:t>Splunk Enterprise is a market-leading platform for machine data ingestion, indexing, and real-time analysis. It was selected for its robust log processing capabilities, native support for CSV lookup tables, and its powerful SPL query language, which is essential for implementing the correlation rules that form the core of this project's detection engine. Splunk is widely deployed in production SOC environments, making it the appropriate choice for an academically rigorous use case.</w:t>
      </w:r>
    </w:p>
    <w:p w14:paraId="08FB9113" w14:textId="77777777" w:rsidR="00671F90" w:rsidRDefault="00000000">
      <w:pPr>
        <w:pStyle w:val="Heading3"/>
      </w:pPr>
      <w:bookmarkStart w:id="26" w:name="_Toc229697748"/>
      <w:r>
        <w:t>7.1.2 Python</w:t>
      </w:r>
      <w:bookmarkEnd w:id="26"/>
    </w:p>
    <w:p w14:paraId="35F9333C" w14:textId="77777777" w:rsidR="00671F90" w:rsidRDefault="00000000">
      <w:pPr>
        <w:spacing w:before="100" w:after="100" w:line="276" w:lineRule="auto"/>
        <w:jc w:val="both"/>
      </w:pPr>
      <w:r>
        <w:t xml:space="preserve">Python was employed as the primary automation language for two critical tasks: interfacing with the </w:t>
      </w:r>
      <w:proofErr w:type="spellStart"/>
      <w:r>
        <w:t>VirusTotal</w:t>
      </w:r>
      <w:proofErr w:type="spellEnd"/>
      <w:r>
        <w:t xml:space="preserve"> API to retrieve threat </w:t>
      </w:r>
      <w:proofErr w:type="gramStart"/>
      <w:r>
        <w:t>intelligence, and</w:t>
      </w:r>
      <w:proofErr w:type="gramEnd"/>
      <w:r>
        <w:t xml:space="preserve"> generating the 200,000-record synthetic log dataset. Python's extensive library ecosystem, particularly the requests library for API communication and the csv module for data serialization, enabled rapid development of reliable automation scripts.</w:t>
      </w:r>
    </w:p>
    <w:p w14:paraId="342F5A84" w14:textId="77777777" w:rsidR="00671F90" w:rsidRDefault="00000000">
      <w:pPr>
        <w:pStyle w:val="Heading3"/>
      </w:pPr>
      <w:bookmarkStart w:id="27" w:name="_Toc229697749"/>
      <w:r>
        <w:t xml:space="preserve">7.1.3 </w:t>
      </w:r>
      <w:proofErr w:type="spellStart"/>
      <w:r>
        <w:t>VirusTotal</w:t>
      </w:r>
      <w:proofErr w:type="spellEnd"/>
      <w:r>
        <w:t xml:space="preserve"> API</w:t>
      </w:r>
      <w:bookmarkEnd w:id="27"/>
    </w:p>
    <w:p w14:paraId="17B04C01" w14:textId="77777777" w:rsidR="00671F90" w:rsidRDefault="00000000">
      <w:pPr>
        <w:spacing w:before="100" w:after="100" w:line="276" w:lineRule="auto"/>
        <w:jc w:val="both"/>
      </w:pPr>
      <w:r>
        <w:t xml:space="preserve">The </w:t>
      </w:r>
      <w:proofErr w:type="spellStart"/>
      <w:r>
        <w:t>VirusTotal</w:t>
      </w:r>
      <w:proofErr w:type="spellEnd"/>
      <w:r>
        <w:t xml:space="preserve"> API provides programmatic access to one of the most comprehensive threat intelligence databases available, aggregating data from over 70 antivirus engines and security research organizations. Integration with this API enabled the project to source a blacklist of 466 verified malicious IP addresses, ensuring that the threat detection system is grounded in globally recognized threat indicators rather than synthetic or unvalidated data.</w:t>
      </w:r>
    </w:p>
    <w:p w14:paraId="616071DE" w14:textId="77777777" w:rsidR="00671F90" w:rsidRDefault="00000000">
      <w:pPr>
        <w:pStyle w:val="Heading3"/>
      </w:pPr>
      <w:bookmarkStart w:id="28" w:name="_Toc229697750"/>
      <w:r>
        <w:lastRenderedPageBreak/>
        <w:t>7.1.4 Linux (Ubuntu)</w:t>
      </w:r>
      <w:bookmarkEnd w:id="28"/>
    </w:p>
    <w:p w14:paraId="4BFD31A2" w14:textId="77777777" w:rsidR="00671F90" w:rsidRDefault="00000000">
      <w:pPr>
        <w:spacing w:before="100" w:after="100" w:line="276" w:lineRule="auto"/>
        <w:jc w:val="both"/>
      </w:pPr>
      <w:r>
        <w:t>Ubuntu Linux was used as the host operating system for the Splunk instance and all Python scripts. Linux was selected for its stability, security, and native compatibility with the tools required for this project. Its command-line interface facilitated efficient management of Splunk services, file permissions, and automation script execution through Bash scripting.</w:t>
      </w:r>
    </w:p>
    <w:p w14:paraId="4B65E17A" w14:textId="77777777" w:rsidR="00671F90" w:rsidRDefault="00000000">
      <w:pPr>
        <w:pStyle w:val="Heading2"/>
      </w:pPr>
      <w:bookmarkStart w:id="29" w:name="_Toc229697751"/>
      <w:r>
        <w:t>7.2 SIEM Setup and Architecture</w:t>
      </w:r>
      <w:bookmarkEnd w:id="29"/>
    </w:p>
    <w:p w14:paraId="1E87E60E" w14:textId="77777777" w:rsidR="00671F90" w:rsidRDefault="00000000">
      <w:pPr>
        <w:pStyle w:val="Heading3"/>
      </w:pPr>
      <w:bookmarkStart w:id="30" w:name="_Toc229697752"/>
      <w:r>
        <w:t>7.2.1 System Architecture Overview</w:t>
      </w:r>
      <w:bookmarkEnd w:id="30"/>
    </w:p>
    <w:p w14:paraId="5E916DAB" w14:textId="77777777" w:rsidR="00671F90" w:rsidRDefault="00000000">
      <w:pPr>
        <w:spacing w:before="100" w:after="100" w:line="276" w:lineRule="auto"/>
        <w:jc w:val="both"/>
      </w:pPr>
      <w:r>
        <w:t xml:space="preserve">The system architecture illustrates the end-to-end flow from threat intelligence acquisition to real-time monitoring. External threat feeds are retrieved from </w:t>
      </w:r>
      <w:proofErr w:type="spellStart"/>
      <w:r>
        <w:t>VirusTotal</w:t>
      </w:r>
      <w:proofErr w:type="spellEnd"/>
      <w:r>
        <w:t xml:space="preserve"> and processed by Python scripts. The resulting blacklist is loaded into Splunk as a lookup table. Synthetic network logs, generated to simulate enterprise traffic, are ingested into a dedicated Splunk index. Correlation rules continuously match incoming events against the threat </w:t>
      </w:r>
      <w:proofErr w:type="gramStart"/>
      <w:r>
        <w:t>database, and</w:t>
      </w:r>
      <w:proofErr w:type="gramEnd"/>
      <w:r>
        <w:t xml:space="preserve"> confirmed threats trigger alerts that are surfaced on the SOC monitoring dashboard.</w:t>
      </w:r>
    </w:p>
    <w:p w14:paraId="0C291702" w14:textId="77777777" w:rsidR="00671F90" w:rsidRDefault="00000000">
      <w:pPr>
        <w:pStyle w:val="Heading3"/>
      </w:pPr>
      <w:bookmarkStart w:id="31" w:name="_Toc229697753"/>
      <w:r>
        <w:t>7.2.2 Splunk Setup and Data Ingestion</w:t>
      </w:r>
      <w:bookmarkEnd w:id="31"/>
    </w:p>
    <w:p w14:paraId="1F64720F" w14:textId="77777777" w:rsidR="00671F90" w:rsidRDefault="00000000">
      <w:pPr>
        <w:spacing w:before="100" w:after="100" w:line="276" w:lineRule="auto"/>
        <w:jc w:val="both"/>
      </w:pPr>
      <w:r>
        <w:t xml:space="preserve">Splunk Enterprise was deployed on a local Linux machine and configured with a dedicated index named </w:t>
      </w:r>
      <w:proofErr w:type="spellStart"/>
      <w:r>
        <w:t>soc_project</w:t>
      </w:r>
      <w:proofErr w:type="spellEnd"/>
      <w:r>
        <w:t xml:space="preserve">. The synthetic log dataset was ingested using Splunk's file monitoring input mechanism. Field extraction was configured to correctly parse the </w:t>
      </w:r>
      <w:proofErr w:type="spellStart"/>
      <w:r>
        <w:t>src_ip</w:t>
      </w:r>
      <w:proofErr w:type="spellEnd"/>
      <w:r>
        <w:t>, action, status, and timestamp fields from each log entry.</w:t>
      </w:r>
    </w:p>
    <w:p w14:paraId="6B78641E" w14:textId="77777777" w:rsidR="00671F90" w:rsidRDefault="00671F90"/>
    <w:p w14:paraId="04A5B55C" w14:textId="77777777" w:rsidR="00671F90" w:rsidRDefault="00000000">
      <w:pPr>
        <w:spacing w:before="100" w:after="100" w:line="276" w:lineRule="auto"/>
        <w:jc w:val="both"/>
      </w:pPr>
      <w:r>
        <w:t>The malicious IP lookup table was uploaded through the Splunk web interface under Settings &gt; Lookups &gt; Lookup Table Files, as shown in Figure 1. The lookup table is stored at the path C:\Program Files\Splunk\</w:t>
      </w:r>
      <w:proofErr w:type="spellStart"/>
      <w:r>
        <w:t>etc</w:t>
      </w:r>
      <w:proofErr w:type="spellEnd"/>
      <w:r>
        <w:t>\users\admin\search\lookups\malicious_ips.csv and is accessible to all correlation rules within the search application context.</w:t>
      </w:r>
    </w:p>
    <w:p w14:paraId="642B319C" w14:textId="77777777" w:rsidR="00671F90" w:rsidRDefault="00671F90"/>
    <w:p w14:paraId="681B076F" w14:textId="77777777" w:rsidR="00671F90" w:rsidRDefault="00000000">
      <w:pPr>
        <w:spacing w:before="120" w:after="60"/>
        <w:jc w:val="center"/>
      </w:pPr>
      <w:r>
        <w:rPr>
          <w:noProof/>
        </w:rPr>
        <w:drawing>
          <wp:inline distT="0" distB="0" distL="0" distR="0" wp14:anchorId="3189A2A9" wp14:editId="0831FB19">
            <wp:extent cx="5715000" cy="2486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486025"/>
                    </a:xfrm>
                    <a:prstGeom prst="rect">
                      <a:avLst/>
                    </a:prstGeom>
                  </pic:spPr>
                </pic:pic>
              </a:graphicData>
            </a:graphic>
          </wp:inline>
        </w:drawing>
      </w:r>
    </w:p>
    <w:p w14:paraId="6FF91E63" w14:textId="77777777" w:rsidR="00671F90" w:rsidRDefault="00000000">
      <w:pPr>
        <w:spacing w:after="160"/>
        <w:jc w:val="center"/>
      </w:pPr>
      <w:r>
        <w:rPr>
          <w:i/>
          <w:iCs/>
          <w:color w:val="555555"/>
          <w:sz w:val="20"/>
          <w:szCs w:val="20"/>
        </w:rPr>
        <w:lastRenderedPageBreak/>
        <w:t>Figure 1: Splunk Lookup Table Files — malicious_ips.csv registered in the lookup management interface.</w:t>
      </w:r>
    </w:p>
    <w:p w14:paraId="430FBFD7" w14:textId="77777777" w:rsidR="00671F90" w:rsidRDefault="00000000">
      <w:pPr>
        <w:pStyle w:val="Heading2"/>
      </w:pPr>
      <w:bookmarkStart w:id="32" w:name="_Toc229697754"/>
      <w:r>
        <w:t>7.3 Log Analysis Using Splunk</w:t>
      </w:r>
      <w:bookmarkEnd w:id="32"/>
    </w:p>
    <w:p w14:paraId="4E3F68F5" w14:textId="77777777" w:rsidR="00671F90" w:rsidRDefault="00000000">
      <w:pPr>
        <w:spacing w:before="100" w:after="100" w:line="276" w:lineRule="auto"/>
        <w:jc w:val="both"/>
      </w:pPr>
      <w:r>
        <w:t>Following data ingestion, log analysis was performed using SPL queries to extract and examine key event fields. The primary search query used for correlation is:</w:t>
      </w:r>
    </w:p>
    <w:p w14:paraId="71AA4E46" w14:textId="77777777" w:rsidR="00671F90" w:rsidRDefault="00671F90"/>
    <w:p w14:paraId="2D89DA61" w14:textId="77777777" w:rsidR="00671F90" w:rsidRDefault="00000000">
      <w:pPr>
        <w:pBdr>
          <w:left w:val="single" w:sz="12" w:space="4" w:color="2E75B6"/>
        </w:pBdr>
        <w:shd w:val="clear" w:color="auto" w:fill="F2F2F2"/>
        <w:spacing w:before="100" w:after="100"/>
      </w:pPr>
      <w:r>
        <w:rPr>
          <w:rFonts w:ascii="Courier New" w:eastAsia="Courier New" w:hAnsi="Courier New" w:cs="Courier New"/>
          <w:color w:val="1F4E79"/>
          <w:sz w:val="22"/>
          <w:szCs w:val="22"/>
        </w:rPr>
        <w:t>index=</w:t>
      </w:r>
      <w:proofErr w:type="spellStart"/>
      <w:r>
        <w:rPr>
          <w:rFonts w:ascii="Courier New" w:eastAsia="Courier New" w:hAnsi="Courier New" w:cs="Courier New"/>
          <w:color w:val="1F4E79"/>
          <w:sz w:val="22"/>
          <w:szCs w:val="22"/>
        </w:rPr>
        <w:t>soc_project</w:t>
      </w:r>
      <w:proofErr w:type="spellEnd"/>
      <w:r>
        <w:rPr>
          <w:rFonts w:ascii="Courier New" w:eastAsia="Courier New" w:hAnsi="Courier New" w:cs="Courier New"/>
          <w:color w:val="1F4E79"/>
          <w:sz w:val="22"/>
          <w:szCs w:val="22"/>
        </w:rPr>
        <w:t xml:space="preserve"> | lookup malicious_ips.csv </w:t>
      </w:r>
      <w:proofErr w:type="spellStart"/>
      <w:r>
        <w:rPr>
          <w:rFonts w:ascii="Courier New" w:eastAsia="Courier New" w:hAnsi="Courier New" w:cs="Courier New"/>
          <w:color w:val="1F4E79"/>
          <w:sz w:val="22"/>
          <w:szCs w:val="22"/>
        </w:rPr>
        <w:t>ip</w:t>
      </w:r>
      <w:proofErr w:type="spellEnd"/>
      <w:r>
        <w:rPr>
          <w:rFonts w:ascii="Courier New" w:eastAsia="Courier New" w:hAnsi="Courier New" w:cs="Courier New"/>
          <w:color w:val="1F4E79"/>
          <w:sz w:val="22"/>
          <w:szCs w:val="22"/>
        </w:rPr>
        <w:t xml:space="preserve"> AS </w:t>
      </w:r>
      <w:proofErr w:type="spellStart"/>
      <w:r>
        <w:rPr>
          <w:rFonts w:ascii="Courier New" w:eastAsia="Courier New" w:hAnsi="Courier New" w:cs="Courier New"/>
          <w:color w:val="1F4E79"/>
          <w:sz w:val="22"/>
          <w:szCs w:val="22"/>
        </w:rPr>
        <w:t>src_ip</w:t>
      </w:r>
      <w:proofErr w:type="spellEnd"/>
      <w:r>
        <w:rPr>
          <w:rFonts w:ascii="Courier New" w:eastAsia="Courier New" w:hAnsi="Courier New" w:cs="Courier New"/>
          <w:color w:val="1F4E79"/>
          <w:sz w:val="22"/>
          <w:szCs w:val="22"/>
        </w:rPr>
        <w:t xml:space="preserve"> OUTPUT </w:t>
      </w:r>
      <w:proofErr w:type="spellStart"/>
      <w:r>
        <w:rPr>
          <w:rFonts w:ascii="Courier New" w:eastAsia="Courier New" w:hAnsi="Courier New" w:cs="Courier New"/>
          <w:color w:val="1F4E79"/>
          <w:sz w:val="22"/>
          <w:szCs w:val="22"/>
        </w:rPr>
        <w:t>ip</w:t>
      </w:r>
      <w:proofErr w:type="spellEnd"/>
      <w:r>
        <w:rPr>
          <w:rFonts w:ascii="Courier New" w:eastAsia="Courier New" w:hAnsi="Courier New" w:cs="Courier New"/>
          <w:color w:val="1F4E79"/>
          <w:sz w:val="22"/>
          <w:szCs w:val="22"/>
        </w:rPr>
        <w:t xml:space="preserve"> AS </w:t>
      </w:r>
      <w:proofErr w:type="spellStart"/>
      <w:r>
        <w:rPr>
          <w:rFonts w:ascii="Courier New" w:eastAsia="Courier New" w:hAnsi="Courier New" w:cs="Courier New"/>
          <w:color w:val="1F4E79"/>
          <w:sz w:val="22"/>
          <w:szCs w:val="22"/>
        </w:rPr>
        <w:t>matched_ip</w:t>
      </w:r>
      <w:proofErr w:type="spellEnd"/>
      <w:r>
        <w:rPr>
          <w:rFonts w:ascii="Courier New" w:eastAsia="Courier New" w:hAnsi="Courier New" w:cs="Courier New"/>
          <w:color w:val="1F4E79"/>
          <w:sz w:val="22"/>
          <w:szCs w:val="22"/>
        </w:rPr>
        <w:t xml:space="preserve"> | where </w:t>
      </w:r>
      <w:proofErr w:type="spellStart"/>
      <w:r>
        <w:rPr>
          <w:rFonts w:ascii="Courier New" w:eastAsia="Courier New" w:hAnsi="Courier New" w:cs="Courier New"/>
          <w:color w:val="1F4E79"/>
          <w:sz w:val="22"/>
          <w:szCs w:val="22"/>
        </w:rPr>
        <w:t>isnotnull</w:t>
      </w:r>
      <w:proofErr w:type="spellEnd"/>
      <w:r>
        <w:rPr>
          <w:rFonts w:ascii="Courier New" w:eastAsia="Courier New" w:hAnsi="Courier New" w:cs="Courier New"/>
          <w:color w:val="1F4E79"/>
          <w:sz w:val="22"/>
          <w:szCs w:val="22"/>
        </w:rPr>
        <w:t>(</w:t>
      </w:r>
      <w:proofErr w:type="spellStart"/>
      <w:r>
        <w:rPr>
          <w:rFonts w:ascii="Courier New" w:eastAsia="Courier New" w:hAnsi="Courier New" w:cs="Courier New"/>
          <w:color w:val="1F4E79"/>
          <w:sz w:val="22"/>
          <w:szCs w:val="22"/>
        </w:rPr>
        <w:t>matched_ip</w:t>
      </w:r>
      <w:proofErr w:type="spellEnd"/>
      <w:r>
        <w:rPr>
          <w:rFonts w:ascii="Courier New" w:eastAsia="Courier New" w:hAnsi="Courier New" w:cs="Courier New"/>
          <w:color w:val="1F4E79"/>
          <w:sz w:val="22"/>
          <w:szCs w:val="22"/>
        </w:rPr>
        <w:t>)</w:t>
      </w:r>
    </w:p>
    <w:p w14:paraId="1C8B73F6" w14:textId="77777777" w:rsidR="00671F90" w:rsidRDefault="00671F90"/>
    <w:p w14:paraId="2CEC6B1A" w14:textId="77777777" w:rsidR="00671F90" w:rsidRDefault="00000000">
      <w:pPr>
        <w:spacing w:before="100" w:after="100" w:line="276" w:lineRule="auto"/>
        <w:jc w:val="both"/>
      </w:pPr>
      <w:r>
        <w:t xml:space="preserve">This query retrieves all events from the </w:t>
      </w:r>
      <w:proofErr w:type="spellStart"/>
      <w:r>
        <w:t>soc_project</w:t>
      </w:r>
      <w:proofErr w:type="spellEnd"/>
      <w:r>
        <w:t xml:space="preserve"> index, performs a lookup </w:t>
      </w:r>
      <w:proofErr w:type="gramStart"/>
      <w:r>
        <w:t>join</w:t>
      </w:r>
      <w:proofErr w:type="gramEnd"/>
      <w:r>
        <w:t xml:space="preserve"> between the </w:t>
      </w:r>
      <w:proofErr w:type="spellStart"/>
      <w:r>
        <w:t>src_ip</w:t>
      </w:r>
      <w:proofErr w:type="spellEnd"/>
      <w:r>
        <w:t xml:space="preserve"> field and the malicious IP list, and filters results to display only events where a match was found. As shown in Figure 2, the query returned 201 matched events within the monitored time window, each representing a confirmed detection of a known malicious source IP address.</w:t>
      </w:r>
    </w:p>
    <w:p w14:paraId="04D589E8" w14:textId="77777777" w:rsidR="00671F90" w:rsidRDefault="00671F90"/>
    <w:p w14:paraId="0F184B5F" w14:textId="77777777" w:rsidR="00671F90" w:rsidRDefault="00000000">
      <w:pPr>
        <w:spacing w:before="120" w:after="60"/>
        <w:jc w:val="center"/>
      </w:pPr>
      <w:r>
        <w:rPr>
          <w:noProof/>
        </w:rPr>
        <w:drawing>
          <wp:inline distT="0" distB="0" distL="0" distR="0" wp14:anchorId="007AAF6C" wp14:editId="7DA884B1">
            <wp:extent cx="5715000" cy="3221831"/>
            <wp:effectExtent l="0" t="0" r="0" b="0"/>
            <wp:docPr id="1687154324" name="Picture 168715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21831"/>
                    </a:xfrm>
                    <a:prstGeom prst="rect">
                      <a:avLst/>
                    </a:prstGeom>
                  </pic:spPr>
                </pic:pic>
              </a:graphicData>
            </a:graphic>
          </wp:inline>
        </w:drawing>
      </w:r>
    </w:p>
    <w:p w14:paraId="321036EE" w14:textId="77777777" w:rsidR="00671F90" w:rsidRDefault="00000000">
      <w:pPr>
        <w:spacing w:after="160"/>
        <w:jc w:val="center"/>
      </w:pPr>
      <w:r>
        <w:rPr>
          <w:i/>
          <w:iCs/>
          <w:color w:val="555555"/>
          <w:sz w:val="20"/>
          <w:szCs w:val="20"/>
        </w:rPr>
        <w:t>Figure 2: SPL Correlation Query — 201 matched events showing blocked connections from malicious source IPs.</w:t>
      </w:r>
    </w:p>
    <w:p w14:paraId="331823E0" w14:textId="77777777" w:rsidR="00671F90" w:rsidRDefault="00000000">
      <w:pPr>
        <w:pStyle w:val="Heading1"/>
      </w:pPr>
      <w:bookmarkStart w:id="33" w:name="_Toc229697755"/>
      <w:r>
        <w:t>8. Threat Intelligence Data</w:t>
      </w:r>
      <w:bookmarkEnd w:id="33"/>
    </w:p>
    <w:p w14:paraId="402512EE" w14:textId="77777777" w:rsidR="00671F90" w:rsidRDefault="00000000">
      <w:pPr>
        <w:pStyle w:val="Heading2"/>
      </w:pPr>
      <w:bookmarkStart w:id="34" w:name="_Toc229697756"/>
      <w:r>
        <w:t>8.1 Threat Intelligence Sources</w:t>
      </w:r>
      <w:bookmarkEnd w:id="34"/>
    </w:p>
    <w:p w14:paraId="69540408" w14:textId="77777777" w:rsidR="00671F90" w:rsidRDefault="00000000">
      <w:pPr>
        <w:spacing w:before="100" w:after="100" w:line="276" w:lineRule="auto"/>
        <w:jc w:val="both"/>
      </w:pPr>
      <w:r>
        <w:t xml:space="preserve">The </w:t>
      </w:r>
      <w:proofErr w:type="spellStart"/>
      <w:r>
        <w:t>VirusTotal</w:t>
      </w:r>
      <w:proofErr w:type="spellEnd"/>
      <w:r>
        <w:t xml:space="preserve"> API serves as the primary source of external threat intelligence in this project. This integration enables the system to:</w:t>
      </w:r>
    </w:p>
    <w:p w14:paraId="572BA35C" w14:textId="77777777" w:rsidR="00671F90" w:rsidRDefault="00671F90"/>
    <w:p w14:paraId="4026F54F" w14:textId="77777777" w:rsidR="00671F90" w:rsidRDefault="00000000">
      <w:pPr>
        <w:pStyle w:val="ListParagraph"/>
        <w:numPr>
          <w:ilvl w:val="0"/>
          <w:numId w:val="2"/>
        </w:numPr>
        <w:spacing w:before="60" w:after="60"/>
      </w:pPr>
      <w:r>
        <w:t>Automate the retrieval and validation of suspicious indicators, including IP addresses, domains, and file hashes.</w:t>
      </w:r>
    </w:p>
    <w:p w14:paraId="319DBF54" w14:textId="77777777" w:rsidR="00671F90" w:rsidRDefault="00000000">
      <w:pPr>
        <w:pStyle w:val="ListParagraph"/>
        <w:numPr>
          <w:ilvl w:val="0"/>
          <w:numId w:val="2"/>
        </w:numPr>
        <w:spacing w:before="60" w:after="60"/>
      </w:pPr>
      <w:r>
        <w:t>Access consolidated reputation assessments from over 70 security vendors and antivirus engines, ensuring high-confidence threat classification.</w:t>
      </w:r>
    </w:p>
    <w:p w14:paraId="0BC1B503" w14:textId="77777777" w:rsidR="00671F90" w:rsidRDefault="00000000">
      <w:pPr>
        <w:pStyle w:val="ListParagraph"/>
        <w:numPr>
          <w:ilvl w:val="0"/>
          <w:numId w:val="2"/>
        </w:numPr>
        <w:spacing w:before="60" w:after="60"/>
      </w:pPr>
      <w:r>
        <w:t>Maintain an up-to-date blacklist that reflects the current threat landscape based on globally observed malicious activity.</w:t>
      </w:r>
    </w:p>
    <w:p w14:paraId="2149F01C" w14:textId="77777777" w:rsidR="00671F90" w:rsidRDefault="00000000">
      <w:pPr>
        <w:pStyle w:val="Heading2"/>
      </w:pPr>
      <w:bookmarkStart w:id="35" w:name="_Toc229697757"/>
      <w:r>
        <w:t>8.2 Blacklist Preparation</w:t>
      </w:r>
      <w:bookmarkEnd w:id="35"/>
    </w:p>
    <w:p w14:paraId="2C8D289B" w14:textId="77777777" w:rsidR="00671F90" w:rsidRDefault="00000000">
      <w:pPr>
        <w:spacing w:before="100" w:after="100" w:line="276" w:lineRule="auto"/>
        <w:jc w:val="both"/>
      </w:pPr>
      <w:r>
        <w:t xml:space="preserve">The blacklist preparation process involved querying the </w:t>
      </w:r>
      <w:proofErr w:type="spellStart"/>
      <w:r>
        <w:t>VirusTotal</w:t>
      </w:r>
      <w:proofErr w:type="spellEnd"/>
      <w:r>
        <w:t xml:space="preserve"> API for IP addresses with confirmed malicious classifications across multiple detection engines. A total of 466 malicious IP addresses were retrieved and validated. These indicators represent dynamic threat actors and known attacker infrastructure documented in international threat intelligence databases.</w:t>
      </w:r>
    </w:p>
    <w:p w14:paraId="3E5B9242" w14:textId="77777777" w:rsidR="00671F90" w:rsidRDefault="00671F90"/>
    <w:p w14:paraId="5A06C08C" w14:textId="77777777" w:rsidR="00671F90" w:rsidRDefault="00000000">
      <w:pPr>
        <w:spacing w:before="100" w:after="100" w:line="276" w:lineRule="auto"/>
        <w:jc w:val="both"/>
      </w:pPr>
      <w:r>
        <w:t xml:space="preserve">The validated indicators were serialized into a CSV file (malicious_ips.csv) with a structured schema containing the </w:t>
      </w:r>
      <w:proofErr w:type="spellStart"/>
      <w:r>
        <w:t>ip</w:t>
      </w:r>
      <w:proofErr w:type="spellEnd"/>
      <w:r>
        <w:t xml:space="preserve"> field. This file was then uploaded to Splunk as a lookup table, serving as the reference database for the correlation engine. The lookup enables the SPL correlation rules to perform </w:t>
      </w:r>
      <w:proofErr w:type="gramStart"/>
      <w:r>
        <w:t>efficient</w:t>
      </w:r>
      <w:proofErr w:type="gramEnd"/>
      <w:r>
        <w:t>, indexed joins between live log events and the threat intelligence database at query time.</w:t>
      </w:r>
    </w:p>
    <w:p w14:paraId="50159B24" w14:textId="77777777" w:rsidR="00671F90" w:rsidRDefault="00000000">
      <w:pPr>
        <w:pStyle w:val="Heading1"/>
      </w:pPr>
      <w:bookmarkStart w:id="36" w:name="_Toc229697758"/>
      <w:r>
        <w:t>9. Implementation: Rules, Alerts, and Testing</w:t>
      </w:r>
      <w:bookmarkEnd w:id="36"/>
    </w:p>
    <w:p w14:paraId="67ED9D93" w14:textId="77777777" w:rsidR="00671F90" w:rsidRDefault="00000000">
      <w:pPr>
        <w:pStyle w:val="Heading2"/>
      </w:pPr>
      <w:bookmarkStart w:id="37" w:name="_Toc229697759"/>
      <w:r>
        <w:t>9.1 Data Preparation and Integration</w:t>
      </w:r>
      <w:bookmarkEnd w:id="37"/>
    </w:p>
    <w:p w14:paraId="21C30704" w14:textId="77777777" w:rsidR="00671F90" w:rsidRDefault="00000000">
      <w:pPr>
        <w:spacing w:before="100" w:after="100" w:line="276" w:lineRule="auto"/>
        <w:jc w:val="both"/>
      </w:pPr>
      <w:r>
        <w:t>The implementation began with the integration of external threat intelligence into the Splunk environment. The malicious_ips.csv lookup table was registered as a named lookup within Splunk, enabling any SPL query to reference it by name without specifying the full file path. This abstraction simplifies rule maintenance and supports future updates to the threat intelligence database without requiring modifications to existing detection rules.</w:t>
      </w:r>
    </w:p>
    <w:p w14:paraId="51F0EC89" w14:textId="77777777" w:rsidR="00671F90" w:rsidRDefault="00671F90"/>
    <w:p w14:paraId="22AF1392" w14:textId="77777777" w:rsidR="00671F90" w:rsidRDefault="00000000">
      <w:pPr>
        <w:spacing w:before="100" w:after="100" w:line="276" w:lineRule="auto"/>
        <w:jc w:val="both"/>
      </w:pPr>
      <w:r>
        <w:t>The synthetic log dataset was engineered to closely resemble real enterprise network traffic. Log entries were generated with realistic timestamp distributions, diverse source IP address ranges, and action/status field combinations consistent with standard firewall and network device output formats. Malicious IP addresses from the blacklist were injected at statistically representative frequencies to ensure that the detection rules would be exercised under realistic conditions.</w:t>
      </w:r>
    </w:p>
    <w:p w14:paraId="318E8CAD" w14:textId="77777777" w:rsidR="00671F90" w:rsidRDefault="00000000">
      <w:pPr>
        <w:pStyle w:val="Heading2"/>
      </w:pPr>
      <w:bookmarkStart w:id="38" w:name="_Toc229697760"/>
      <w:r>
        <w:t>9.2 Detection Rule Development</w:t>
      </w:r>
      <w:bookmarkEnd w:id="38"/>
    </w:p>
    <w:p w14:paraId="44B78B02" w14:textId="77777777" w:rsidR="00671F90" w:rsidRDefault="00000000">
      <w:pPr>
        <w:spacing w:before="100" w:after="100" w:line="276" w:lineRule="auto"/>
        <w:jc w:val="both"/>
      </w:pPr>
      <w:r>
        <w:t>The detection rule was implemented as an SPL search query that executes the following logical steps:</w:t>
      </w:r>
    </w:p>
    <w:p w14:paraId="505CB47A" w14:textId="77777777" w:rsidR="00671F90" w:rsidRDefault="00671F90"/>
    <w:p w14:paraId="0F84839D" w14:textId="77777777" w:rsidR="00671F90" w:rsidRDefault="00000000">
      <w:pPr>
        <w:pStyle w:val="ListParagraph"/>
        <w:numPr>
          <w:ilvl w:val="0"/>
          <w:numId w:val="2"/>
        </w:numPr>
        <w:spacing w:before="60" w:after="60"/>
      </w:pPr>
      <w:r>
        <w:t xml:space="preserve">Retrieve all events from the </w:t>
      </w:r>
      <w:proofErr w:type="spellStart"/>
      <w:r>
        <w:t>soc_project</w:t>
      </w:r>
      <w:proofErr w:type="spellEnd"/>
      <w:r>
        <w:t xml:space="preserve"> index.</w:t>
      </w:r>
    </w:p>
    <w:p w14:paraId="69B9E8F6" w14:textId="77777777" w:rsidR="00671F90" w:rsidRDefault="00000000">
      <w:pPr>
        <w:pStyle w:val="ListParagraph"/>
        <w:numPr>
          <w:ilvl w:val="0"/>
          <w:numId w:val="2"/>
        </w:numPr>
        <w:spacing w:before="60" w:after="60"/>
      </w:pPr>
      <w:r>
        <w:t xml:space="preserve">Perform a lookup join between the </w:t>
      </w:r>
      <w:proofErr w:type="spellStart"/>
      <w:r>
        <w:t>src_ip</w:t>
      </w:r>
      <w:proofErr w:type="spellEnd"/>
      <w:r>
        <w:t xml:space="preserve"> field in each log event and the </w:t>
      </w:r>
      <w:proofErr w:type="spellStart"/>
      <w:r>
        <w:t>ip</w:t>
      </w:r>
      <w:proofErr w:type="spellEnd"/>
      <w:r>
        <w:t xml:space="preserve"> field in the malicious_ips.csv lookup table.</w:t>
      </w:r>
    </w:p>
    <w:p w14:paraId="1C2B17C9" w14:textId="77777777" w:rsidR="00671F90" w:rsidRDefault="00000000">
      <w:pPr>
        <w:pStyle w:val="ListParagraph"/>
        <w:numPr>
          <w:ilvl w:val="0"/>
          <w:numId w:val="2"/>
        </w:numPr>
        <w:spacing w:before="60" w:after="60"/>
      </w:pPr>
      <w:r>
        <w:t>Output the matched IP address as a new field (</w:t>
      </w:r>
      <w:proofErr w:type="spellStart"/>
      <w:r>
        <w:t>matched_ip</w:t>
      </w:r>
      <w:proofErr w:type="spellEnd"/>
      <w:r>
        <w:t>) for confirmed detections.</w:t>
      </w:r>
    </w:p>
    <w:p w14:paraId="3C3C3B82" w14:textId="77777777" w:rsidR="00671F90" w:rsidRDefault="00000000">
      <w:pPr>
        <w:pStyle w:val="ListParagraph"/>
        <w:numPr>
          <w:ilvl w:val="0"/>
          <w:numId w:val="2"/>
        </w:numPr>
        <w:spacing w:before="60" w:after="60"/>
      </w:pPr>
      <w:r>
        <w:t xml:space="preserve">Filter the result set to retain only events where </w:t>
      </w:r>
      <w:proofErr w:type="spellStart"/>
      <w:r>
        <w:t>matched_ip</w:t>
      </w:r>
      <w:proofErr w:type="spellEnd"/>
      <w:r>
        <w:t xml:space="preserve"> is not null, indicating a confirmed IOC match.</w:t>
      </w:r>
    </w:p>
    <w:p w14:paraId="6DC3BA9F" w14:textId="77777777" w:rsidR="00671F90" w:rsidRDefault="00671F90"/>
    <w:p w14:paraId="08DB6225" w14:textId="77777777" w:rsidR="00671F90" w:rsidRDefault="00000000">
      <w:pPr>
        <w:spacing w:before="100" w:after="100" w:line="276" w:lineRule="auto"/>
        <w:jc w:val="both"/>
      </w:pPr>
      <w:r>
        <w:t xml:space="preserve">This rule effectively implements a real-time threat correlation engine that evaluates every incoming log event against the full threat intelligence database. The SPL lookup command leverages Splunk's optimized indexing infrastructure to perform these </w:t>
      </w:r>
      <w:proofErr w:type="gramStart"/>
      <w:r>
        <w:t>joins</w:t>
      </w:r>
      <w:proofErr w:type="gramEnd"/>
      <w:r>
        <w:t xml:space="preserve"> with minimal query latency, ensuring that detection does not introduce observable delays in the monitoring pipeline.</w:t>
      </w:r>
    </w:p>
    <w:p w14:paraId="6350ECFF" w14:textId="77777777" w:rsidR="00671F90" w:rsidRDefault="00000000">
      <w:pPr>
        <w:pStyle w:val="Heading2"/>
      </w:pPr>
      <w:bookmarkStart w:id="39" w:name="_Toc229697761"/>
      <w:r>
        <w:t>9.3 Real-Time Alerting Configuration</w:t>
      </w:r>
      <w:bookmarkEnd w:id="39"/>
    </w:p>
    <w:p w14:paraId="32A0DE62" w14:textId="77777777" w:rsidR="00671F90" w:rsidRDefault="00000000">
      <w:pPr>
        <w:spacing w:before="100" w:after="100" w:line="276" w:lineRule="auto"/>
        <w:jc w:val="both"/>
      </w:pPr>
      <w:r>
        <w:t>A real-time alert named "Malicious IP Detection" was configured within Splunk's saved search and alerting framework. The alert parameters are as follows:</w:t>
      </w:r>
    </w:p>
    <w:p w14:paraId="60803715" w14:textId="77777777" w:rsidR="00671F90" w:rsidRDefault="00671F90"/>
    <w:p w14:paraId="31CE0688" w14:textId="77777777" w:rsidR="00671F90" w:rsidRDefault="00000000">
      <w:pPr>
        <w:pStyle w:val="ListParagraph"/>
        <w:numPr>
          <w:ilvl w:val="0"/>
          <w:numId w:val="2"/>
        </w:numPr>
        <w:spacing w:before="60" w:after="60"/>
      </w:pPr>
      <w:r>
        <w:t>Alert Type: Real-time, evaluating continuously against incoming events.</w:t>
      </w:r>
    </w:p>
    <w:p w14:paraId="47DD6A72" w14:textId="77777777" w:rsidR="00671F90" w:rsidRDefault="00000000">
      <w:pPr>
        <w:pStyle w:val="ListParagraph"/>
        <w:numPr>
          <w:ilvl w:val="0"/>
          <w:numId w:val="2"/>
        </w:numPr>
        <w:spacing w:before="60" w:after="60"/>
      </w:pPr>
      <w:r>
        <w:t>Trigger Condition: Number of results greater than 0 within a one-minute evaluation window.</w:t>
      </w:r>
    </w:p>
    <w:p w14:paraId="1449657E" w14:textId="77777777" w:rsidR="00671F90" w:rsidRDefault="00000000">
      <w:pPr>
        <w:pStyle w:val="ListParagraph"/>
        <w:numPr>
          <w:ilvl w:val="0"/>
          <w:numId w:val="2"/>
        </w:numPr>
        <w:spacing w:before="60" w:after="60"/>
      </w:pPr>
      <w:r>
        <w:t>Actions: Add to Triggered Alerts (for analyst review) and Log Event (for audit trail).</w:t>
      </w:r>
    </w:p>
    <w:p w14:paraId="5EC75096" w14:textId="77777777" w:rsidR="00671F90" w:rsidRDefault="00000000">
      <w:pPr>
        <w:pStyle w:val="ListParagraph"/>
        <w:numPr>
          <w:ilvl w:val="0"/>
          <w:numId w:val="2"/>
        </w:numPr>
        <w:spacing w:before="60" w:after="60"/>
      </w:pPr>
      <w:r>
        <w:t>Permissions: Shared within the Search application, accessible to all SOC analysts.</w:t>
      </w:r>
    </w:p>
    <w:p w14:paraId="1F6B8514" w14:textId="77777777" w:rsidR="00671F90" w:rsidRDefault="00671F90"/>
    <w:p w14:paraId="7ADD0A08" w14:textId="77777777" w:rsidR="00671F90" w:rsidRDefault="00000000">
      <w:pPr>
        <w:spacing w:before="100" w:after="100" w:line="276" w:lineRule="auto"/>
        <w:jc w:val="both"/>
      </w:pPr>
      <w:r>
        <w:t>As shown in Figure 3, the alert was enabled and active during the evaluation period, with its trigger condition and associated actions confirmed through the Splunk alert management interface.</w:t>
      </w:r>
    </w:p>
    <w:p w14:paraId="0CD6D6D6" w14:textId="77777777" w:rsidR="00671F90" w:rsidRDefault="00671F90"/>
    <w:p w14:paraId="28FC8205" w14:textId="77777777" w:rsidR="00671F90" w:rsidRDefault="00000000">
      <w:pPr>
        <w:spacing w:before="120" w:after="60"/>
        <w:jc w:val="center"/>
      </w:pPr>
      <w:r>
        <w:rPr>
          <w:noProof/>
        </w:rPr>
        <w:lastRenderedPageBreak/>
        <w:drawing>
          <wp:inline distT="0" distB="0" distL="0" distR="0" wp14:anchorId="44F77EED" wp14:editId="65CD1C71">
            <wp:extent cx="5715000" cy="2871788"/>
            <wp:effectExtent l="0" t="0" r="0" b="0"/>
            <wp:docPr id="857747271" name="Picture 85774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71788"/>
                    </a:xfrm>
                    <a:prstGeom prst="rect">
                      <a:avLst/>
                    </a:prstGeom>
                  </pic:spPr>
                </pic:pic>
              </a:graphicData>
            </a:graphic>
          </wp:inline>
        </w:drawing>
      </w:r>
    </w:p>
    <w:p w14:paraId="7A14CF15" w14:textId="77777777" w:rsidR="00671F90" w:rsidRDefault="00000000">
      <w:pPr>
        <w:spacing w:after="160"/>
        <w:jc w:val="center"/>
      </w:pPr>
      <w:r>
        <w:rPr>
          <w:i/>
          <w:iCs/>
          <w:color w:val="555555"/>
          <w:sz w:val="20"/>
          <w:szCs w:val="20"/>
        </w:rPr>
        <w:t>Figure 3: Malicious IP Detection alert — configured in real-time mode with trigger condition set to results &gt; 0.</w:t>
      </w:r>
    </w:p>
    <w:p w14:paraId="0B594D98" w14:textId="77777777" w:rsidR="00671F90" w:rsidRDefault="00000000">
      <w:pPr>
        <w:pStyle w:val="Heading1"/>
      </w:pPr>
      <w:bookmarkStart w:id="40" w:name="_Toc229697762"/>
      <w:r>
        <w:t>10. Dashboard Visualization</w:t>
      </w:r>
      <w:bookmarkEnd w:id="40"/>
    </w:p>
    <w:p w14:paraId="7C028885" w14:textId="77777777" w:rsidR="00671F90" w:rsidRDefault="00000000">
      <w:pPr>
        <w:spacing w:before="100" w:after="100" w:line="276" w:lineRule="auto"/>
        <w:jc w:val="both"/>
      </w:pPr>
      <w:r>
        <w:t>A dedicated SOC Monitoring Dashboard was developed in Splunk to provide analysts with a comprehensive, at-a-glance view of the security posture of the monitored environment. The dashboard consolidates multiple visualization panels into a single interface, enabling rapid situational awareness without requiring analysts to construct individual queries.</w:t>
      </w:r>
    </w:p>
    <w:p w14:paraId="083C6163" w14:textId="77777777" w:rsidR="00671F90" w:rsidRDefault="00671F90"/>
    <w:p w14:paraId="0F70CB3D" w14:textId="77777777" w:rsidR="00671F90" w:rsidRDefault="00000000">
      <w:pPr>
        <w:pStyle w:val="Heading2"/>
      </w:pPr>
      <w:bookmarkStart w:id="41" w:name="_Toc229697763"/>
      <w:r>
        <w:t>10.1 Dashboard Panels and Visualizations</w:t>
      </w:r>
      <w:bookmarkEnd w:id="41"/>
    </w:p>
    <w:p w14:paraId="7531A671" w14:textId="77777777" w:rsidR="00671F90" w:rsidRDefault="00000000">
      <w:pPr>
        <w:spacing w:before="100" w:after="100" w:line="276" w:lineRule="auto"/>
        <w:jc w:val="both"/>
      </w:pPr>
      <w:r>
        <w:t>The dashboard comprises the following panels, each designed to surface a distinct dimension of security event data:</w:t>
      </w:r>
    </w:p>
    <w:p w14:paraId="0CCB419A" w14:textId="77777777" w:rsidR="00671F90" w:rsidRDefault="00671F90"/>
    <w:p w14:paraId="6CA070DB" w14:textId="77777777" w:rsidR="00671F90" w:rsidRDefault="00000000">
      <w:pPr>
        <w:pStyle w:val="Heading3"/>
      </w:pPr>
      <w:bookmarkStart w:id="42" w:name="_Toc229697764"/>
      <w:r>
        <w:t>Blocked and Allowed Traffic</w:t>
      </w:r>
      <w:bookmarkEnd w:id="42"/>
    </w:p>
    <w:p w14:paraId="62167F70" w14:textId="77777777" w:rsidR="00671F90" w:rsidRDefault="00000000">
      <w:pPr>
        <w:spacing w:before="100" w:after="100" w:line="276" w:lineRule="auto"/>
        <w:jc w:val="both"/>
      </w:pPr>
      <w:r>
        <w:t>A bar chart displays the volume of network events categorized by action type (allowed vs. blocked). This visualization enables analysts to assess the overall traffic distribution and identify anomalous spikes in blocked connections that may indicate an ongoing attack or misconfiguration. As shown in Figures 4 and 5, the blocked traffic volume closely approaches the allowed traffic volume, reflecting the high proportion of malicious events in the synthetic dataset.</w:t>
      </w:r>
    </w:p>
    <w:p w14:paraId="1423CB86" w14:textId="77777777" w:rsidR="00671F90" w:rsidRDefault="00671F90"/>
    <w:p w14:paraId="3C43935F" w14:textId="77777777" w:rsidR="00671F90" w:rsidRDefault="00000000">
      <w:pPr>
        <w:spacing w:before="120" w:after="60"/>
        <w:jc w:val="center"/>
      </w:pPr>
      <w:r>
        <w:rPr>
          <w:noProof/>
        </w:rPr>
        <w:lastRenderedPageBreak/>
        <w:drawing>
          <wp:inline distT="0" distB="0" distL="0" distR="0" wp14:anchorId="08C90CCC" wp14:editId="23FC973F">
            <wp:extent cx="5715000" cy="3186113"/>
            <wp:effectExtent l="0" t="0" r="0" b="0"/>
            <wp:docPr id="2100776499" name="Picture 2100776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186113"/>
                    </a:xfrm>
                    <a:prstGeom prst="rect">
                      <a:avLst/>
                    </a:prstGeom>
                  </pic:spPr>
                </pic:pic>
              </a:graphicData>
            </a:graphic>
          </wp:inline>
        </w:drawing>
      </w:r>
    </w:p>
    <w:p w14:paraId="07796620" w14:textId="77777777" w:rsidR="00671F90" w:rsidRDefault="00000000">
      <w:pPr>
        <w:spacing w:after="160"/>
        <w:jc w:val="center"/>
      </w:pPr>
      <w:r>
        <w:rPr>
          <w:i/>
          <w:iCs/>
          <w:color w:val="555555"/>
          <w:sz w:val="20"/>
          <w:szCs w:val="20"/>
        </w:rPr>
        <w:t>Figure 4: SOC Monitoring Dashboard — Blocked and Allowed Traffic bar chart with Detected Malicious IPs event table.</w:t>
      </w:r>
    </w:p>
    <w:p w14:paraId="574F9F75" w14:textId="77777777" w:rsidR="00671F90" w:rsidRDefault="00671F90"/>
    <w:p w14:paraId="24A5306F" w14:textId="77777777" w:rsidR="00671F90" w:rsidRDefault="00000000">
      <w:pPr>
        <w:spacing w:before="120" w:after="60"/>
        <w:jc w:val="center"/>
      </w:pPr>
      <w:r>
        <w:rPr>
          <w:noProof/>
        </w:rPr>
        <w:drawing>
          <wp:inline distT="0" distB="0" distL="0" distR="0" wp14:anchorId="2C431B03" wp14:editId="257014BD">
            <wp:extent cx="5715000" cy="3075384"/>
            <wp:effectExtent l="0" t="0" r="0" b="0"/>
            <wp:docPr id="790232987" name="Picture 790232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75384"/>
                    </a:xfrm>
                    <a:prstGeom prst="rect">
                      <a:avLst/>
                    </a:prstGeom>
                  </pic:spPr>
                </pic:pic>
              </a:graphicData>
            </a:graphic>
          </wp:inline>
        </w:drawing>
      </w:r>
    </w:p>
    <w:p w14:paraId="703FDF7F" w14:textId="77777777" w:rsidR="00671F90" w:rsidRDefault="00000000">
      <w:pPr>
        <w:spacing w:after="160"/>
        <w:jc w:val="center"/>
      </w:pPr>
      <w:r>
        <w:rPr>
          <w:i/>
          <w:iCs/>
          <w:color w:val="555555"/>
          <w:sz w:val="20"/>
          <w:szCs w:val="20"/>
        </w:rPr>
        <w:t>Figure 5: Full SOC Monitoring Dashboard — consolidated view of all panels including traffic charts, malicious IP table, top sources, and network activity timeline.</w:t>
      </w:r>
    </w:p>
    <w:p w14:paraId="5D6E0EC9" w14:textId="77777777" w:rsidR="00671F90" w:rsidRDefault="00671F90"/>
    <w:p w14:paraId="623A1467" w14:textId="77777777" w:rsidR="00671F90" w:rsidRDefault="00000000">
      <w:pPr>
        <w:pStyle w:val="Heading3"/>
      </w:pPr>
      <w:bookmarkStart w:id="43" w:name="_Toc229697765"/>
      <w:r>
        <w:t>Detected Malicious IPs</w:t>
      </w:r>
      <w:bookmarkEnd w:id="43"/>
    </w:p>
    <w:p w14:paraId="692D9605" w14:textId="77777777" w:rsidR="00671F90" w:rsidRDefault="00000000">
      <w:pPr>
        <w:spacing w:before="100" w:after="100" w:line="276" w:lineRule="auto"/>
        <w:jc w:val="both"/>
      </w:pPr>
      <w:r>
        <w:lastRenderedPageBreak/>
        <w:t>A tabular panel lists all detected malicious events with their associated timestamp, source IP address, action, and status fields. This table provides analysts with detailed, event-level visibility into confirmed threat detections, supporting investigation and triage workflows. Each row in the table represents a confirmed match between a log event's source IP and an entry in the malicious_ips.csv lookup table.</w:t>
      </w:r>
    </w:p>
    <w:p w14:paraId="14E13F85" w14:textId="77777777" w:rsidR="00671F90" w:rsidRDefault="00671F90"/>
    <w:p w14:paraId="204E94E7" w14:textId="77777777" w:rsidR="00671F90" w:rsidRDefault="00000000">
      <w:pPr>
        <w:pStyle w:val="Heading3"/>
      </w:pPr>
      <w:bookmarkStart w:id="44" w:name="_Toc229697766"/>
      <w:r>
        <w:t>Top Malicious IP Addresses</w:t>
      </w:r>
      <w:bookmarkEnd w:id="44"/>
    </w:p>
    <w:p w14:paraId="01B3359E" w14:textId="77777777" w:rsidR="00671F90" w:rsidRDefault="00000000">
      <w:pPr>
        <w:spacing w:before="100" w:after="100" w:line="276" w:lineRule="auto"/>
        <w:jc w:val="both"/>
      </w:pPr>
      <w:r>
        <w:t>A horizontal bar chart ranks the most frequently detected malicious source IP addresses by event count. As shown in Figure 6, the top five identified threat sources are 103.77.21.9, 91.200.12.5, 45.12.88.7, 185.44.1.3, and 99.98.214.239, with the leading IP generating approximately 57 detected events during the monitoring period. This panel enables analysts to prioritize investigation and blocking actions based on threat source frequency.</w:t>
      </w:r>
    </w:p>
    <w:p w14:paraId="531C9DC1" w14:textId="77777777" w:rsidR="00671F90" w:rsidRDefault="00671F90"/>
    <w:p w14:paraId="0BDCC72A" w14:textId="77777777" w:rsidR="00671F90" w:rsidRDefault="00000000">
      <w:pPr>
        <w:spacing w:before="120" w:after="60"/>
        <w:jc w:val="center"/>
      </w:pPr>
      <w:r>
        <w:rPr>
          <w:noProof/>
        </w:rPr>
        <w:drawing>
          <wp:inline distT="0" distB="0" distL="0" distR="0" wp14:anchorId="57D8578C" wp14:editId="21A37B3D">
            <wp:extent cx="5715000" cy="1793081"/>
            <wp:effectExtent l="0" t="0" r="0" b="0"/>
            <wp:docPr id="192816963" name="Picture 19281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793081"/>
                    </a:xfrm>
                    <a:prstGeom prst="rect">
                      <a:avLst/>
                    </a:prstGeom>
                  </pic:spPr>
                </pic:pic>
              </a:graphicData>
            </a:graphic>
          </wp:inline>
        </w:drawing>
      </w:r>
    </w:p>
    <w:p w14:paraId="2FD15CC4" w14:textId="77777777" w:rsidR="00671F90" w:rsidRDefault="00000000">
      <w:pPr>
        <w:spacing w:after="160"/>
        <w:jc w:val="center"/>
      </w:pPr>
      <w:r>
        <w:rPr>
          <w:i/>
          <w:iCs/>
          <w:color w:val="555555"/>
          <w:sz w:val="20"/>
          <w:szCs w:val="20"/>
        </w:rPr>
        <w:t>Figure 6: Top Malicious IP Addresses bar chart, Detected Malicious Attempts count (185), and Network Activity Over Time timeline showing allowed vs. blocked traffic trends.</w:t>
      </w:r>
    </w:p>
    <w:p w14:paraId="0DE0A220" w14:textId="77777777" w:rsidR="00671F90" w:rsidRDefault="00671F90"/>
    <w:p w14:paraId="7DB84DB5" w14:textId="77777777" w:rsidR="00671F90" w:rsidRDefault="00000000">
      <w:pPr>
        <w:pStyle w:val="Heading3"/>
      </w:pPr>
      <w:bookmarkStart w:id="45" w:name="_Toc229697767"/>
      <w:r>
        <w:t>Detected Malicious Attempts</w:t>
      </w:r>
      <w:bookmarkEnd w:id="45"/>
    </w:p>
    <w:p w14:paraId="228A1FC7" w14:textId="77777777" w:rsidR="00671F90" w:rsidRDefault="00000000">
      <w:pPr>
        <w:spacing w:before="100" w:after="100" w:line="276" w:lineRule="auto"/>
        <w:jc w:val="both"/>
      </w:pPr>
      <w:r>
        <w:t>A single-value panel displays the total count of confirmed malicious detections across the monitoring period. As shown in Figure 6, the system detected 185 malicious events during the evaluated time window, demonstrating the effectiveness of the correlation rules in identifying threats within the 200,000-record dataset.</w:t>
      </w:r>
    </w:p>
    <w:p w14:paraId="27F1D50F" w14:textId="77777777" w:rsidR="00671F90" w:rsidRDefault="00671F90"/>
    <w:p w14:paraId="03876A08" w14:textId="77777777" w:rsidR="00671F90" w:rsidRDefault="00000000">
      <w:pPr>
        <w:pStyle w:val="Heading3"/>
      </w:pPr>
      <w:bookmarkStart w:id="46" w:name="_Toc229697768"/>
      <w:r>
        <w:t>Network Activity Over Time</w:t>
      </w:r>
      <w:bookmarkEnd w:id="46"/>
    </w:p>
    <w:p w14:paraId="7CFB769D" w14:textId="77777777" w:rsidR="00671F90" w:rsidRDefault="00000000">
      <w:pPr>
        <w:spacing w:before="100" w:after="100" w:line="276" w:lineRule="auto"/>
        <w:jc w:val="both"/>
      </w:pPr>
      <w:r>
        <w:t>A time-series line chart plots the volume of allowed and blocked traffic events over time, enabling analysts to identify temporal patterns in network activity. The chart in Figure 6 reveals a concentrated spike in traffic activity during the afternoon hours, consistent with the synthetic log generation period, with both allowed and blocked event volumes tracking closely together.</w:t>
      </w:r>
    </w:p>
    <w:p w14:paraId="560270B3" w14:textId="77777777" w:rsidR="00671F90" w:rsidRDefault="00000000">
      <w:pPr>
        <w:pStyle w:val="Heading2"/>
      </w:pPr>
      <w:bookmarkStart w:id="47" w:name="_Toc229697769"/>
      <w:r>
        <w:lastRenderedPageBreak/>
        <w:t>10.2 Comparison: Before and After Threat Intelligence Integration</w:t>
      </w:r>
      <w:bookmarkEnd w:id="47"/>
    </w:p>
    <w:p w14:paraId="36AA730C" w14:textId="77777777" w:rsidR="00671F90" w:rsidRDefault="00000000">
      <w:pPr>
        <w:spacing w:before="100" w:after="100" w:line="276" w:lineRule="auto"/>
        <w:jc w:val="both"/>
      </w:pPr>
      <w:r>
        <w:t>The following table provides a structured comparison of SOC operational capabilities before and after the integration of threat intelligence with Splunk SIEM. This comparison highlights the transformative impact of intelligence-driven automation on threat detection efficiency, analyst workload, and overall security posture.</w:t>
      </w:r>
    </w:p>
    <w:p w14:paraId="440C5C0A" w14:textId="77777777" w:rsidR="00671F90" w:rsidRDefault="00671F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671F90" w14:paraId="486852D6"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2933CCD1" w14:textId="77777777" w:rsidR="00671F90" w:rsidRDefault="00000000">
            <w:r>
              <w:rPr>
                <w:b/>
                <w:bCs/>
                <w:color w:val="FFFFFF"/>
                <w:sz w:val="22"/>
                <w:szCs w:val="22"/>
              </w:rPr>
              <w:t>Feature</w:t>
            </w:r>
          </w:p>
        </w:tc>
        <w:tc>
          <w:tcPr>
            <w:tcW w:w="351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434537F4" w14:textId="77777777" w:rsidR="00671F90" w:rsidRDefault="00000000">
            <w:r>
              <w:rPr>
                <w:b/>
                <w:bCs/>
                <w:color w:val="FFFFFF"/>
                <w:sz w:val="22"/>
                <w:szCs w:val="22"/>
              </w:rPr>
              <w:t>Before Threat Intelligence Integration</w:t>
            </w:r>
          </w:p>
        </w:tc>
        <w:tc>
          <w:tcPr>
            <w:tcW w:w="351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51807729" w14:textId="77777777" w:rsidR="00671F90" w:rsidRDefault="00000000">
            <w:r>
              <w:rPr>
                <w:b/>
                <w:bCs/>
                <w:color w:val="FFFFFF"/>
                <w:sz w:val="22"/>
                <w:szCs w:val="22"/>
              </w:rPr>
              <w:t>After Splunk Integration</w:t>
            </w:r>
          </w:p>
        </w:tc>
      </w:tr>
      <w:tr w:rsidR="00671F90" w14:paraId="0E9FE9CD"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53EA7A5" w14:textId="77777777" w:rsidR="00671F90" w:rsidRDefault="00000000">
            <w:r>
              <w:rPr>
                <w:color w:val="000000"/>
                <w:sz w:val="22"/>
                <w:szCs w:val="22"/>
              </w:rPr>
              <w:t>Threat Detection</w:t>
            </w:r>
          </w:p>
        </w:tc>
        <w:tc>
          <w:tcPr>
            <w:tcW w:w="351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B23EDB" w14:textId="77777777" w:rsidR="00671F90" w:rsidRDefault="00000000">
            <w:r>
              <w:rPr>
                <w:color w:val="000000"/>
                <w:sz w:val="22"/>
                <w:szCs w:val="22"/>
              </w:rPr>
              <w:t>Manual, reactive, and heavily dependent on analyst experience</w:t>
            </w:r>
          </w:p>
        </w:tc>
        <w:tc>
          <w:tcPr>
            <w:tcW w:w="351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223032" w14:textId="77777777" w:rsidR="00671F90" w:rsidRDefault="00000000">
            <w:r>
              <w:rPr>
                <w:color w:val="000000"/>
                <w:sz w:val="22"/>
                <w:szCs w:val="22"/>
              </w:rPr>
              <w:t>Automated, real-time, and intelligence-driven</w:t>
            </w:r>
          </w:p>
        </w:tc>
      </w:tr>
      <w:tr w:rsidR="00671F90" w14:paraId="203A69EF"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7D905B6" w14:textId="77777777" w:rsidR="00671F90" w:rsidRDefault="00000000">
            <w:r>
              <w:rPr>
                <w:color w:val="000000"/>
                <w:sz w:val="22"/>
                <w:szCs w:val="22"/>
              </w:rPr>
              <w:t>Alerting Mechanism</w:t>
            </w:r>
          </w:p>
        </w:tc>
        <w:tc>
          <w:tcPr>
            <w:tcW w:w="351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BBCDF59" w14:textId="77777777" w:rsidR="00671F90" w:rsidRDefault="00000000">
            <w:r>
              <w:rPr>
                <w:color w:val="000000"/>
                <w:sz w:val="22"/>
                <w:szCs w:val="22"/>
              </w:rPr>
              <w:t>Non-existent or delayed; based on manual review</w:t>
            </w:r>
          </w:p>
        </w:tc>
        <w:tc>
          <w:tcPr>
            <w:tcW w:w="351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7D13712" w14:textId="77777777" w:rsidR="00671F90" w:rsidRDefault="00000000">
            <w:r>
              <w:rPr>
                <w:color w:val="000000"/>
                <w:sz w:val="22"/>
                <w:szCs w:val="22"/>
              </w:rPr>
              <w:t>Immediate real-time alerts triggered by IOC matches</w:t>
            </w:r>
          </w:p>
        </w:tc>
      </w:tr>
      <w:tr w:rsidR="00671F90" w14:paraId="044A3BF4"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BFEB8BB" w14:textId="77777777" w:rsidR="00671F90" w:rsidRDefault="00000000">
            <w:r>
              <w:rPr>
                <w:color w:val="000000"/>
                <w:sz w:val="22"/>
                <w:szCs w:val="22"/>
              </w:rPr>
              <w:t>Visibility</w:t>
            </w:r>
          </w:p>
        </w:tc>
        <w:tc>
          <w:tcPr>
            <w:tcW w:w="351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601E600" w14:textId="77777777" w:rsidR="00671F90" w:rsidRDefault="00000000">
            <w:r>
              <w:rPr>
                <w:color w:val="000000"/>
                <w:sz w:val="22"/>
                <w:szCs w:val="22"/>
              </w:rPr>
              <w:t>Basic log viewing with limited context</w:t>
            </w:r>
          </w:p>
        </w:tc>
        <w:tc>
          <w:tcPr>
            <w:tcW w:w="351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1E188CF" w14:textId="77777777" w:rsidR="00671F90" w:rsidRDefault="00000000">
            <w:r>
              <w:rPr>
                <w:color w:val="000000"/>
                <w:sz w:val="22"/>
                <w:szCs w:val="22"/>
              </w:rPr>
              <w:t>Centralized dashboards with traffic and threat visualizations</w:t>
            </w:r>
          </w:p>
        </w:tc>
      </w:tr>
      <w:tr w:rsidR="00671F90" w14:paraId="04D0D141"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EEAAF72" w14:textId="77777777" w:rsidR="00671F90" w:rsidRDefault="00000000">
            <w:r>
              <w:rPr>
                <w:color w:val="000000"/>
                <w:sz w:val="22"/>
                <w:szCs w:val="22"/>
              </w:rPr>
              <w:t>Correlation</w:t>
            </w:r>
          </w:p>
        </w:tc>
        <w:tc>
          <w:tcPr>
            <w:tcW w:w="351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C597DE7" w14:textId="77777777" w:rsidR="00671F90" w:rsidRDefault="00000000">
            <w:r>
              <w:rPr>
                <w:color w:val="000000"/>
                <w:sz w:val="22"/>
                <w:szCs w:val="22"/>
              </w:rPr>
              <w:t>Minimal; siloed data analysis per source</w:t>
            </w:r>
          </w:p>
        </w:tc>
        <w:tc>
          <w:tcPr>
            <w:tcW w:w="351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04010CA" w14:textId="77777777" w:rsidR="00671F90" w:rsidRDefault="00000000">
            <w:r>
              <w:rPr>
                <w:color w:val="000000"/>
                <w:sz w:val="22"/>
                <w:szCs w:val="22"/>
              </w:rPr>
              <w:t>IOC-based correlation across 200,000+ log entries</w:t>
            </w:r>
          </w:p>
        </w:tc>
      </w:tr>
      <w:tr w:rsidR="00671F90" w14:paraId="1F7707A3"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9F8631C" w14:textId="77777777" w:rsidR="00671F90" w:rsidRDefault="00000000">
            <w:r>
              <w:rPr>
                <w:color w:val="000000"/>
                <w:sz w:val="22"/>
                <w:szCs w:val="22"/>
              </w:rPr>
              <w:t>Detection Accuracy</w:t>
            </w:r>
          </w:p>
        </w:tc>
        <w:tc>
          <w:tcPr>
            <w:tcW w:w="351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8FF015D" w14:textId="77777777" w:rsidR="00671F90" w:rsidRDefault="00000000">
            <w:r>
              <w:rPr>
                <w:color w:val="000000"/>
                <w:sz w:val="22"/>
                <w:szCs w:val="22"/>
              </w:rPr>
              <w:t>Lower; susceptible to false negatives</w:t>
            </w:r>
          </w:p>
        </w:tc>
        <w:tc>
          <w:tcPr>
            <w:tcW w:w="351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9E41E9B" w14:textId="77777777" w:rsidR="00671F90" w:rsidRDefault="00000000">
            <w:r>
              <w:rPr>
                <w:color w:val="000000"/>
                <w:sz w:val="22"/>
                <w:szCs w:val="22"/>
              </w:rPr>
              <w:t>Significantly improved through verified threat feeds</w:t>
            </w:r>
          </w:p>
        </w:tc>
      </w:tr>
      <w:tr w:rsidR="00671F90" w14:paraId="3FF34024"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46CBE33" w14:textId="77777777" w:rsidR="00671F90" w:rsidRDefault="00000000">
            <w:r>
              <w:rPr>
                <w:color w:val="000000"/>
                <w:sz w:val="22"/>
                <w:szCs w:val="22"/>
              </w:rPr>
              <w:t>Response Time</w:t>
            </w:r>
          </w:p>
        </w:tc>
        <w:tc>
          <w:tcPr>
            <w:tcW w:w="351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AC97707" w14:textId="77777777" w:rsidR="00671F90" w:rsidRDefault="00000000">
            <w:r>
              <w:rPr>
                <w:color w:val="000000"/>
                <w:sz w:val="22"/>
                <w:szCs w:val="22"/>
              </w:rPr>
              <w:t>Delayed due to manual investigation</w:t>
            </w:r>
          </w:p>
        </w:tc>
        <w:tc>
          <w:tcPr>
            <w:tcW w:w="351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DE832D7" w14:textId="77777777" w:rsidR="00671F90" w:rsidRDefault="00000000">
            <w:r>
              <w:rPr>
                <w:color w:val="000000"/>
                <w:sz w:val="22"/>
                <w:szCs w:val="22"/>
              </w:rPr>
              <w:t>Reduced through automated detection and notification</w:t>
            </w:r>
          </w:p>
        </w:tc>
      </w:tr>
      <w:tr w:rsidR="00671F90" w14:paraId="4D7899CD"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1F07D57" w14:textId="77777777" w:rsidR="00671F90" w:rsidRDefault="00000000">
            <w:r>
              <w:rPr>
                <w:color w:val="000000"/>
                <w:sz w:val="22"/>
                <w:szCs w:val="22"/>
              </w:rPr>
              <w:t>Threat Intelligence</w:t>
            </w:r>
          </w:p>
        </w:tc>
        <w:tc>
          <w:tcPr>
            <w:tcW w:w="351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20571C3" w14:textId="77777777" w:rsidR="00671F90" w:rsidRDefault="00000000">
            <w:r>
              <w:rPr>
                <w:color w:val="000000"/>
                <w:sz w:val="22"/>
                <w:szCs w:val="22"/>
              </w:rPr>
              <w:t>Absent or manually referenced</w:t>
            </w:r>
          </w:p>
        </w:tc>
        <w:tc>
          <w:tcPr>
            <w:tcW w:w="351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5EA02C2" w14:textId="77777777" w:rsidR="00671F90" w:rsidRDefault="00000000">
            <w:r>
              <w:rPr>
                <w:color w:val="000000"/>
                <w:sz w:val="22"/>
                <w:szCs w:val="22"/>
              </w:rPr>
              <w:t xml:space="preserve">Integrated via </w:t>
            </w:r>
            <w:proofErr w:type="spellStart"/>
            <w:r>
              <w:rPr>
                <w:color w:val="000000"/>
                <w:sz w:val="22"/>
                <w:szCs w:val="22"/>
              </w:rPr>
              <w:t>VirusTotal</w:t>
            </w:r>
            <w:proofErr w:type="spellEnd"/>
            <w:r>
              <w:rPr>
                <w:color w:val="000000"/>
                <w:sz w:val="22"/>
                <w:szCs w:val="22"/>
              </w:rPr>
              <w:t xml:space="preserve"> API and CSV lookup tables</w:t>
            </w:r>
          </w:p>
        </w:tc>
      </w:tr>
    </w:tbl>
    <w:p w14:paraId="26B138B2" w14:textId="77777777" w:rsidR="00671F90" w:rsidRDefault="00671F90"/>
    <w:p w14:paraId="77D8DBBA" w14:textId="77777777" w:rsidR="00671F90" w:rsidRDefault="00000000">
      <w:pPr>
        <w:spacing w:before="60" w:after="160"/>
        <w:jc w:val="center"/>
      </w:pPr>
      <w:r>
        <w:rPr>
          <w:i/>
          <w:iCs/>
          <w:color w:val="555555"/>
          <w:sz w:val="20"/>
          <w:szCs w:val="20"/>
        </w:rPr>
        <w:t>Table 1: Comparison of SOC capabilities before and after Splunk threat intelligence integration.</w:t>
      </w:r>
    </w:p>
    <w:p w14:paraId="55727152" w14:textId="77777777" w:rsidR="00671F90" w:rsidRDefault="00671F90"/>
    <w:p w14:paraId="22722F48" w14:textId="77777777" w:rsidR="00671F90" w:rsidRDefault="00000000">
      <w:pPr>
        <w:spacing w:before="100" w:after="100" w:line="276" w:lineRule="auto"/>
        <w:jc w:val="both"/>
      </w:pPr>
      <w:r>
        <w:t>Prior to threat intelligence integration, threat detection was entirely dependent on manual analyst review of raw log data. The absence of automated correlation meant that known malicious indicators could traverse the network undetected unless an analyst happened to review the relevant log entry. Detection latency was measured in hours or days.</w:t>
      </w:r>
    </w:p>
    <w:p w14:paraId="118CA47E" w14:textId="77777777" w:rsidR="00671F90" w:rsidRDefault="00671F90"/>
    <w:p w14:paraId="5B8F2640" w14:textId="77777777" w:rsidR="00671F90" w:rsidRDefault="00000000">
      <w:pPr>
        <w:spacing w:before="100" w:after="100" w:line="276" w:lineRule="auto"/>
        <w:jc w:val="both"/>
      </w:pPr>
      <w:r>
        <w:t xml:space="preserve">Following Splunk integration with the </w:t>
      </w:r>
      <w:proofErr w:type="spellStart"/>
      <w:r>
        <w:t>VirusTotal</w:t>
      </w:r>
      <w:proofErr w:type="spellEnd"/>
      <w:r>
        <w:t>-derived blacklist, the system autonomously correlates every incoming log event against 466 verified malicious IP addresses in real time. Confirmed detections trigger immediate alerts, reducing analyst response time from hours to seconds. The dashboard provides continuous visibility into threat activity, enabling proactive rather than reactive security operations.</w:t>
      </w:r>
    </w:p>
    <w:p w14:paraId="1DBB5319" w14:textId="77777777" w:rsidR="00671F90" w:rsidRDefault="00000000">
      <w:pPr>
        <w:pStyle w:val="Heading1"/>
      </w:pPr>
      <w:bookmarkStart w:id="48" w:name="_Toc229697770"/>
      <w:r>
        <w:t>11. Conclusion</w:t>
      </w:r>
      <w:bookmarkEnd w:id="48"/>
    </w:p>
    <w:p w14:paraId="366FA480" w14:textId="77777777" w:rsidR="00671F90" w:rsidRDefault="00000000">
      <w:pPr>
        <w:spacing w:before="100" w:after="100" w:line="276" w:lineRule="auto"/>
        <w:jc w:val="both"/>
      </w:pPr>
      <w:r>
        <w:lastRenderedPageBreak/>
        <w:t xml:space="preserve">This project successfully demonstrated the design and implementation of a Threat Intelligence-Driven Security Operations Center use case using Splunk Enterprise as the SIEM platform. By integrating verified threat intelligence from the </w:t>
      </w:r>
      <w:proofErr w:type="spellStart"/>
      <w:r>
        <w:t>VirusTotal</w:t>
      </w:r>
      <w:proofErr w:type="spellEnd"/>
      <w:r>
        <w:t xml:space="preserve"> API with a large-scale synthetic network log dataset, the system achieved automated, real-time detection of malicious network activity without requiring manual analyst intervention for each event.</w:t>
      </w:r>
    </w:p>
    <w:p w14:paraId="740681BD" w14:textId="77777777" w:rsidR="00671F90" w:rsidRDefault="00671F90"/>
    <w:p w14:paraId="38AC1530" w14:textId="77777777" w:rsidR="00671F90" w:rsidRDefault="00000000">
      <w:pPr>
        <w:spacing w:before="100" w:after="100" w:line="276" w:lineRule="auto"/>
        <w:jc w:val="both"/>
      </w:pPr>
      <w:r>
        <w:t>The three-phase implementation encompassed threat intelligence acquisition and blacklist preparation, data ingestion and correlation rule development, and advanced alerting and dashboard visualization. Each phase contributed essential capabilities to the overall detection architecture, culminating in a fully operational SOC monitoring environment capable of processing 200,000 log entries and detecting 185 confirmed malicious events during the evaluation period.</w:t>
      </w:r>
    </w:p>
    <w:p w14:paraId="3CB5B113" w14:textId="77777777" w:rsidR="00671F90" w:rsidRDefault="00671F90"/>
    <w:p w14:paraId="2156E931" w14:textId="77777777" w:rsidR="00671F90" w:rsidRDefault="00000000">
      <w:pPr>
        <w:spacing w:before="100" w:after="100" w:line="276" w:lineRule="auto"/>
        <w:jc w:val="both"/>
      </w:pPr>
      <w:r>
        <w:t>The comparison between pre-integration and post-integration operational states confirms that intelligence-driven SIEM deployment delivers substantial improvements in detection automation, response speed, correlation accuracy, and analyst visibility. The elimination of manual correlation as the primary detection mechanism represents a fundamental advancement in SOC operational efficiency.</w:t>
      </w:r>
    </w:p>
    <w:p w14:paraId="1E3CB4A0" w14:textId="77777777" w:rsidR="00671F90" w:rsidRDefault="00671F90"/>
    <w:p w14:paraId="19EA1DF7" w14:textId="77777777" w:rsidR="00671F90" w:rsidRDefault="00000000">
      <w:pPr>
        <w:spacing w:before="100" w:after="100" w:line="276" w:lineRule="auto"/>
        <w:jc w:val="both"/>
      </w:pPr>
      <w:r>
        <w:t>Future work may explore several directions for extending and enhancing this system. These include integration of additional threat intelligence sources such as AlienVault OTX and MISP to broaden indicator coverage, application of machine learning techniques for anomaly detection to identify previously unknown threat patterns, expansion of the synthetic dataset to simulate more complex multi-stage attack scenarios, and development of automated response playbooks that execute containment actions upon confirmed threat detection.</w:t>
      </w:r>
    </w:p>
    <w:p w14:paraId="458C5D47" w14:textId="77777777" w:rsidR="00671F90" w:rsidRDefault="00000000">
      <w:pPr>
        <w:pStyle w:val="Heading1"/>
      </w:pPr>
      <w:bookmarkStart w:id="49" w:name="_Toc229697771"/>
      <w:r>
        <w:t>12. References</w:t>
      </w:r>
      <w:bookmarkEnd w:id="49"/>
    </w:p>
    <w:p w14:paraId="34E350C0" w14:textId="77777777" w:rsidR="00671F90" w:rsidRDefault="00000000">
      <w:pPr>
        <w:spacing w:before="100" w:after="100"/>
      </w:pPr>
      <w:r>
        <w:rPr>
          <w:sz w:val="22"/>
          <w:szCs w:val="22"/>
        </w:rPr>
        <w:t>[1] NIST. (2020). Guide to Computer Security Log Management (Special Publication 800-92). National Institute of Standards and Technology. https://doi.org/10.6028/NIST.SP.800-92</w:t>
      </w:r>
    </w:p>
    <w:p w14:paraId="0F9D9511" w14:textId="77777777" w:rsidR="00671F90" w:rsidRDefault="00000000">
      <w:pPr>
        <w:spacing w:before="100" w:after="100"/>
      </w:pPr>
      <w:r>
        <w:rPr>
          <w:sz w:val="22"/>
          <w:szCs w:val="22"/>
        </w:rPr>
        <w:t>[2] Behl, A., &amp; Behl, K. (2017). Cybersecurity and Cyberwar: What Everyone Needs to Know. Springer International Publishing.</w:t>
      </w:r>
    </w:p>
    <w:p w14:paraId="2B6C734F" w14:textId="77777777" w:rsidR="00671F90" w:rsidRDefault="00000000">
      <w:pPr>
        <w:spacing w:before="100" w:after="100"/>
      </w:pPr>
      <w:r>
        <w:rPr>
          <w:sz w:val="22"/>
          <w:szCs w:val="22"/>
        </w:rPr>
        <w:t>[3] ENISA. (2021). Threat Intelligence in Cybersecurity: Practical Applications and Operational Frameworks. European Union Agency for Cybersecurity.</w:t>
      </w:r>
    </w:p>
    <w:p w14:paraId="7A907822" w14:textId="77777777" w:rsidR="00671F90" w:rsidRDefault="00000000">
      <w:pPr>
        <w:spacing w:before="100" w:after="100"/>
      </w:pPr>
      <w:r>
        <w:rPr>
          <w:sz w:val="22"/>
          <w:szCs w:val="22"/>
        </w:rPr>
        <w:t>[4] Splunk Inc. (2022). SIEM Fundamentals: Security Information and Event Management Best Practices. Splunk Documentation.</w:t>
      </w:r>
    </w:p>
    <w:p w14:paraId="135DB9C6" w14:textId="77777777" w:rsidR="00671F90" w:rsidRDefault="00000000">
      <w:pPr>
        <w:spacing w:before="100" w:after="100"/>
      </w:pPr>
      <w:r>
        <w:rPr>
          <w:sz w:val="22"/>
          <w:szCs w:val="22"/>
        </w:rPr>
        <w:t xml:space="preserve">[5] </w:t>
      </w:r>
      <w:proofErr w:type="spellStart"/>
      <w:r>
        <w:rPr>
          <w:sz w:val="22"/>
          <w:szCs w:val="22"/>
        </w:rPr>
        <w:t>VirusTotal</w:t>
      </w:r>
      <w:proofErr w:type="spellEnd"/>
      <w:r>
        <w:rPr>
          <w:sz w:val="22"/>
          <w:szCs w:val="22"/>
        </w:rPr>
        <w:t xml:space="preserve">. (2024). </w:t>
      </w:r>
      <w:proofErr w:type="spellStart"/>
      <w:r>
        <w:rPr>
          <w:sz w:val="22"/>
          <w:szCs w:val="22"/>
        </w:rPr>
        <w:t>VirusTotal</w:t>
      </w:r>
      <w:proofErr w:type="spellEnd"/>
      <w:r>
        <w:rPr>
          <w:sz w:val="22"/>
          <w:szCs w:val="22"/>
        </w:rPr>
        <w:t xml:space="preserve"> API v3 Reference Documentation. Google LLC. https://developers.virustotal.com/reference</w:t>
      </w:r>
    </w:p>
    <w:p w14:paraId="0DAC9981" w14:textId="77777777" w:rsidR="00671F90" w:rsidRDefault="00000000">
      <w:pPr>
        <w:spacing w:before="100" w:after="100"/>
      </w:pPr>
      <w:r>
        <w:rPr>
          <w:sz w:val="22"/>
          <w:szCs w:val="22"/>
        </w:rPr>
        <w:t xml:space="preserve">[6] </w:t>
      </w:r>
      <w:proofErr w:type="spellStart"/>
      <w:r>
        <w:rPr>
          <w:sz w:val="22"/>
          <w:szCs w:val="22"/>
        </w:rPr>
        <w:t>Wazuh</w:t>
      </w:r>
      <w:proofErr w:type="spellEnd"/>
      <w:r>
        <w:rPr>
          <w:sz w:val="22"/>
          <w:szCs w:val="22"/>
        </w:rPr>
        <w:t xml:space="preserve">. (2024). </w:t>
      </w:r>
      <w:proofErr w:type="spellStart"/>
      <w:r>
        <w:rPr>
          <w:sz w:val="22"/>
          <w:szCs w:val="22"/>
        </w:rPr>
        <w:t>Wazuh</w:t>
      </w:r>
      <w:proofErr w:type="spellEnd"/>
      <w:r>
        <w:rPr>
          <w:sz w:val="22"/>
          <w:szCs w:val="22"/>
        </w:rPr>
        <w:t xml:space="preserve"> SIEM Platform Overview and Documentation. </w:t>
      </w:r>
      <w:proofErr w:type="spellStart"/>
      <w:r>
        <w:rPr>
          <w:sz w:val="22"/>
          <w:szCs w:val="22"/>
        </w:rPr>
        <w:t>Wazuh</w:t>
      </w:r>
      <w:proofErr w:type="spellEnd"/>
      <w:r>
        <w:rPr>
          <w:sz w:val="22"/>
          <w:szCs w:val="22"/>
        </w:rPr>
        <w:t xml:space="preserve"> Inc. https://documentation.wazuh.com</w:t>
      </w:r>
    </w:p>
    <w:sectPr w:rsidR="00671F90">
      <w:headerReference w:type="default" r:id="rId13"/>
      <w:footerReference w:type="default" r:id="rId1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33ED9" w14:textId="77777777" w:rsidR="00143A5D" w:rsidRDefault="00143A5D">
      <w:r>
        <w:separator/>
      </w:r>
    </w:p>
  </w:endnote>
  <w:endnote w:type="continuationSeparator" w:id="0">
    <w:p w14:paraId="34645660" w14:textId="77777777" w:rsidR="00143A5D" w:rsidRDefault="00143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41C9B" w14:textId="77777777" w:rsidR="00671F90" w:rsidRDefault="00000000">
    <w:pPr>
      <w:pBdr>
        <w:top w:val="single" w:sz="4" w:space="1" w:color="2E75B6"/>
      </w:pBdr>
      <w:jc w:val="center"/>
    </w:pPr>
    <w:r>
      <w:rPr>
        <w:color w:val="555555"/>
        <w:sz w:val="18"/>
        <w:szCs w:val="18"/>
      </w:rPr>
      <w:t xml:space="preserve">The University of </w:t>
    </w:r>
    <w:proofErr w:type="gramStart"/>
    <w:r>
      <w:rPr>
        <w:color w:val="555555"/>
        <w:sz w:val="18"/>
        <w:szCs w:val="18"/>
      </w:rPr>
      <w:t>Jordan  |</w:t>
    </w:r>
    <w:proofErr w:type="gramEnd"/>
    <w:r>
      <w:rPr>
        <w:color w:val="555555"/>
        <w:sz w:val="18"/>
        <w:szCs w:val="18"/>
      </w:rPr>
      <w:t xml:space="preserve">  Page </w:t>
    </w:r>
    <w:r>
      <w:fldChar w:fldCharType="begin"/>
    </w:r>
    <w:r>
      <w:instrText>PAGE</w:instrText>
    </w:r>
    <w:r>
      <w:fldChar w:fldCharType="separate"/>
    </w:r>
    <w:r w:rsidR="005B7EC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18C33" w14:textId="77777777" w:rsidR="00143A5D" w:rsidRDefault="00143A5D">
      <w:r>
        <w:separator/>
      </w:r>
    </w:p>
  </w:footnote>
  <w:footnote w:type="continuationSeparator" w:id="0">
    <w:p w14:paraId="7031B8DB" w14:textId="77777777" w:rsidR="00143A5D" w:rsidRDefault="00143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1494C" w14:textId="77777777" w:rsidR="00671F90" w:rsidRDefault="00000000">
    <w:pPr>
      <w:pBdr>
        <w:bottom w:val="single" w:sz="4" w:space="1" w:color="2E75B6"/>
      </w:pBdr>
      <w:jc w:val="right"/>
    </w:pPr>
    <w:r>
      <w:rPr>
        <w:color w:val="555555"/>
        <w:sz w:val="18"/>
        <w:szCs w:val="18"/>
      </w:rPr>
      <w:t>Threat Intelligence-Driven SOC Use 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C3874"/>
    <w:multiLevelType w:val="hybridMultilevel"/>
    <w:tmpl w:val="07E66486"/>
    <w:lvl w:ilvl="0" w:tplc="04929D1E">
      <w:start w:val="1"/>
      <w:numFmt w:val="bullet"/>
      <w:lvlText w:val="●"/>
      <w:lvlJc w:val="left"/>
      <w:pPr>
        <w:ind w:left="720" w:hanging="360"/>
      </w:pPr>
    </w:lvl>
    <w:lvl w:ilvl="1" w:tplc="F4E20400">
      <w:start w:val="1"/>
      <w:numFmt w:val="bullet"/>
      <w:lvlText w:val="○"/>
      <w:lvlJc w:val="left"/>
      <w:pPr>
        <w:ind w:left="1440" w:hanging="360"/>
      </w:pPr>
    </w:lvl>
    <w:lvl w:ilvl="2" w:tplc="B41C2E94">
      <w:start w:val="1"/>
      <w:numFmt w:val="bullet"/>
      <w:lvlText w:val="■"/>
      <w:lvlJc w:val="left"/>
      <w:pPr>
        <w:ind w:left="2160" w:hanging="360"/>
      </w:pPr>
    </w:lvl>
    <w:lvl w:ilvl="3" w:tplc="38AA294C">
      <w:start w:val="1"/>
      <w:numFmt w:val="bullet"/>
      <w:lvlText w:val="●"/>
      <w:lvlJc w:val="left"/>
      <w:pPr>
        <w:ind w:left="2880" w:hanging="360"/>
      </w:pPr>
    </w:lvl>
    <w:lvl w:ilvl="4" w:tplc="9A7C1B5C">
      <w:start w:val="1"/>
      <w:numFmt w:val="bullet"/>
      <w:lvlText w:val="○"/>
      <w:lvlJc w:val="left"/>
      <w:pPr>
        <w:ind w:left="3600" w:hanging="360"/>
      </w:pPr>
    </w:lvl>
    <w:lvl w:ilvl="5" w:tplc="049E9A1E">
      <w:start w:val="1"/>
      <w:numFmt w:val="bullet"/>
      <w:lvlText w:val="■"/>
      <w:lvlJc w:val="left"/>
      <w:pPr>
        <w:ind w:left="4320" w:hanging="360"/>
      </w:pPr>
    </w:lvl>
    <w:lvl w:ilvl="6" w:tplc="02E0CCF6">
      <w:start w:val="1"/>
      <w:numFmt w:val="bullet"/>
      <w:lvlText w:val="●"/>
      <w:lvlJc w:val="left"/>
      <w:pPr>
        <w:ind w:left="5040" w:hanging="360"/>
      </w:pPr>
    </w:lvl>
    <w:lvl w:ilvl="7" w:tplc="7668E930">
      <w:start w:val="1"/>
      <w:numFmt w:val="bullet"/>
      <w:lvlText w:val="●"/>
      <w:lvlJc w:val="left"/>
      <w:pPr>
        <w:ind w:left="5760" w:hanging="360"/>
      </w:pPr>
    </w:lvl>
    <w:lvl w:ilvl="8" w:tplc="8EA6F4F6">
      <w:start w:val="1"/>
      <w:numFmt w:val="bullet"/>
      <w:lvlText w:val="●"/>
      <w:lvlJc w:val="left"/>
      <w:pPr>
        <w:ind w:left="6480" w:hanging="360"/>
      </w:pPr>
    </w:lvl>
  </w:abstractNum>
  <w:abstractNum w:abstractNumId="1" w15:restartNumberingAfterBreak="0">
    <w:nsid w:val="407A4839"/>
    <w:multiLevelType w:val="hybridMultilevel"/>
    <w:tmpl w:val="EAC29A64"/>
    <w:lvl w:ilvl="0" w:tplc="6B26271E">
      <w:start w:val="1"/>
      <w:numFmt w:val="decimal"/>
      <w:lvlText w:val="%1."/>
      <w:lvlJc w:val="left"/>
      <w:pPr>
        <w:ind w:left="720" w:hanging="360"/>
      </w:pPr>
    </w:lvl>
    <w:lvl w:ilvl="1" w:tplc="F252EBCA">
      <w:numFmt w:val="decimal"/>
      <w:lvlText w:val=""/>
      <w:lvlJc w:val="left"/>
    </w:lvl>
    <w:lvl w:ilvl="2" w:tplc="4C26C1CA">
      <w:numFmt w:val="decimal"/>
      <w:lvlText w:val=""/>
      <w:lvlJc w:val="left"/>
    </w:lvl>
    <w:lvl w:ilvl="3" w:tplc="1C10F1A4">
      <w:numFmt w:val="decimal"/>
      <w:lvlText w:val=""/>
      <w:lvlJc w:val="left"/>
    </w:lvl>
    <w:lvl w:ilvl="4" w:tplc="D0586FA8">
      <w:numFmt w:val="decimal"/>
      <w:lvlText w:val=""/>
      <w:lvlJc w:val="left"/>
    </w:lvl>
    <w:lvl w:ilvl="5" w:tplc="F59E5912">
      <w:numFmt w:val="decimal"/>
      <w:lvlText w:val=""/>
      <w:lvlJc w:val="left"/>
    </w:lvl>
    <w:lvl w:ilvl="6" w:tplc="97FAC1D4">
      <w:numFmt w:val="decimal"/>
      <w:lvlText w:val=""/>
      <w:lvlJc w:val="left"/>
    </w:lvl>
    <w:lvl w:ilvl="7" w:tplc="5B58B9FA">
      <w:numFmt w:val="decimal"/>
      <w:lvlText w:val=""/>
      <w:lvlJc w:val="left"/>
    </w:lvl>
    <w:lvl w:ilvl="8" w:tplc="24E6E45C">
      <w:numFmt w:val="decimal"/>
      <w:lvlText w:val=""/>
      <w:lvlJc w:val="left"/>
    </w:lvl>
  </w:abstractNum>
  <w:abstractNum w:abstractNumId="2" w15:restartNumberingAfterBreak="0">
    <w:nsid w:val="6F5032C1"/>
    <w:multiLevelType w:val="hybridMultilevel"/>
    <w:tmpl w:val="A16E8A50"/>
    <w:lvl w:ilvl="0" w:tplc="9DBA7D0A">
      <w:start w:val="1"/>
      <w:numFmt w:val="bullet"/>
      <w:lvlText w:val="•"/>
      <w:lvlJc w:val="left"/>
      <w:pPr>
        <w:ind w:left="720" w:hanging="360"/>
      </w:pPr>
    </w:lvl>
    <w:lvl w:ilvl="1" w:tplc="8D9E8B6E">
      <w:numFmt w:val="decimal"/>
      <w:lvlText w:val=""/>
      <w:lvlJc w:val="left"/>
    </w:lvl>
    <w:lvl w:ilvl="2" w:tplc="6FA6C358">
      <w:numFmt w:val="decimal"/>
      <w:lvlText w:val=""/>
      <w:lvlJc w:val="left"/>
    </w:lvl>
    <w:lvl w:ilvl="3" w:tplc="949CAFF6">
      <w:numFmt w:val="decimal"/>
      <w:lvlText w:val=""/>
      <w:lvlJc w:val="left"/>
    </w:lvl>
    <w:lvl w:ilvl="4" w:tplc="0026F896">
      <w:numFmt w:val="decimal"/>
      <w:lvlText w:val=""/>
      <w:lvlJc w:val="left"/>
    </w:lvl>
    <w:lvl w:ilvl="5" w:tplc="3E884A5E">
      <w:numFmt w:val="decimal"/>
      <w:lvlText w:val=""/>
      <w:lvlJc w:val="left"/>
    </w:lvl>
    <w:lvl w:ilvl="6" w:tplc="6A3C0A28">
      <w:numFmt w:val="decimal"/>
      <w:lvlText w:val=""/>
      <w:lvlJc w:val="left"/>
    </w:lvl>
    <w:lvl w:ilvl="7" w:tplc="0886765E">
      <w:numFmt w:val="decimal"/>
      <w:lvlText w:val=""/>
      <w:lvlJc w:val="left"/>
    </w:lvl>
    <w:lvl w:ilvl="8" w:tplc="64A8EDDC">
      <w:numFmt w:val="decimal"/>
      <w:lvlText w:val=""/>
      <w:lvlJc w:val="left"/>
    </w:lvl>
  </w:abstractNum>
  <w:num w:numId="1" w16cid:durableId="1167986130">
    <w:abstractNumId w:val="0"/>
    <w:lvlOverride w:ilvl="0">
      <w:startOverride w:val="1"/>
    </w:lvlOverride>
  </w:num>
  <w:num w:numId="2" w16cid:durableId="11993224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F90"/>
    <w:rsid w:val="00143A5D"/>
    <w:rsid w:val="00434030"/>
    <w:rsid w:val="005B7EC0"/>
    <w:rsid w:val="00671F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A02EB"/>
  <w15:docId w15:val="{9654C01D-AAFF-4436-B609-AEC59DB95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60" w:after="6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7EC0"/>
    <w:pPr>
      <w:spacing w:after="100"/>
    </w:pPr>
  </w:style>
  <w:style w:type="paragraph" w:styleId="TOC2">
    <w:name w:val="toc 2"/>
    <w:basedOn w:val="Normal"/>
    <w:next w:val="Normal"/>
    <w:autoRedefine/>
    <w:uiPriority w:val="39"/>
    <w:unhideWhenUsed/>
    <w:rsid w:val="005B7EC0"/>
    <w:pPr>
      <w:spacing w:after="100"/>
      <w:ind w:left="240"/>
    </w:pPr>
  </w:style>
  <w:style w:type="paragraph" w:styleId="TOC3">
    <w:name w:val="toc 3"/>
    <w:basedOn w:val="Normal"/>
    <w:next w:val="Normal"/>
    <w:autoRedefine/>
    <w:uiPriority w:val="39"/>
    <w:unhideWhenUsed/>
    <w:rsid w:val="005B7EC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5431</Words>
  <Characters>30961</Characters>
  <Application>Microsoft Office Word</Application>
  <DocSecurity>0</DocSecurity>
  <Lines>258</Lines>
  <Paragraphs>72</Paragraphs>
  <ScaleCrop>false</ScaleCrop>
  <Company/>
  <LinksUpToDate>false</LinksUpToDate>
  <CharactersWithSpaces>36320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abutair</cp:lastModifiedBy>
  <cp:revision>3</cp:revision>
  <dcterms:created xsi:type="dcterms:W3CDTF">2026-05-14T20:55:00Z</dcterms:created>
  <dcterms:modified xsi:type="dcterms:W3CDTF">2026-05-14T21:34:00Z</dcterms:modified>
</cp:coreProperties>
</file>