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63D28" w14:textId="77777777" w:rsidR="002D0485" w:rsidRPr="002D0485" w:rsidRDefault="002D0485" w:rsidP="002D0485">
      <w:pPr>
        <w:jc w:val="center"/>
        <w:rPr>
          <w:sz w:val="28"/>
          <w:szCs w:val="22"/>
          <w:u w:val="single"/>
        </w:rPr>
      </w:pPr>
      <w:r w:rsidRPr="002D0485">
        <w:rPr>
          <w:b/>
          <w:bCs/>
          <w:sz w:val="28"/>
          <w:szCs w:val="22"/>
          <w:u w:val="single"/>
        </w:rPr>
        <w:t>Language Learning Chatbot - Technical Documentation</w:t>
      </w:r>
    </w:p>
    <w:p w14:paraId="2F65081D" w14:textId="77777777" w:rsidR="002D0485" w:rsidRPr="002D0485" w:rsidRDefault="002D0485" w:rsidP="002D0485">
      <w:pPr>
        <w:rPr>
          <w:b/>
          <w:bCs/>
        </w:rPr>
      </w:pPr>
      <w:r w:rsidRPr="002D0485">
        <w:rPr>
          <w:b/>
          <w:bCs/>
        </w:rPr>
        <w:t xml:space="preserve">1. </w:t>
      </w:r>
      <w:r w:rsidRPr="002D0485">
        <w:rPr>
          <w:b/>
          <w:bCs/>
          <w:u w:val="single"/>
        </w:rPr>
        <w:t>Introduction</w:t>
      </w:r>
    </w:p>
    <w:p w14:paraId="51F51F8B" w14:textId="77777777" w:rsidR="002D0485" w:rsidRDefault="002D0485" w:rsidP="002D0485">
      <w:r w:rsidRPr="002D0485">
        <w:t>The Language Learning Chatbot represents an advanced application of artificial intelligence (AI) and natural language processing (NLP) to facilitate second-language acquisition through interactive, scenario-based dialogue. By leveraging state-of-the-art large language models (LLMs) and structured data storage, this system provides dynamic conversational feedback, real-time linguistic corrections, and personalized learning pathways tailored to individual proficiency levels. The chatbot is designed to systematically track linguistic errors, store them for future reference, and offer targeted pedagogical interventions to enhance the user’s language proficiency.</w:t>
      </w:r>
    </w:p>
    <w:p w14:paraId="62013B42" w14:textId="77777777" w:rsidR="0002422D" w:rsidRPr="002D0485" w:rsidRDefault="0002422D" w:rsidP="002D0485"/>
    <w:p w14:paraId="43C7FDA0" w14:textId="77777777" w:rsidR="002D0485" w:rsidRDefault="002D0485" w:rsidP="002D0485">
      <w:pPr>
        <w:rPr>
          <w:b/>
          <w:bCs/>
          <w:u w:val="single"/>
        </w:rPr>
      </w:pPr>
      <w:r w:rsidRPr="002D0485">
        <w:rPr>
          <w:b/>
          <w:bCs/>
        </w:rPr>
        <w:t xml:space="preserve">2. </w:t>
      </w:r>
      <w:r w:rsidRPr="002D0485">
        <w:rPr>
          <w:b/>
          <w:bCs/>
          <w:u w:val="single"/>
        </w:rPr>
        <w:t>System Architecture</w:t>
      </w:r>
    </w:p>
    <w:p w14:paraId="38726101" w14:textId="77777777" w:rsidR="0002422D" w:rsidRPr="002D0485" w:rsidRDefault="0002422D" w:rsidP="002D0485">
      <w:pPr>
        <w:rPr>
          <w:b/>
          <w:bCs/>
        </w:rPr>
      </w:pPr>
    </w:p>
    <w:p w14:paraId="6A59ACB4" w14:textId="77777777" w:rsidR="002D0485" w:rsidRPr="002D0485" w:rsidRDefault="002D0485" w:rsidP="002D0485">
      <w:pPr>
        <w:rPr>
          <w:b/>
          <w:bCs/>
          <w:u w:val="single"/>
        </w:rPr>
      </w:pPr>
      <w:r w:rsidRPr="002D0485">
        <w:rPr>
          <w:b/>
          <w:bCs/>
          <w:u w:val="single"/>
        </w:rPr>
        <w:t>Core Components</w:t>
      </w:r>
    </w:p>
    <w:p w14:paraId="7F3305D1" w14:textId="4395A7D3" w:rsidR="0002422D" w:rsidRDefault="002D0485" w:rsidP="0002422D">
      <w:pPr>
        <w:numPr>
          <w:ilvl w:val="0"/>
          <w:numId w:val="1"/>
        </w:numPr>
      </w:pPr>
      <w:r w:rsidRPr="002D0485">
        <w:rPr>
          <w:b/>
          <w:bCs/>
        </w:rPr>
        <w:t>User Interface (CLI or GUI):</w:t>
      </w:r>
      <w:r w:rsidRPr="002D0485">
        <w:t xml:space="preserve"> Serves as the primary medium for user interaction, processing text-based input and rendering chatbot responses.</w:t>
      </w:r>
    </w:p>
    <w:p w14:paraId="3A2D2715" w14:textId="77777777" w:rsidR="0002422D" w:rsidRPr="002D0485" w:rsidRDefault="0002422D" w:rsidP="0002422D">
      <w:pPr>
        <w:ind w:left="720"/>
      </w:pPr>
    </w:p>
    <w:p w14:paraId="6C658388" w14:textId="77777777" w:rsidR="002D0485" w:rsidRDefault="002D0485" w:rsidP="002D0485">
      <w:pPr>
        <w:numPr>
          <w:ilvl w:val="0"/>
          <w:numId w:val="1"/>
        </w:numPr>
      </w:pPr>
      <w:r w:rsidRPr="002D0485">
        <w:rPr>
          <w:b/>
          <w:bCs/>
        </w:rPr>
        <w:t>Conversational Engine (OpenAI GPT-4 via LangChain):</w:t>
      </w:r>
      <w:r w:rsidRPr="002D0485">
        <w:t xml:space="preserve"> Utilizes a robust AI model to generate coherent, contextually appropriate responses in the target language while identifying syntactical and grammatical errors.</w:t>
      </w:r>
    </w:p>
    <w:p w14:paraId="6D268255" w14:textId="77777777" w:rsidR="0002422D" w:rsidRPr="002D0485" w:rsidRDefault="0002422D" w:rsidP="0002422D"/>
    <w:p w14:paraId="0D73E86D" w14:textId="77777777" w:rsidR="002D0485" w:rsidRDefault="002D0485" w:rsidP="002D0485">
      <w:pPr>
        <w:numPr>
          <w:ilvl w:val="0"/>
          <w:numId w:val="1"/>
        </w:numPr>
      </w:pPr>
      <w:r w:rsidRPr="002D0485">
        <w:rPr>
          <w:b/>
          <w:bCs/>
        </w:rPr>
        <w:t>Persistent Memory (LangChain Memory):</w:t>
      </w:r>
      <w:r w:rsidRPr="002D0485">
        <w:t xml:space="preserve"> Maintains contextual continuity within conversations, ensuring a natural and coherent user experience.</w:t>
      </w:r>
    </w:p>
    <w:p w14:paraId="0D02174C" w14:textId="77777777" w:rsidR="0002422D" w:rsidRPr="002D0485" w:rsidRDefault="0002422D" w:rsidP="0002422D"/>
    <w:p w14:paraId="32A8665B" w14:textId="77777777" w:rsidR="002D0485" w:rsidRDefault="002D0485" w:rsidP="002D0485">
      <w:pPr>
        <w:numPr>
          <w:ilvl w:val="0"/>
          <w:numId w:val="1"/>
        </w:numPr>
      </w:pPr>
      <w:r w:rsidRPr="002D0485">
        <w:rPr>
          <w:b/>
          <w:bCs/>
        </w:rPr>
        <w:t>Error Logging and Analysis (SQLite Database):</w:t>
      </w:r>
      <w:r w:rsidRPr="002D0485">
        <w:t xml:space="preserve"> Implements structured data storage for capturing linguistic errors, which supports long-term learning and personalized feedback.</w:t>
      </w:r>
    </w:p>
    <w:p w14:paraId="213CEAF2" w14:textId="77777777" w:rsidR="0002422D" w:rsidRPr="002D0485" w:rsidRDefault="0002422D" w:rsidP="0002422D"/>
    <w:p w14:paraId="016B72DA" w14:textId="77777777" w:rsidR="002D0485" w:rsidRPr="002D0485" w:rsidRDefault="002D0485" w:rsidP="002D0485">
      <w:pPr>
        <w:numPr>
          <w:ilvl w:val="0"/>
          <w:numId w:val="1"/>
        </w:numPr>
      </w:pPr>
      <w:r w:rsidRPr="002D0485">
        <w:rPr>
          <w:b/>
          <w:bCs/>
        </w:rPr>
        <w:t>Feedback and Improvement Module:</w:t>
      </w:r>
      <w:r w:rsidRPr="002D0485">
        <w:t xml:space="preserve"> Processes error data to provide users with an analytical review of their mistakes and suggest targeted learning strategies.</w:t>
      </w:r>
    </w:p>
    <w:p w14:paraId="110B7D45" w14:textId="77777777" w:rsidR="0002422D" w:rsidRDefault="0002422D" w:rsidP="002D0485">
      <w:pPr>
        <w:rPr>
          <w:b/>
          <w:bCs/>
          <w:u w:val="single"/>
        </w:rPr>
      </w:pPr>
    </w:p>
    <w:p w14:paraId="01EDC345" w14:textId="77777777" w:rsidR="0002422D" w:rsidRDefault="0002422D" w:rsidP="002D0485">
      <w:pPr>
        <w:rPr>
          <w:b/>
          <w:bCs/>
          <w:u w:val="single"/>
        </w:rPr>
      </w:pPr>
    </w:p>
    <w:p w14:paraId="1221B4BE" w14:textId="233EABD5" w:rsidR="002D0485" w:rsidRPr="002D0485" w:rsidRDefault="002D0485" w:rsidP="002D0485">
      <w:pPr>
        <w:rPr>
          <w:b/>
          <w:bCs/>
          <w:u w:val="single"/>
        </w:rPr>
      </w:pPr>
      <w:r w:rsidRPr="002D0485">
        <w:rPr>
          <w:b/>
          <w:bCs/>
          <w:u w:val="single"/>
        </w:rPr>
        <w:lastRenderedPageBreak/>
        <w:t>System Architecture Diagram</w:t>
      </w:r>
    </w:p>
    <w:p w14:paraId="244DC0DF" w14:textId="3A3A6493" w:rsidR="002D0485" w:rsidRDefault="0002422D" w:rsidP="002D0485">
      <w:r w:rsidRPr="0002422D">
        <w:rPr>
          <w:noProof/>
        </w:rPr>
        <w:drawing>
          <wp:inline distT="0" distB="0" distL="0" distR="0" wp14:anchorId="40B2D475" wp14:editId="1F6E442D">
            <wp:extent cx="2956560" cy="4708322"/>
            <wp:effectExtent l="0" t="0" r="0" b="0"/>
            <wp:docPr id="929542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9908" cy="4713653"/>
                    </a:xfrm>
                    <a:prstGeom prst="rect">
                      <a:avLst/>
                    </a:prstGeom>
                    <a:noFill/>
                    <a:ln>
                      <a:noFill/>
                    </a:ln>
                  </pic:spPr>
                </pic:pic>
              </a:graphicData>
            </a:graphic>
          </wp:inline>
        </w:drawing>
      </w:r>
    </w:p>
    <w:p w14:paraId="65781A7D" w14:textId="46C8E6DF" w:rsidR="002D0485" w:rsidRPr="002D0485" w:rsidRDefault="002D0485" w:rsidP="002D0485">
      <w:r w:rsidRPr="002D0485">
        <w:rPr>
          <w:b/>
          <w:bCs/>
        </w:rPr>
        <w:t xml:space="preserve">3. </w:t>
      </w:r>
      <w:r w:rsidRPr="002D0485">
        <w:rPr>
          <w:b/>
          <w:bCs/>
          <w:u w:val="single"/>
        </w:rPr>
        <w:t>Functional Workflow</w:t>
      </w:r>
    </w:p>
    <w:p w14:paraId="4B9D1CD4" w14:textId="77777777" w:rsidR="002D0485" w:rsidRPr="002D0485" w:rsidRDefault="002D0485" w:rsidP="002D0485">
      <w:pPr>
        <w:rPr>
          <w:b/>
          <w:bCs/>
          <w:u w:val="single"/>
        </w:rPr>
      </w:pPr>
      <w:r w:rsidRPr="002D0485">
        <w:rPr>
          <w:b/>
          <w:bCs/>
          <w:u w:val="single"/>
        </w:rPr>
        <w:t>Processing Pipeline</w:t>
      </w:r>
    </w:p>
    <w:p w14:paraId="6567CEAD" w14:textId="77777777" w:rsidR="002D0485" w:rsidRPr="002D0485" w:rsidRDefault="002D0485" w:rsidP="002D0485">
      <w:pPr>
        <w:numPr>
          <w:ilvl w:val="0"/>
          <w:numId w:val="2"/>
        </w:numPr>
      </w:pPr>
      <w:r w:rsidRPr="002D0485">
        <w:rPr>
          <w:b/>
          <w:bCs/>
        </w:rPr>
        <w:t>User Initialization:</w:t>
      </w:r>
    </w:p>
    <w:p w14:paraId="5A709EA2" w14:textId="77777777" w:rsidR="002D0485" w:rsidRPr="002D0485" w:rsidRDefault="002D0485" w:rsidP="002D0485">
      <w:pPr>
        <w:numPr>
          <w:ilvl w:val="1"/>
          <w:numId w:val="2"/>
        </w:numPr>
      </w:pPr>
      <w:r w:rsidRPr="002D0485">
        <w:t>The system prompts the user to specify their native language, target language, and current proficiency level.</w:t>
      </w:r>
    </w:p>
    <w:p w14:paraId="2D829A40" w14:textId="77777777" w:rsidR="002D0485" w:rsidRPr="002D0485" w:rsidRDefault="002D0485" w:rsidP="002D0485">
      <w:pPr>
        <w:numPr>
          <w:ilvl w:val="0"/>
          <w:numId w:val="2"/>
        </w:numPr>
      </w:pPr>
      <w:r w:rsidRPr="002D0485">
        <w:rPr>
          <w:b/>
          <w:bCs/>
        </w:rPr>
        <w:t>Contextual Engagement:</w:t>
      </w:r>
    </w:p>
    <w:p w14:paraId="06644439" w14:textId="77777777" w:rsidR="002D0485" w:rsidRPr="002D0485" w:rsidRDefault="002D0485" w:rsidP="002D0485">
      <w:pPr>
        <w:numPr>
          <w:ilvl w:val="1"/>
          <w:numId w:val="2"/>
        </w:numPr>
      </w:pPr>
      <w:r w:rsidRPr="002D0485">
        <w:t>The chatbot establishes a relevant conversational scenario (e.g., social interactions, professional discussions, travel-based conversations) to simulate real-world language usage.</w:t>
      </w:r>
    </w:p>
    <w:p w14:paraId="4F99F04F" w14:textId="77777777" w:rsidR="002D0485" w:rsidRPr="002D0485" w:rsidRDefault="002D0485" w:rsidP="002D0485">
      <w:pPr>
        <w:numPr>
          <w:ilvl w:val="0"/>
          <w:numId w:val="2"/>
        </w:numPr>
      </w:pPr>
      <w:r w:rsidRPr="002D0485">
        <w:rPr>
          <w:b/>
          <w:bCs/>
        </w:rPr>
        <w:t>Error Detection &amp; Real-Time Correction:</w:t>
      </w:r>
    </w:p>
    <w:p w14:paraId="5FA4E9FA" w14:textId="77777777" w:rsidR="002D0485" w:rsidRPr="002D0485" w:rsidRDefault="002D0485" w:rsidP="002D0485">
      <w:pPr>
        <w:numPr>
          <w:ilvl w:val="1"/>
          <w:numId w:val="2"/>
        </w:numPr>
      </w:pPr>
      <w:r w:rsidRPr="002D0485">
        <w:t>The NLP model identifies linguistic errors, including syntax, semantics, and phonetics (where applicable).</w:t>
      </w:r>
    </w:p>
    <w:p w14:paraId="54B10F82" w14:textId="77777777" w:rsidR="002D0485" w:rsidRPr="002D0485" w:rsidRDefault="002D0485" w:rsidP="002D0485">
      <w:pPr>
        <w:numPr>
          <w:ilvl w:val="1"/>
          <w:numId w:val="2"/>
        </w:numPr>
      </w:pPr>
      <w:r w:rsidRPr="002D0485">
        <w:t>Corrections and suggestions are logged for structured review.</w:t>
      </w:r>
    </w:p>
    <w:p w14:paraId="27ACD973" w14:textId="77777777" w:rsidR="002D0485" w:rsidRPr="002D0485" w:rsidRDefault="002D0485" w:rsidP="002D0485">
      <w:pPr>
        <w:numPr>
          <w:ilvl w:val="0"/>
          <w:numId w:val="2"/>
        </w:numPr>
      </w:pPr>
      <w:r w:rsidRPr="002D0485">
        <w:rPr>
          <w:b/>
          <w:bCs/>
        </w:rPr>
        <w:lastRenderedPageBreak/>
        <w:t>Memory-Based Contextual Adaptation:</w:t>
      </w:r>
    </w:p>
    <w:p w14:paraId="2D1EE7D8" w14:textId="77777777" w:rsidR="002D0485" w:rsidRPr="002D0485" w:rsidRDefault="002D0485" w:rsidP="002D0485">
      <w:pPr>
        <w:numPr>
          <w:ilvl w:val="1"/>
          <w:numId w:val="2"/>
        </w:numPr>
      </w:pPr>
      <w:r w:rsidRPr="002D0485">
        <w:t>Prior conversational history is leveraged to maintain coherence and improve retention.</w:t>
      </w:r>
    </w:p>
    <w:p w14:paraId="15B125DC" w14:textId="77777777" w:rsidR="002D0485" w:rsidRPr="002D0485" w:rsidRDefault="002D0485" w:rsidP="002D0485">
      <w:pPr>
        <w:numPr>
          <w:ilvl w:val="0"/>
          <w:numId w:val="2"/>
        </w:numPr>
      </w:pPr>
      <w:r w:rsidRPr="002D0485">
        <w:rPr>
          <w:b/>
          <w:bCs/>
        </w:rPr>
        <w:t>Post-Interaction Feedback Analysis:</w:t>
      </w:r>
    </w:p>
    <w:p w14:paraId="48061AF9" w14:textId="77777777" w:rsidR="002D0485" w:rsidRPr="002D0485" w:rsidRDefault="002D0485" w:rsidP="002D0485">
      <w:pPr>
        <w:numPr>
          <w:ilvl w:val="1"/>
          <w:numId w:val="2"/>
        </w:numPr>
      </w:pPr>
      <w:r w:rsidRPr="002D0485">
        <w:t>The system generates a structured report summarizing frequent errors, key learning areas, and personalized recommendations.</w:t>
      </w:r>
    </w:p>
    <w:p w14:paraId="2D45A92F" w14:textId="77777777" w:rsidR="002D0485" w:rsidRPr="002D0485" w:rsidRDefault="002D0485" w:rsidP="002D0485">
      <w:pPr>
        <w:rPr>
          <w:b/>
          <w:bCs/>
        </w:rPr>
      </w:pPr>
      <w:r w:rsidRPr="002D0485">
        <w:rPr>
          <w:b/>
          <w:bCs/>
        </w:rPr>
        <w:t xml:space="preserve">4. </w:t>
      </w:r>
      <w:r w:rsidRPr="002D0485">
        <w:rPr>
          <w:b/>
          <w:bCs/>
          <w:u w:val="single"/>
        </w:rPr>
        <w:t>Technological Stack</w:t>
      </w:r>
    </w:p>
    <w:tbl>
      <w:tblPr>
        <w:tblW w:w="5456" w:type="dxa"/>
        <w:tblCellSpacing w:w="15" w:type="dxa"/>
        <w:tblCellMar>
          <w:top w:w="15" w:type="dxa"/>
          <w:left w:w="15" w:type="dxa"/>
          <w:bottom w:w="15" w:type="dxa"/>
          <w:right w:w="15" w:type="dxa"/>
        </w:tblCellMar>
        <w:tblLook w:val="04A0" w:firstRow="1" w:lastRow="0" w:firstColumn="1" w:lastColumn="0" w:noHBand="0" w:noVBand="1"/>
      </w:tblPr>
      <w:tblGrid>
        <w:gridCol w:w="2473"/>
        <w:gridCol w:w="2983"/>
      </w:tblGrid>
      <w:tr w:rsidR="002D0485" w:rsidRPr="002D0485" w14:paraId="348E8BF6" w14:textId="77777777" w:rsidTr="002D0485">
        <w:trPr>
          <w:trHeight w:val="490"/>
          <w:tblHeader/>
          <w:tblCellSpacing w:w="15" w:type="dxa"/>
        </w:trPr>
        <w:tc>
          <w:tcPr>
            <w:tcW w:w="0" w:type="auto"/>
            <w:tcBorders>
              <w:top w:val="single" w:sz="4" w:space="0" w:color="auto"/>
              <w:left w:val="single" w:sz="4" w:space="0" w:color="auto"/>
            </w:tcBorders>
            <w:vAlign w:val="center"/>
            <w:hideMark/>
          </w:tcPr>
          <w:p w14:paraId="64784B09" w14:textId="77777777" w:rsidR="002D0485" w:rsidRPr="002D0485" w:rsidRDefault="002D0485" w:rsidP="002D0485">
            <w:pPr>
              <w:rPr>
                <w:b/>
                <w:bCs/>
              </w:rPr>
            </w:pPr>
            <w:r w:rsidRPr="002D0485">
              <w:rPr>
                <w:b/>
                <w:bCs/>
              </w:rPr>
              <w:t>System Component</w:t>
            </w:r>
          </w:p>
        </w:tc>
        <w:tc>
          <w:tcPr>
            <w:tcW w:w="0" w:type="auto"/>
            <w:tcBorders>
              <w:top w:val="single" w:sz="4" w:space="0" w:color="auto"/>
              <w:left w:val="single" w:sz="4" w:space="0" w:color="auto"/>
              <w:right w:val="single" w:sz="4" w:space="0" w:color="auto"/>
            </w:tcBorders>
            <w:vAlign w:val="center"/>
            <w:hideMark/>
          </w:tcPr>
          <w:p w14:paraId="75E385BD" w14:textId="77777777" w:rsidR="002D0485" w:rsidRPr="002D0485" w:rsidRDefault="002D0485" w:rsidP="002D0485">
            <w:pPr>
              <w:rPr>
                <w:b/>
                <w:bCs/>
              </w:rPr>
            </w:pPr>
            <w:r w:rsidRPr="002D0485">
              <w:rPr>
                <w:b/>
                <w:bCs/>
              </w:rPr>
              <w:t>Technology Utilized</w:t>
            </w:r>
          </w:p>
        </w:tc>
      </w:tr>
      <w:tr w:rsidR="002D0485" w:rsidRPr="002D0485" w14:paraId="1C0A263D" w14:textId="77777777" w:rsidTr="002D0485">
        <w:trPr>
          <w:trHeight w:val="409"/>
          <w:tblCellSpacing w:w="15" w:type="dxa"/>
        </w:trPr>
        <w:tc>
          <w:tcPr>
            <w:tcW w:w="0" w:type="auto"/>
            <w:tcBorders>
              <w:top w:val="single" w:sz="4" w:space="0" w:color="auto"/>
              <w:left w:val="single" w:sz="4" w:space="0" w:color="auto"/>
              <w:bottom w:val="single" w:sz="4" w:space="0" w:color="auto"/>
            </w:tcBorders>
            <w:vAlign w:val="center"/>
            <w:hideMark/>
          </w:tcPr>
          <w:p w14:paraId="5B9C3036" w14:textId="77777777" w:rsidR="002D0485" w:rsidRPr="002D0485" w:rsidRDefault="002D0485" w:rsidP="002D0485">
            <w:r w:rsidRPr="002D0485">
              <w:t>Language Model</w:t>
            </w:r>
          </w:p>
        </w:tc>
        <w:tc>
          <w:tcPr>
            <w:tcW w:w="0" w:type="auto"/>
            <w:tcBorders>
              <w:top w:val="single" w:sz="4" w:space="0" w:color="auto"/>
              <w:left w:val="single" w:sz="4" w:space="0" w:color="auto"/>
              <w:bottom w:val="single" w:sz="4" w:space="0" w:color="auto"/>
              <w:right w:val="single" w:sz="4" w:space="0" w:color="auto"/>
            </w:tcBorders>
            <w:vAlign w:val="center"/>
            <w:hideMark/>
          </w:tcPr>
          <w:p w14:paraId="11F26B46" w14:textId="77777777" w:rsidR="002D0485" w:rsidRPr="002D0485" w:rsidRDefault="002D0485" w:rsidP="002D0485">
            <w:r w:rsidRPr="002D0485">
              <w:t>OpenAI GPT-4 via LangChain</w:t>
            </w:r>
          </w:p>
        </w:tc>
      </w:tr>
      <w:tr w:rsidR="002D0485" w:rsidRPr="002D0485" w14:paraId="11DA278F" w14:textId="77777777" w:rsidTr="002D0485">
        <w:trPr>
          <w:trHeight w:val="502"/>
          <w:tblCellSpacing w:w="15" w:type="dxa"/>
        </w:trPr>
        <w:tc>
          <w:tcPr>
            <w:tcW w:w="0" w:type="auto"/>
            <w:tcBorders>
              <w:top w:val="single" w:sz="4" w:space="0" w:color="auto"/>
              <w:left w:val="single" w:sz="4" w:space="0" w:color="auto"/>
              <w:bottom w:val="single" w:sz="4" w:space="0" w:color="auto"/>
            </w:tcBorders>
            <w:vAlign w:val="center"/>
            <w:hideMark/>
          </w:tcPr>
          <w:p w14:paraId="4C69A26A" w14:textId="77777777" w:rsidR="002D0485" w:rsidRPr="002D0485" w:rsidRDefault="002D0485" w:rsidP="002D0485">
            <w:r w:rsidRPr="002D0485">
              <w:t>Context Management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0B889574" w14:textId="51FD79A1" w:rsidR="002D0485" w:rsidRPr="002D0485" w:rsidRDefault="002D0485" w:rsidP="002D0485">
            <w:r w:rsidRPr="002D0485">
              <w:t>Lang</w:t>
            </w:r>
            <w:r>
              <w:t>C</w:t>
            </w:r>
            <w:r w:rsidRPr="002D0485">
              <w:t>hain Memory</w:t>
            </w:r>
          </w:p>
        </w:tc>
      </w:tr>
      <w:tr w:rsidR="002D0485" w:rsidRPr="002D0485" w14:paraId="7F6AC3ED" w14:textId="77777777" w:rsidTr="002D0485">
        <w:trPr>
          <w:trHeight w:val="502"/>
          <w:tblCellSpacing w:w="15" w:type="dxa"/>
        </w:trPr>
        <w:tc>
          <w:tcPr>
            <w:tcW w:w="0" w:type="auto"/>
            <w:tcBorders>
              <w:left w:val="single" w:sz="4" w:space="0" w:color="auto"/>
              <w:bottom w:val="single" w:sz="4" w:space="0" w:color="auto"/>
            </w:tcBorders>
            <w:vAlign w:val="center"/>
            <w:hideMark/>
          </w:tcPr>
          <w:p w14:paraId="792C5710" w14:textId="77777777" w:rsidR="002D0485" w:rsidRPr="002D0485" w:rsidRDefault="002D0485" w:rsidP="002D0485">
            <w:r w:rsidRPr="002D0485">
              <w:t>Database Management</w:t>
            </w:r>
          </w:p>
        </w:tc>
        <w:tc>
          <w:tcPr>
            <w:tcW w:w="0" w:type="auto"/>
            <w:tcBorders>
              <w:left w:val="single" w:sz="4" w:space="0" w:color="auto"/>
              <w:bottom w:val="single" w:sz="4" w:space="0" w:color="auto"/>
              <w:right w:val="single" w:sz="4" w:space="0" w:color="auto"/>
            </w:tcBorders>
            <w:vAlign w:val="center"/>
            <w:hideMark/>
          </w:tcPr>
          <w:p w14:paraId="3514F0E8" w14:textId="77777777" w:rsidR="002D0485" w:rsidRPr="002D0485" w:rsidRDefault="002D0485" w:rsidP="002D0485">
            <w:r w:rsidRPr="002D0485">
              <w:t>SQLite</w:t>
            </w:r>
          </w:p>
        </w:tc>
      </w:tr>
      <w:tr w:rsidR="002D0485" w:rsidRPr="002D0485" w14:paraId="5B539E5F" w14:textId="77777777" w:rsidTr="002D0485">
        <w:trPr>
          <w:trHeight w:val="490"/>
          <w:tblCellSpacing w:w="15" w:type="dxa"/>
        </w:trPr>
        <w:tc>
          <w:tcPr>
            <w:tcW w:w="0" w:type="auto"/>
            <w:tcBorders>
              <w:left w:val="single" w:sz="4" w:space="0" w:color="auto"/>
              <w:bottom w:val="single" w:sz="4" w:space="0" w:color="auto"/>
            </w:tcBorders>
            <w:vAlign w:val="center"/>
            <w:hideMark/>
          </w:tcPr>
          <w:p w14:paraId="3DEB5E86" w14:textId="77777777" w:rsidR="002D0485" w:rsidRPr="002D0485" w:rsidRDefault="002D0485" w:rsidP="002D0485">
            <w:r w:rsidRPr="002D0485">
              <w:t>Backend Framework</w:t>
            </w:r>
          </w:p>
        </w:tc>
        <w:tc>
          <w:tcPr>
            <w:tcW w:w="0" w:type="auto"/>
            <w:tcBorders>
              <w:left w:val="single" w:sz="4" w:space="0" w:color="auto"/>
              <w:bottom w:val="single" w:sz="4" w:space="0" w:color="auto"/>
              <w:right w:val="single" w:sz="4" w:space="0" w:color="auto"/>
            </w:tcBorders>
            <w:vAlign w:val="center"/>
            <w:hideMark/>
          </w:tcPr>
          <w:p w14:paraId="0996053D" w14:textId="77777777" w:rsidR="002D0485" w:rsidRPr="002D0485" w:rsidRDefault="002D0485" w:rsidP="002D0485">
            <w:r w:rsidRPr="002D0485">
              <w:t>Python</w:t>
            </w:r>
          </w:p>
        </w:tc>
      </w:tr>
      <w:tr w:rsidR="002D0485" w:rsidRPr="002D0485" w14:paraId="5910F301" w14:textId="77777777" w:rsidTr="002D0485">
        <w:trPr>
          <w:trHeight w:val="490"/>
          <w:tblCellSpacing w:w="15" w:type="dxa"/>
        </w:trPr>
        <w:tc>
          <w:tcPr>
            <w:tcW w:w="0" w:type="auto"/>
            <w:tcBorders>
              <w:left w:val="single" w:sz="4" w:space="0" w:color="auto"/>
              <w:bottom w:val="single" w:sz="4" w:space="0" w:color="auto"/>
            </w:tcBorders>
            <w:vAlign w:val="center"/>
            <w:hideMark/>
          </w:tcPr>
          <w:p w14:paraId="31EF789B" w14:textId="77777777" w:rsidR="002D0485" w:rsidRPr="002D0485" w:rsidRDefault="002D0485" w:rsidP="002D0485">
            <w:r w:rsidRPr="002D0485">
              <w:t>Environment Variables</w:t>
            </w:r>
          </w:p>
        </w:tc>
        <w:tc>
          <w:tcPr>
            <w:tcW w:w="0" w:type="auto"/>
            <w:tcBorders>
              <w:left w:val="single" w:sz="4" w:space="0" w:color="auto"/>
              <w:bottom w:val="single" w:sz="4" w:space="0" w:color="auto"/>
              <w:right w:val="single" w:sz="4" w:space="0" w:color="auto"/>
            </w:tcBorders>
            <w:vAlign w:val="center"/>
            <w:hideMark/>
          </w:tcPr>
          <w:p w14:paraId="4AF2A0D5" w14:textId="13A8D1FC" w:rsidR="002D0485" w:rsidRPr="002D0485" w:rsidRDefault="002D0485" w:rsidP="002D0485">
            <w:r>
              <w:t>.</w:t>
            </w:r>
            <w:r w:rsidRPr="002D0485">
              <w:t xml:space="preserve"> env</w:t>
            </w:r>
          </w:p>
        </w:tc>
      </w:tr>
    </w:tbl>
    <w:p w14:paraId="7A474F37" w14:textId="77777777" w:rsidR="002D0485" w:rsidRPr="002D0485" w:rsidRDefault="002D0485" w:rsidP="002D0485">
      <w:pPr>
        <w:rPr>
          <w:b/>
          <w:bCs/>
        </w:rPr>
      </w:pPr>
      <w:r w:rsidRPr="002D0485">
        <w:rPr>
          <w:b/>
          <w:bCs/>
        </w:rPr>
        <w:t>5. Conclusion and Future Scope</w:t>
      </w:r>
    </w:p>
    <w:p w14:paraId="1CB6F9BA" w14:textId="77777777" w:rsidR="002D0485" w:rsidRPr="002D0485" w:rsidRDefault="002D0485" w:rsidP="002D0485">
      <w:r w:rsidRPr="002D0485">
        <w:t>The Language Learning Chatbot is an intelligent, AI-driven language tutor that facilitates active, interactive learning through natural dialogue. Integrating adaptive memory retention and error-tracking capabilities enhances linguistic competence in a highly personalized manner. Future enhancements may include multimodal support (text and voice), integration with mobile platforms, and the implementation of reinforcement learning techniques to optimize error detection and correction mechanisms.</w:t>
      </w:r>
    </w:p>
    <w:p w14:paraId="69F6A52E" w14:textId="164DB7BC" w:rsidR="002D0485" w:rsidRPr="002D0485" w:rsidRDefault="002D0485" w:rsidP="002D0485">
      <w:r w:rsidRPr="002D0485">
        <w:pict w14:anchorId="4D34434A">
          <v:rect id="_x0000_i1031" style="width:0;height:1.5pt" o:hralign="center" o:hrstd="t" o:hr="t" fillcolor="#a0a0a0" stroked="f"/>
        </w:pict>
      </w:r>
    </w:p>
    <w:p w14:paraId="0DF30987" w14:textId="77777777" w:rsidR="002D0485" w:rsidRDefault="002D0485"/>
    <w:sectPr w:rsidR="002D0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A6BAC"/>
    <w:multiLevelType w:val="multilevel"/>
    <w:tmpl w:val="FF46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E46B0"/>
    <w:multiLevelType w:val="multilevel"/>
    <w:tmpl w:val="08700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994544">
    <w:abstractNumId w:val="0"/>
  </w:num>
  <w:num w:numId="2" w16cid:durableId="1865317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85"/>
    <w:rsid w:val="0002422D"/>
    <w:rsid w:val="00100482"/>
    <w:rsid w:val="002D04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9FD2"/>
  <w15:chartTrackingRefBased/>
  <w15:docId w15:val="{EB5695DF-3D7A-4ABA-8408-66AAFFB0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48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D048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D048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D0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0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0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48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D048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D048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D0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0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0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485"/>
    <w:rPr>
      <w:rFonts w:eastAsiaTheme="majorEastAsia" w:cstheme="majorBidi"/>
      <w:color w:val="272727" w:themeColor="text1" w:themeTint="D8"/>
    </w:rPr>
  </w:style>
  <w:style w:type="paragraph" w:styleId="Title">
    <w:name w:val="Title"/>
    <w:basedOn w:val="Normal"/>
    <w:next w:val="Normal"/>
    <w:link w:val="TitleChar"/>
    <w:uiPriority w:val="10"/>
    <w:qFormat/>
    <w:rsid w:val="002D048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D048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D048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D048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D0485"/>
    <w:pPr>
      <w:spacing w:before="160"/>
      <w:jc w:val="center"/>
    </w:pPr>
    <w:rPr>
      <w:i/>
      <w:iCs/>
      <w:color w:val="404040" w:themeColor="text1" w:themeTint="BF"/>
    </w:rPr>
  </w:style>
  <w:style w:type="character" w:customStyle="1" w:styleId="QuoteChar">
    <w:name w:val="Quote Char"/>
    <w:basedOn w:val="DefaultParagraphFont"/>
    <w:link w:val="Quote"/>
    <w:uiPriority w:val="29"/>
    <w:rsid w:val="002D0485"/>
    <w:rPr>
      <w:i/>
      <w:iCs/>
      <w:color w:val="404040" w:themeColor="text1" w:themeTint="BF"/>
    </w:rPr>
  </w:style>
  <w:style w:type="paragraph" w:styleId="ListParagraph">
    <w:name w:val="List Paragraph"/>
    <w:basedOn w:val="Normal"/>
    <w:uiPriority w:val="34"/>
    <w:qFormat/>
    <w:rsid w:val="002D0485"/>
    <w:pPr>
      <w:ind w:left="720"/>
      <w:contextualSpacing/>
    </w:pPr>
  </w:style>
  <w:style w:type="character" w:styleId="IntenseEmphasis">
    <w:name w:val="Intense Emphasis"/>
    <w:basedOn w:val="DefaultParagraphFont"/>
    <w:uiPriority w:val="21"/>
    <w:qFormat/>
    <w:rsid w:val="002D0485"/>
    <w:rPr>
      <w:i/>
      <w:iCs/>
      <w:color w:val="2F5496" w:themeColor="accent1" w:themeShade="BF"/>
    </w:rPr>
  </w:style>
  <w:style w:type="paragraph" w:styleId="IntenseQuote">
    <w:name w:val="Intense Quote"/>
    <w:basedOn w:val="Normal"/>
    <w:next w:val="Normal"/>
    <w:link w:val="IntenseQuoteChar"/>
    <w:uiPriority w:val="30"/>
    <w:qFormat/>
    <w:rsid w:val="002D0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485"/>
    <w:rPr>
      <w:i/>
      <w:iCs/>
      <w:color w:val="2F5496" w:themeColor="accent1" w:themeShade="BF"/>
    </w:rPr>
  </w:style>
  <w:style w:type="character" w:styleId="IntenseReference">
    <w:name w:val="Intense Reference"/>
    <w:basedOn w:val="DefaultParagraphFont"/>
    <w:uiPriority w:val="32"/>
    <w:qFormat/>
    <w:rsid w:val="002D04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383346">
      <w:bodyDiv w:val="1"/>
      <w:marLeft w:val="0"/>
      <w:marRight w:val="0"/>
      <w:marTop w:val="0"/>
      <w:marBottom w:val="0"/>
      <w:divBdr>
        <w:top w:val="none" w:sz="0" w:space="0" w:color="auto"/>
        <w:left w:val="none" w:sz="0" w:space="0" w:color="auto"/>
        <w:bottom w:val="none" w:sz="0" w:space="0" w:color="auto"/>
        <w:right w:val="none" w:sz="0" w:space="0" w:color="auto"/>
      </w:divBdr>
    </w:div>
    <w:div w:id="134381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Jha</dc:creator>
  <cp:keywords/>
  <dc:description/>
  <cp:lastModifiedBy>Raghav Jha</cp:lastModifiedBy>
  <cp:revision>1</cp:revision>
  <dcterms:created xsi:type="dcterms:W3CDTF">2025-03-31T07:04:00Z</dcterms:created>
  <dcterms:modified xsi:type="dcterms:W3CDTF">2025-03-31T07:47:00Z</dcterms:modified>
</cp:coreProperties>
</file>