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-&gt;Algorithm for Dining Philosopher Problem :</w:t>
      </w:r>
      <w:r>
        <w:rPr>
          <w:sz w:val="48"/>
          <w:szCs w:val="4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466764</wp:posOffset>
                </wp:positionV>
                <wp:extent cx="5871055" cy="8339615"/>
                <wp:effectExtent l="0" t="0" r="0" b="0"/>
                <wp:wrapTopAndBottom distT="152400" distB="152400"/>
                <wp:docPr id="1073741825" name="officeArt object" descr="philosopher int P[5] 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055" cy="83396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philosopher int P[5]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While ( TRUE ) 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!?!?!........; /*Thinking*/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 ( fork [j] ) ; /*Pick up left fork*/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 ( fork [i+1] mod 5 ) ; /*Pick up right fork 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eat ( 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V ( fork [i] 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Philosopher 4 ( 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While ( TRUE 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/*Thinking*/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 ( fork [0] ) ; /*Pick up right fork*/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P ( fork [4] ) ; /*Pick up  left fork*/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eat( 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V ( fork [4] 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V ( fork [0] 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Semaphore fork [5] = {1, 1, 1, 1, 1};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fork (philosopher), 1, 0)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fork (philosopher), 1, 1)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fork (philosopher), 1, 2) 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fork (philosopher), 1, 3) ;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</w:rPr>
                              <w:tab/>
                              <w:t>fork (philosopher), 4, 0) 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36.8pt;width:462.3pt;height:65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philosopher int P[5]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 xml:space="preserve">While ( TRUE ) 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……</w:t>
                      </w: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!?!?!........; /*Thinking*/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 ( fork [j] ) ; /*Pick up left fork*/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 ( fork [i+1] mod 5 ) ; /*Pick up right fork 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eat ( 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V ( fork [i] 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Philosopher 4 ( ) {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While ( TRUE ) {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……</w:t>
                      </w: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/*Thinking*/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 ( fork [0] ) ; /*Pick up right fork*/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P ( fork [4] ) ; /*Pick up  left fork*/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eat( 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V ( fork [4] 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V ( fork [0] 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ab/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Semaphore fork [5] = {1, 1, 1, 1, 1};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fork (philosopher), 1, 0)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fork (philosopher), 1, 1)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fork (philosopher), 1, 2) ;</w:t>
                      </w:r>
                    </w:p>
                    <w:p>
                      <w:pPr>
                        <w:pStyle w:val="Body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fork (philosopher), 1, 3) ;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34"/>
                          <w:szCs w:val="34"/>
                          <w:rtl w:val="0"/>
                        </w:rPr>
                        <w:tab/>
                        <w:t>fork (philosopher), 4, 0) 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