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@Autowired</w:t>
      </w:r>
      <w:r>
        <w:rPr>
          <w:b/>
          <w:bCs/>
        </w:rPr>
        <w:t xml:space="preserve">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w:t>
      </w:r>
      <w:r>
        <w:rPr>
          <w:b w:val="false"/>
          <w:bCs w:val="false"/>
        </w:rPr>
        <w:t>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w:t>
      </w:r>
      <w:r>
        <w:rPr>
          <w:b w:val="false"/>
          <w:bCs w:val="false"/>
        </w:rPr>
        <w:t xml:space="preserve">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I</w:t>
      </w:r>
      <w:r>
        <w:rPr>
          <w:b w:val="false"/>
          <w:bCs w:val="false"/>
        </w:rPr>
        <w:t xml:space="preserve">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r>
      <w:r>
        <w:rPr>
          <w:b w:val="false"/>
          <w:bCs w:val="false"/>
        </w:rP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r>
    </w:p>
    <w:p>
      <w:pPr>
        <w:pStyle w:val="Quotations"/>
        <w:ind w:left="0" w:right="567" w:hanging="0"/>
        <w:jc w:val="left"/>
        <w:rPr>
          <w:b/>
          <w:b/>
          <w:bCs/>
        </w:rPr>
      </w:pPr>
      <w:r>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 xml:space="preserve">@ConfigurationProperties </w:t>
      </w:r>
      <w:r>
        <w:rPr>
          <w:b/>
          <w:bCs/>
        </w:rPr>
        <w:t>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w:t>
      </w:r>
      <w:r>
        <w:rPr>
          <w:b/>
          <w:bCs/>
        </w:rPr>
        <w:t>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r>
      <w:r>
        <w:rP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ind w:left="0" w:right="567" w:hanging="0"/>
        <w:jc w:val="left"/>
        <w:rPr/>
      </w:pPr>
      <w:r>
        <w:rPr>
          <w:b/>
          <w:bCs/>
        </w:rPr>
        <w:t>POJOs/DTOs are just plain data holders</w:t>
      </w:r>
      <w:r>
        <w:rPr/>
        <w:t>, not managed by Spring unless explicitly registered as beans.</w:t>
      </w:r>
    </w:p>
    <w:p>
      <w:pPr>
        <w:pStyle w:val="Quotations"/>
        <w:ind w:left="0" w:right="567" w:hanging="0"/>
        <w:jc w:val="left"/>
        <w:rPr/>
      </w:pPr>
      <w:r>
        <w:rPr/>
      </w:r>
    </w:p>
    <w:p>
      <w:pPr>
        <w:pStyle w:val="Quotations"/>
        <w:ind w:left="0" w:right="567" w:hanging="0"/>
        <w:jc w:val="left"/>
        <w:rPr/>
      </w:pPr>
      <w:r>
        <w:rPr/>
      </w:r>
    </w:p>
    <w:p>
      <w:pPr>
        <w:pStyle w:val="Quotations"/>
        <w:ind w:left="0" w:right="567" w:hanging="0"/>
        <w:jc w:val="left"/>
        <w:rPr>
          <w:rFonts w:ascii="Calibri" w:hAnsi="Calibri"/>
          <w:i w:val="false"/>
          <w:i w:val="false"/>
          <w:iCs w:val="false"/>
          <w:caps w:val="false"/>
          <w:smallCaps w:val="false"/>
          <w:color w:val="242424"/>
          <w:spacing w:val="0"/>
          <w:sz w:val="22"/>
          <w:szCs w:val="22"/>
        </w:rPr>
      </w:pPr>
      <w:r>
        <w:rPr>
          <w:b/>
          <w:bCs/>
        </w:rPr>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A Spring Bean is any object that is instantiated, configured, and managed by the Spring IoC container. The container handles its lifecycle, dependency injection, and scope, allowing application components to be loosely coupled and easier to maintain.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w:t>
      </w:r>
      <w:r>
        <w:rPr>
          <w:rFonts w:ascii="Calibri" w:hAnsi="Calibri"/>
          <w:b/>
          <w:bCs/>
          <w:i w:val="false"/>
          <w:iCs w:val="false"/>
          <w:caps w:val="false"/>
          <w:smallCaps w:val="false"/>
          <w:color w:val="242424"/>
          <w:spacing w:val="0"/>
          <w:sz w:val="22"/>
          <w:szCs w:val="22"/>
        </w:rPr>
        <w:t xml:space="preserve">pring Beans Life Cycle : </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1.Instantiation : </w:t>
      </w:r>
      <w:r>
        <w:rPr>
          <w:rFonts w:ascii="Calibri" w:hAnsi="Calibri"/>
          <w:b w:val="false"/>
          <w:bCs w:val="false"/>
          <w:i w:val="false"/>
          <w:iCs w:val="false"/>
          <w:caps w:val="false"/>
          <w:smallCaps w:val="false"/>
          <w:color w:val="242424"/>
          <w:spacing w:val="0"/>
          <w:sz w:val="22"/>
          <w:szCs w:val="22"/>
        </w:rPr>
        <w:t>This is the first step where Spring Beans are created.</w:t>
      </w:r>
      <w:r>
        <w:rPr>
          <w:rFonts w:ascii="Calibri" w:hAnsi="Calibri"/>
          <w:b w:val="false"/>
          <w:bCs w:val="false"/>
          <w:i w:val="false"/>
          <w:iCs w:val="false"/>
          <w:caps w:val="false"/>
          <w:smallCaps w:val="false"/>
          <w:color w:val="242424"/>
          <w:spacing w:val="0"/>
          <w:sz w:val="22"/>
          <w:szCs w:val="22"/>
        </w:rPr>
        <w:t>The Spring container creates an object of the class. Usually, it calls the no-arg constructor or a factory method.</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w:t>
      </w:r>
      <w:r>
        <w:rPr>
          <w:rFonts w:ascii="Calibri" w:hAnsi="Calibri"/>
          <w:b/>
          <w:bCs/>
          <w:i w:val="false"/>
          <w:iCs w:val="false"/>
          <w:caps w:val="false"/>
          <w:smallCaps w:val="false"/>
          <w:color w:val="242424"/>
          <w:spacing w:val="0"/>
          <w:sz w:val="22"/>
          <w:szCs w:val="22"/>
        </w:rPr>
        <w:t xml:space="preserve">Dependency Injection : </w:t>
      </w:r>
      <w:r>
        <w:rPr>
          <w:rFonts w:ascii="Calibri" w:hAnsi="Calibri"/>
          <w:b w:val="false"/>
          <w:bCs w:val="false"/>
          <w:i w:val="false"/>
          <w:iCs w:val="false"/>
          <w:caps w:val="false"/>
          <w:smallCaps w:val="false"/>
          <w:color w:val="242424"/>
          <w:spacing w:val="0"/>
          <w:sz w:val="22"/>
          <w:szCs w:val="22"/>
        </w:rPr>
        <w:t>Once Bean is created IOC container will now inject all of the depencies into spring bean class.</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3.Initialization (@PostConstruct) : </w:t>
      </w:r>
      <w:r>
        <w:rPr>
          <w:rFonts w:ascii="Calibri" w:hAnsi="Calibri"/>
          <w:b w:val="false"/>
          <w:bCs w:val="false"/>
          <w:i w:val="false"/>
          <w:iCs w:val="false"/>
          <w:caps w:val="false"/>
          <w:smallCaps w:val="false"/>
          <w:color w:val="242424"/>
          <w:spacing w:val="0"/>
          <w:sz w:val="22"/>
          <w:szCs w:val="22"/>
        </w:rPr>
        <w:t>After injecting all the dependncies a method with @PostConstruct annotation is called, in this method we can write logics like creating connection with db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4.Destruction (@PreDestroy) : </w:t>
      </w:r>
      <w:r>
        <w:rPr>
          <w:rFonts w:ascii="Calibri" w:hAnsi="Calibri"/>
          <w:b w:val="false"/>
          <w:bCs w:val="false"/>
          <w:i w:val="false"/>
          <w:iCs w:val="false"/>
          <w:caps w:val="false"/>
          <w:smallCaps w:val="false"/>
          <w:color w:val="242424"/>
          <w:spacing w:val="0"/>
          <w:sz w:val="22"/>
          <w:szCs w:val="22"/>
        </w:rPr>
        <w:t>When IOC container shuts down method with @PreDestroy annotation is called, in this method we can write logics for clossing db connection, releasing resources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Spring Bean Scope :</w:t>
      </w:r>
    </w:p>
    <w:tbl>
      <w:tblPr>
        <w:tblW w:w="6349" w:type="dxa"/>
        <w:jc w:val="left"/>
        <w:tblInd w:w="28" w:type="dxa"/>
        <w:tblCellMar>
          <w:top w:w="28" w:type="dxa"/>
          <w:left w:w="28" w:type="dxa"/>
          <w:bottom w:w="28" w:type="dxa"/>
          <w:right w:w="28" w:type="dxa"/>
        </w:tblCellMar>
      </w:tblPr>
      <w:tblGrid>
        <w:gridCol w:w="1356"/>
        <w:gridCol w:w="4993"/>
      </w:tblGrid>
      <w:tr>
        <w:trPr>
          <w:tblHeader w:val="true"/>
        </w:trPr>
        <w:tc>
          <w:tcPr>
            <w:tcW w:w="1356" w:type="dxa"/>
            <w:tcBorders/>
            <w:vAlign w:val="center"/>
          </w:tcPr>
          <w:p>
            <w:pPr>
              <w:pStyle w:val="TableHeading"/>
              <w:spacing w:before="0" w:after="160"/>
              <w:jc w:val="center"/>
              <w:rPr/>
            </w:pPr>
            <w:r>
              <w:rPr/>
              <w:t>Scope</w:t>
            </w:r>
          </w:p>
        </w:tc>
        <w:tc>
          <w:tcPr>
            <w:tcW w:w="4993" w:type="dxa"/>
            <w:tcBorders/>
            <w:vAlign w:val="center"/>
          </w:tcPr>
          <w:p>
            <w:pPr>
              <w:pStyle w:val="TableHeading"/>
              <w:spacing w:before="0" w:after="160"/>
              <w:jc w:val="center"/>
              <w:rPr/>
            </w:pPr>
            <w:r>
              <w:rPr/>
              <w:t>Description</w:t>
            </w:r>
          </w:p>
        </w:tc>
      </w:tr>
      <w:tr>
        <w:trPr/>
        <w:tc>
          <w:tcPr>
            <w:tcW w:w="1356" w:type="dxa"/>
            <w:tcBorders/>
            <w:vAlign w:val="center"/>
          </w:tcPr>
          <w:p>
            <w:pPr>
              <w:pStyle w:val="TableContents"/>
              <w:suppressLineNumbers/>
              <w:spacing w:before="0" w:after="160"/>
              <w:rPr/>
            </w:pPr>
            <w:r>
              <w:rPr/>
              <w:t>Singleton</w:t>
            </w:r>
          </w:p>
        </w:tc>
        <w:tc>
          <w:tcPr>
            <w:tcW w:w="4993" w:type="dxa"/>
            <w:tcBorders/>
            <w:vAlign w:val="center"/>
          </w:tcPr>
          <w:p>
            <w:pPr>
              <w:pStyle w:val="TableContents"/>
              <w:suppressLineNumbers/>
              <w:spacing w:before="0" w:after="160"/>
              <w:rPr/>
            </w:pPr>
            <w:r>
              <w:rPr/>
              <w:t>One instance per Spring container (default)</w:t>
            </w:r>
          </w:p>
        </w:tc>
      </w:tr>
      <w:tr>
        <w:trPr/>
        <w:tc>
          <w:tcPr>
            <w:tcW w:w="1356" w:type="dxa"/>
            <w:tcBorders/>
            <w:vAlign w:val="center"/>
          </w:tcPr>
          <w:p>
            <w:pPr>
              <w:pStyle w:val="TableContents"/>
              <w:suppressLineNumbers/>
              <w:spacing w:before="0" w:after="160"/>
              <w:rPr/>
            </w:pPr>
            <w:r>
              <w:rPr/>
              <w:t>Prototype</w:t>
            </w:r>
          </w:p>
        </w:tc>
        <w:tc>
          <w:tcPr>
            <w:tcW w:w="4993" w:type="dxa"/>
            <w:tcBorders/>
            <w:vAlign w:val="center"/>
          </w:tcPr>
          <w:p>
            <w:pPr>
              <w:pStyle w:val="TableContents"/>
              <w:suppressLineNumbers/>
              <w:spacing w:before="0" w:after="160"/>
              <w:rPr/>
            </w:pPr>
            <w:r>
              <w:rPr/>
              <w:t>A new instance every time it's requested</w:t>
            </w:r>
          </w:p>
        </w:tc>
      </w:tr>
      <w:tr>
        <w:trPr/>
        <w:tc>
          <w:tcPr>
            <w:tcW w:w="1356" w:type="dxa"/>
            <w:tcBorders/>
            <w:vAlign w:val="center"/>
          </w:tcPr>
          <w:p>
            <w:pPr>
              <w:pStyle w:val="TableContents"/>
              <w:suppressLineNumbers/>
              <w:spacing w:before="0" w:after="160"/>
              <w:rPr/>
            </w:pPr>
            <w:r>
              <w:rPr/>
              <w:t>Request</w:t>
            </w:r>
          </w:p>
        </w:tc>
        <w:tc>
          <w:tcPr>
            <w:tcW w:w="4993" w:type="dxa"/>
            <w:tcBorders/>
            <w:vAlign w:val="center"/>
          </w:tcPr>
          <w:p>
            <w:pPr>
              <w:pStyle w:val="TableContents"/>
              <w:suppressLineNumbers/>
              <w:spacing w:before="0" w:after="160"/>
              <w:rPr/>
            </w:pPr>
            <w:r>
              <w:rPr/>
              <w:t>One instance per HTTP request</w:t>
            </w:r>
          </w:p>
        </w:tc>
      </w:tr>
      <w:tr>
        <w:trPr/>
        <w:tc>
          <w:tcPr>
            <w:tcW w:w="1356" w:type="dxa"/>
            <w:tcBorders/>
            <w:vAlign w:val="center"/>
          </w:tcPr>
          <w:p>
            <w:pPr>
              <w:pStyle w:val="TableContents"/>
              <w:suppressLineNumbers/>
              <w:spacing w:before="0" w:after="160"/>
              <w:rPr/>
            </w:pPr>
            <w:r>
              <w:rPr/>
              <w:t>Session</w:t>
            </w:r>
          </w:p>
        </w:tc>
        <w:tc>
          <w:tcPr>
            <w:tcW w:w="4993" w:type="dxa"/>
            <w:tcBorders/>
            <w:vAlign w:val="center"/>
          </w:tcPr>
          <w:p>
            <w:pPr>
              <w:pStyle w:val="TableContents"/>
              <w:suppressLineNumbers/>
              <w:spacing w:before="0" w:after="160"/>
              <w:rPr/>
            </w:pPr>
            <w:r>
              <w:rPr/>
              <w:t>One instance per HTTP session</w:t>
            </w:r>
          </w:p>
        </w:tc>
      </w:tr>
      <w:tr>
        <w:trPr/>
        <w:tc>
          <w:tcPr>
            <w:tcW w:w="1356" w:type="dxa"/>
            <w:tcBorders/>
            <w:vAlign w:val="center"/>
          </w:tcPr>
          <w:p>
            <w:pPr>
              <w:pStyle w:val="TableContents"/>
              <w:suppressLineNumbers/>
              <w:spacing w:before="0" w:after="160"/>
              <w:rPr/>
            </w:pPr>
            <w:r>
              <w:rPr/>
              <w:t>Application</w:t>
            </w:r>
          </w:p>
        </w:tc>
        <w:tc>
          <w:tcPr>
            <w:tcW w:w="4993" w:type="dxa"/>
            <w:tcBorders/>
            <w:vAlign w:val="center"/>
          </w:tcPr>
          <w:p>
            <w:pPr>
              <w:pStyle w:val="TableContents"/>
              <w:suppressLineNumbers/>
              <w:spacing w:before="0" w:after="160"/>
              <w:rPr/>
            </w:pPr>
            <w:r>
              <w:rPr/>
              <w:t>One instance per web application</w:t>
            </w:r>
          </w:p>
        </w:tc>
      </w:tr>
    </w:tbl>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EX: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@Scope("prototype")</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public class Student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We can use different beans based on different condition/enviornment by using </w:t>
      </w:r>
      <w:r>
        <w:rPr>
          <w:rFonts w:ascii="Calibri" w:hAnsi="Calibri"/>
          <w:b/>
          <w:bCs/>
          <w:i w:val="false"/>
          <w:iCs w:val="false"/>
          <w:caps w:val="false"/>
          <w:smallCaps w:val="false"/>
          <w:color w:val="242424"/>
          <w:spacing w:val="0"/>
          <w:sz w:val="22"/>
          <w:szCs w:val="22"/>
        </w:rPr>
        <w:t>@Condtional</w:t>
      </w:r>
      <w:r>
        <w:rPr>
          <w:rFonts w:ascii="Calibri" w:hAnsi="Calibri"/>
          <w:b w:val="false"/>
          <w:bCs w:val="false"/>
          <w:i w:val="false"/>
          <w:iCs w:val="false"/>
          <w:caps w:val="false"/>
          <w:smallCaps w:val="false"/>
          <w:color w:val="242424"/>
          <w:spacing w:val="0"/>
          <w:sz w:val="22"/>
          <w:szCs w:val="22"/>
        </w:rPr>
        <w:t xml:space="preserve"> annotation.</w:t>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Spring Boot's built-in conditional annotations like </w:t>
      </w:r>
      <w:r>
        <w:rPr>
          <w:rStyle w:val="SourceText"/>
          <w:b/>
          <w:bCs/>
          <w:i w:val="false"/>
          <w:iCs w:val="false"/>
          <w:caps w:val="false"/>
          <w:smallCaps w:val="false"/>
          <w:color w:val="242424"/>
          <w:spacing w:val="0"/>
          <w:sz w:val="22"/>
          <w:szCs w:val="22"/>
        </w:rPr>
        <w:t>@ConditionalOnProperty</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@ConditionalOnBean</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@ConditionalOnMissingBean</w:t>
      </w:r>
      <w:r>
        <w:rPr>
          <w:rFonts w:ascii="Calibri" w:hAnsi="Calibri"/>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@ConditionalOnClass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Under the hood, Spring’s @Conditional annotation works by leveraging the </w:t>
      </w:r>
      <w:r>
        <w:rPr>
          <w:rStyle w:val="SourceText"/>
          <w:rFonts w:ascii="Calibri" w:hAnsi="Calibri"/>
          <w:b/>
          <w:bCs/>
          <w:i w:val="false"/>
          <w:iCs w:val="false"/>
          <w:caps w:val="false"/>
          <w:smallCaps w:val="false"/>
          <w:color w:val="242424"/>
          <w:spacing w:val="0"/>
          <w:sz w:val="22"/>
          <w:szCs w:val="22"/>
        </w:rPr>
        <w:t xml:space="preserve">Condition interface.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 and 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Both are interfaces  allows </w:t>
      </w:r>
      <w:r>
        <w:rPr>
          <w:rStyle w:val="SourceText"/>
          <w:rFonts w:eastAsia="Liberation Mono" w:cs="Liberation Mono" w:ascii="Calibri" w:hAnsi="Calibri"/>
          <w:b w:val="false"/>
          <w:bCs w:val="false"/>
          <w:i w:val="false"/>
          <w:iCs w:val="false"/>
          <w:caps w:val="false"/>
          <w:smallCaps w:val="false"/>
          <w:color w:val="242424"/>
          <w:spacing w:val="0"/>
          <w:sz w:val="22"/>
          <w:szCs w:val="22"/>
        </w:rPr>
        <w:t>us</w:t>
      </w:r>
      <w:r>
        <w:rPr>
          <w:rStyle w:val="SourceText"/>
          <w:rFonts w:ascii="Calibri" w:hAnsi="Calibri"/>
          <w:b w:val="false"/>
          <w:bCs w:val="false"/>
          <w:i w:val="false"/>
          <w:iCs w:val="false"/>
          <w:caps w:val="false"/>
          <w:smallCaps w:val="false"/>
          <w:color w:val="242424"/>
          <w:spacing w:val="0"/>
          <w:sz w:val="22"/>
          <w:szCs w:val="22"/>
        </w:rPr>
        <w:t xml:space="preserve"> to run the block of code after intialization of spring boot application. They are super useful for initialization tasks like:  Loading test data  Running startup checks  Starting background processes.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w:t>
      </w:r>
      <w:r>
        <w:rPr>
          <w:rStyle w:val="SourceText"/>
          <w:rFonts w:ascii="Calibri" w:hAnsi="Calibri"/>
          <w:b w:val="false"/>
          <w:bCs w:val="false"/>
          <w:i w:val="false"/>
          <w:iCs w:val="false"/>
          <w:caps w:val="false"/>
          <w:smallCaps w:val="false"/>
          <w:color w:val="242424"/>
          <w:spacing w:val="0"/>
          <w:sz w:val="22"/>
          <w:szCs w:val="22"/>
        </w:rPr>
        <w:t xml:space="preserve"> interface comes with method run with raw string as args, it will run after initialiazation of spring applicayion context.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org.springframework.boot.CommandLineRunner;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MyCommandLineRunner implements CommandLineRunner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run(String... args) throws Exception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System.out.println("Application Started");</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for (String arg : args)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Heading2"/>
        <w:ind w:left="0" w:right="567" w:hanging="0"/>
        <w:jc w:val="left"/>
        <w:rPr>
          <w:rStyle w:val="SourceText"/>
          <w:b w:val="false"/>
          <w:b w:val="false"/>
          <w:bCs w:val="false"/>
          <w:i w:val="false"/>
          <w:i w:val="false"/>
          <w:iCs w:val="false"/>
          <w:caps w:val="false"/>
          <w:smallCaps w:val="false"/>
          <w:color w:val="242424"/>
          <w:spacing w:val="0"/>
          <w:sz w:val="22"/>
          <w:szCs w:val="22"/>
        </w:rPr>
      </w:pPr>
      <w:r>
        <w:rPr/>
      </w:r>
    </w:p>
    <w:p>
      <w:pPr>
        <w:pStyle w:val="TextBody"/>
        <w:rPr/>
      </w:pPr>
      <w:r>
        <w:rPr>
          <w:b/>
          <w:bCs/>
        </w:rPr>
        <w:t>ApplicationRunner</w:t>
      </w:r>
      <w:r>
        <w:rPr/>
        <w:t xml:space="preserve"> workes same as commandLineRunner only diff is it r</w:t>
      </w:r>
      <w:r>
        <w:rPr/>
        <w:t xml:space="preserve">eceives an </w:t>
      </w:r>
      <w:r>
        <w:rPr>
          <w:rStyle w:val="SourceText"/>
        </w:rPr>
        <w:t>ApplicationArguments</w:t>
      </w:r>
      <w:r>
        <w:rPr/>
        <w:t xml:space="preserve"> object, which makes it easier to work with command-line options.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org.springframework.boot.ApplicationArguments;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MyApplicationRunner implements ApplicationRunner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run(ApplicationArguments args) throws Exception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System.out.println(args.getOptionNames());</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System.out.println(args.containsOption("name"));</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System.out.println(args.getOptionValues("name"));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spacing w:before="0" w:after="283"/>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8832</TotalTime>
  <Application>LibreOffice/6.4.7.2$Linux_X86_64 LibreOffice_project/40$Build-2</Application>
  <Pages>38</Pages>
  <Words>7437</Words>
  <Characters>43325</Characters>
  <CharactersWithSpaces>51021</CharactersWithSpaces>
  <Paragraphs>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2026-07-01T18:25:30Z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